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F334" w14:textId="6F4F91E3" w:rsidR="00553BF9" w:rsidRDefault="00553BF9" w:rsidP="00787704">
      <w:pPr>
        <w:jc w:val="center"/>
        <w:rPr>
          <w:rFonts w:ascii="Arial Narrow" w:hAnsi="Arial Narrow"/>
          <w:b/>
        </w:rPr>
      </w:pPr>
      <w:r>
        <w:rPr>
          <w:rFonts w:ascii="Arial Narrow" w:hAnsi="Arial Narrow"/>
          <w:b/>
        </w:rPr>
        <w:t xml:space="preserve">AVISO DE DISPENSA ELETRÔNICA Nº </w:t>
      </w:r>
      <w:r w:rsidR="00C3306D">
        <w:rPr>
          <w:rFonts w:ascii="Arial Narrow" w:hAnsi="Arial Narrow"/>
          <w:b/>
        </w:rPr>
        <w:t>0</w:t>
      </w:r>
      <w:r w:rsidR="00A62C67">
        <w:rPr>
          <w:rFonts w:ascii="Arial Narrow" w:hAnsi="Arial Narrow"/>
          <w:b/>
        </w:rPr>
        <w:t>2</w:t>
      </w:r>
      <w:r>
        <w:rPr>
          <w:rFonts w:ascii="Arial Narrow" w:hAnsi="Arial Narrow"/>
          <w:b/>
        </w:rPr>
        <w:t>/2024</w:t>
      </w:r>
    </w:p>
    <w:p w14:paraId="1AD505ED" w14:textId="77777777" w:rsidR="00553BF9" w:rsidRDefault="00553BF9" w:rsidP="00787704">
      <w:pPr>
        <w:jc w:val="center"/>
        <w:rPr>
          <w:rFonts w:ascii="Arial Narrow" w:hAnsi="Arial Narrow"/>
          <w:b/>
        </w:rPr>
      </w:pPr>
    </w:p>
    <w:p w14:paraId="0B5491F1" w14:textId="3FA2A660" w:rsidR="00915464" w:rsidRPr="00915464" w:rsidRDefault="00553BF9" w:rsidP="00915464">
      <w:pPr>
        <w:jc w:val="both"/>
        <w:rPr>
          <w:rFonts w:ascii="Arial Narrow" w:hAnsi="Arial Narrow"/>
        </w:rPr>
      </w:pPr>
      <w:r w:rsidRPr="00915464">
        <w:rPr>
          <w:rFonts w:ascii="Arial Narrow" w:hAnsi="Arial Narrow"/>
          <w:b/>
        </w:rPr>
        <w:t xml:space="preserve">OBJETO: </w:t>
      </w:r>
      <w:r w:rsidR="00E95A2C" w:rsidRPr="00E95A2C">
        <w:rPr>
          <w:rFonts w:ascii="Arial Narrow" w:eastAsia="Arial" w:hAnsi="Arial Narrow" w:cs="Calibri"/>
        </w:rPr>
        <w:t xml:space="preserve">CONTRATAÇÃO DE EMPRESA PARA LICENCIAMENTO DE USO DE SISTEMAS DE TECNOLOGIA INTEGRADOS, PARA A GESTÃO PÚBLICA MUNICIPAL, PARA ATENDER AS DEMANDAS DA CÂMARA MUNICIPAL, COM ACESSO VIA WEB E BANCO DE DADOS HOSPEDADO EM DATA CENTER EXTERNO (NUVEM), COM OS SERVIÇOS DE CONVERSÃO DE DADOS, IMPLANTAÇÃO, MIGRAÇÃO DE DADOS PRÉ-EXISTENTES, TREINAMENTO, MANUTENÇÃO, SUPORTE TÉCNICO E ACOMPANHAMENTO DURANTE O PERÍODO CONTRATUAL, PARA A </w:t>
      </w:r>
      <w:r w:rsidR="00E95A2C" w:rsidRPr="00E95A2C">
        <w:rPr>
          <w:rFonts w:ascii="Arial Narrow" w:hAnsi="Arial Narrow"/>
        </w:rPr>
        <w:t>CÂMARA MUNICIPAL DE CAMPOS ALTOS - MG</w:t>
      </w:r>
      <w:r w:rsidR="00915464" w:rsidRPr="00E95A2C">
        <w:rPr>
          <w:rFonts w:ascii="Arial Narrow" w:hAnsi="Arial Narrow"/>
        </w:rPr>
        <w:t>.</w:t>
      </w:r>
    </w:p>
    <w:p w14:paraId="59D611F6" w14:textId="466F78DB" w:rsidR="00553BF9" w:rsidRDefault="00553BF9" w:rsidP="00D02BC2">
      <w:pPr>
        <w:jc w:val="both"/>
        <w:rPr>
          <w:rFonts w:ascii="Arial Narrow" w:eastAsia="Times New Roman" w:hAnsi="Arial Narrow"/>
          <w:lang w:eastAsia="pt-BR"/>
        </w:rPr>
      </w:pPr>
    </w:p>
    <w:p w14:paraId="486C32F5" w14:textId="77777777" w:rsidR="00B458A9" w:rsidRPr="0082317B" w:rsidRDefault="00B458A9" w:rsidP="00D02BC2">
      <w:pPr>
        <w:jc w:val="both"/>
        <w:rPr>
          <w:rFonts w:ascii="Arial Narrow" w:hAnsi="Arial Narrow"/>
          <w:b/>
        </w:rPr>
      </w:pPr>
    </w:p>
    <w:p w14:paraId="25BC13DE" w14:textId="14C36010" w:rsidR="00B458A9" w:rsidRPr="00B458A9" w:rsidRDefault="00553BF9" w:rsidP="00B458A9">
      <w:pPr>
        <w:jc w:val="both"/>
        <w:rPr>
          <w:rFonts w:ascii="Arial Narrow" w:hAnsi="Arial Narrow"/>
          <w:bCs/>
          <w:lang w:val="pt-BR"/>
        </w:rPr>
      </w:pPr>
      <w:r w:rsidRPr="007A5EB2">
        <w:rPr>
          <w:rFonts w:ascii="Arial Narrow" w:hAnsi="Arial Narrow"/>
          <w:b/>
        </w:rPr>
        <w:t>VALOR TOTAL ESTIMADO DA CONTRATAÇÃO</w:t>
      </w:r>
      <w:r w:rsidRPr="007A5EB2">
        <w:rPr>
          <w:rFonts w:ascii="Arial Narrow" w:hAnsi="Arial Narrow"/>
          <w:bCs/>
        </w:rPr>
        <w:t xml:space="preserve">: </w:t>
      </w:r>
      <w:r w:rsidR="00B458A9" w:rsidRPr="007A5EB2">
        <w:rPr>
          <w:rFonts w:ascii="Arial Narrow" w:hAnsi="Arial Narrow"/>
          <w:b/>
          <w:lang w:val="pt-BR"/>
        </w:rPr>
        <w:t xml:space="preserve">R$ </w:t>
      </w:r>
      <w:r w:rsidR="00E95A2C">
        <w:rPr>
          <w:rFonts w:ascii="Arial Narrow" w:hAnsi="Arial Narrow"/>
          <w:b/>
          <w:lang w:val="pt-BR"/>
        </w:rPr>
        <w:t>40.753,32</w:t>
      </w:r>
      <w:r w:rsidR="00B458A9" w:rsidRPr="007A5EB2">
        <w:rPr>
          <w:rFonts w:ascii="Arial Narrow" w:hAnsi="Arial Narrow"/>
          <w:bCs/>
          <w:lang w:val="pt-BR"/>
        </w:rPr>
        <w:t xml:space="preserve"> (</w:t>
      </w:r>
      <w:r w:rsidR="00E95A2C">
        <w:rPr>
          <w:rFonts w:ascii="Arial Narrow" w:hAnsi="Arial Narrow"/>
          <w:bCs/>
          <w:lang w:val="pt-BR"/>
        </w:rPr>
        <w:t>quarenta mil setecentos e cinquenta e três reais e trinta e dois centavos</w:t>
      </w:r>
      <w:r w:rsidR="00B458A9" w:rsidRPr="007A5EB2">
        <w:rPr>
          <w:rFonts w:ascii="Arial Narrow" w:hAnsi="Arial Narrow"/>
          <w:bCs/>
          <w:lang w:val="pt-BR"/>
        </w:rPr>
        <w:t>).</w:t>
      </w:r>
      <w:r w:rsidR="00106116">
        <w:rPr>
          <w:rFonts w:ascii="Arial Narrow" w:hAnsi="Arial Narrow"/>
          <w:bCs/>
          <w:lang w:val="pt-BR"/>
        </w:rPr>
        <w:t xml:space="preserve"> </w:t>
      </w:r>
    </w:p>
    <w:p w14:paraId="6CBFC0DA" w14:textId="3B52F6F4" w:rsidR="00553BF9" w:rsidRPr="00E95A2C" w:rsidRDefault="00553BF9" w:rsidP="00553BF9">
      <w:pPr>
        <w:jc w:val="both"/>
        <w:rPr>
          <w:rFonts w:ascii="Arial Narrow" w:hAnsi="Arial Narrow"/>
          <w:b/>
          <w:lang w:val="pt-BR"/>
        </w:rPr>
      </w:pPr>
    </w:p>
    <w:p w14:paraId="70E97D5F" w14:textId="70D26B11" w:rsidR="00553BF9" w:rsidRPr="0082317B" w:rsidRDefault="00553BF9" w:rsidP="00553BF9">
      <w:pPr>
        <w:jc w:val="both"/>
        <w:rPr>
          <w:rFonts w:ascii="Arial Narrow" w:hAnsi="Arial Narrow"/>
          <w:b/>
        </w:rPr>
      </w:pPr>
      <w:r w:rsidRPr="0082317B">
        <w:rPr>
          <w:rFonts w:ascii="Arial Narrow" w:hAnsi="Arial Narrow"/>
          <w:b/>
        </w:rPr>
        <w:t xml:space="preserve">PERÍODO DE PROPOSTAS: </w:t>
      </w:r>
      <w:r w:rsidRPr="0082317B">
        <w:rPr>
          <w:rFonts w:ascii="Arial Narrow" w:hAnsi="Arial Narrow"/>
          <w:bCs/>
        </w:rPr>
        <w:t xml:space="preserve">DE </w:t>
      </w:r>
      <w:r w:rsidR="00E95A2C">
        <w:rPr>
          <w:rFonts w:ascii="Arial Narrow" w:hAnsi="Arial Narrow"/>
          <w:bCs/>
        </w:rPr>
        <w:t>08</w:t>
      </w:r>
      <w:r w:rsidR="0082317B">
        <w:rPr>
          <w:rFonts w:ascii="Arial Narrow" w:hAnsi="Arial Narrow"/>
          <w:bCs/>
        </w:rPr>
        <w:t>/0</w:t>
      </w:r>
      <w:r w:rsidR="00B458A9">
        <w:rPr>
          <w:rFonts w:ascii="Arial Narrow" w:hAnsi="Arial Narrow"/>
          <w:bCs/>
        </w:rPr>
        <w:t>3</w:t>
      </w:r>
      <w:r w:rsidR="0082317B">
        <w:rPr>
          <w:rFonts w:ascii="Arial Narrow" w:hAnsi="Arial Narrow"/>
          <w:bCs/>
        </w:rPr>
        <w:t>/2024</w:t>
      </w:r>
      <w:r w:rsidRPr="0082317B">
        <w:rPr>
          <w:rFonts w:ascii="Arial Narrow" w:hAnsi="Arial Narrow"/>
          <w:bCs/>
        </w:rPr>
        <w:t xml:space="preserve"> ÀS 08:00 HORAS ATÉ </w:t>
      </w:r>
      <w:r w:rsidR="00E95A2C">
        <w:rPr>
          <w:rFonts w:ascii="Arial Narrow" w:hAnsi="Arial Narrow"/>
          <w:bCs/>
        </w:rPr>
        <w:t>14</w:t>
      </w:r>
      <w:r w:rsidR="0082317B">
        <w:rPr>
          <w:rFonts w:ascii="Arial Narrow" w:hAnsi="Arial Narrow"/>
          <w:bCs/>
        </w:rPr>
        <w:t>/0</w:t>
      </w:r>
      <w:r w:rsidR="00B458A9">
        <w:rPr>
          <w:rFonts w:ascii="Arial Narrow" w:hAnsi="Arial Narrow"/>
          <w:bCs/>
        </w:rPr>
        <w:t>3</w:t>
      </w:r>
      <w:r w:rsidR="0082317B">
        <w:rPr>
          <w:rFonts w:ascii="Arial Narrow" w:hAnsi="Arial Narrow"/>
          <w:bCs/>
        </w:rPr>
        <w:t>/2024</w:t>
      </w:r>
      <w:r w:rsidRPr="0082317B">
        <w:rPr>
          <w:rFonts w:ascii="Arial Narrow" w:hAnsi="Arial Narrow"/>
          <w:bCs/>
        </w:rPr>
        <w:t xml:space="preserve"> ÀS 07:59:59 HORAS</w:t>
      </w:r>
    </w:p>
    <w:p w14:paraId="70B93296" w14:textId="77777777" w:rsidR="00553BF9" w:rsidRPr="0082317B" w:rsidRDefault="00553BF9" w:rsidP="00787704">
      <w:pPr>
        <w:jc w:val="center"/>
        <w:rPr>
          <w:rFonts w:ascii="Arial Narrow" w:hAnsi="Arial Narrow"/>
          <w:b/>
        </w:rPr>
      </w:pPr>
    </w:p>
    <w:p w14:paraId="43CC9A2C" w14:textId="7F90CD7E" w:rsidR="00553BF9" w:rsidRDefault="00553BF9" w:rsidP="00553BF9">
      <w:pPr>
        <w:jc w:val="both"/>
        <w:rPr>
          <w:rFonts w:ascii="Arial Narrow" w:hAnsi="Arial Narrow"/>
          <w:bCs/>
        </w:rPr>
      </w:pPr>
      <w:r w:rsidRPr="0082317B">
        <w:rPr>
          <w:rFonts w:ascii="Arial Narrow" w:hAnsi="Arial Narrow"/>
          <w:b/>
        </w:rPr>
        <w:t xml:space="preserve">PERÍODO DE LANCES: </w:t>
      </w:r>
      <w:r w:rsidRPr="0082317B">
        <w:rPr>
          <w:rFonts w:ascii="Arial Narrow" w:hAnsi="Arial Narrow"/>
          <w:bCs/>
        </w:rPr>
        <w:t xml:space="preserve">DAS 08:00 HORAS ÀS 14:00 HORAS DO DIA </w:t>
      </w:r>
      <w:r w:rsidR="00E95A2C">
        <w:rPr>
          <w:rFonts w:ascii="Arial Narrow" w:hAnsi="Arial Narrow"/>
          <w:bCs/>
        </w:rPr>
        <w:t>14</w:t>
      </w:r>
      <w:r w:rsidR="0082317B">
        <w:rPr>
          <w:rFonts w:ascii="Arial Narrow" w:hAnsi="Arial Narrow"/>
          <w:bCs/>
        </w:rPr>
        <w:t>/0</w:t>
      </w:r>
      <w:r w:rsidR="00B458A9">
        <w:rPr>
          <w:rFonts w:ascii="Arial Narrow" w:hAnsi="Arial Narrow"/>
          <w:bCs/>
        </w:rPr>
        <w:t>3</w:t>
      </w:r>
      <w:r w:rsidR="0082317B">
        <w:rPr>
          <w:rFonts w:ascii="Arial Narrow" w:hAnsi="Arial Narrow"/>
          <w:bCs/>
        </w:rPr>
        <w:t>/2024</w:t>
      </w:r>
      <w:r w:rsidRPr="0082317B">
        <w:rPr>
          <w:rFonts w:ascii="Arial Narrow" w:hAnsi="Arial Narrow"/>
          <w:bCs/>
        </w:rPr>
        <w:t>.</w:t>
      </w:r>
    </w:p>
    <w:p w14:paraId="02ABA633" w14:textId="77777777" w:rsidR="00CD1F4F" w:rsidRDefault="00CD1F4F" w:rsidP="00553BF9">
      <w:pPr>
        <w:jc w:val="both"/>
        <w:rPr>
          <w:rFonts w:ascii="Arial Narrow" w:hAnsi="Arial Narrow"/>
          <w:bCs/>
        </w:rPr>
      </w:pPr>
    </w:p>
    <w:p w14:paraId="2A2EA007" w14:textId="77777777" w:rsidR="00553BF9" w:rsidRDefault="00553BF9" w:rsidP="00553BF9">
      <w:pPr>
        <w:jc w:val="both"/>
        <w:rPr>
          <w:rFonts w:ascii="Arial Narrow" w:hAnsi="Arial Narrow"/>
          <w:bCs/>
        </w:rPr>
      </w:pPr>
    </w:p>
    <w:p w14:paraId="012320CE" w14:textId="77777777" w:rsidR="00553BF9" w:rsidRDefault="00553BF9" w:rsidP="00787704">
      <w:pPr>
        <w:jc w:val="center"/>
        <w:rPr>
          <w:rFonts w:ascii="Arial Narrow" w:hAnsi="Arial Narrow"/>
          <w:b/>
        </w:rPr>
      </w:pPr>
    </w:p>
    <w:p w14:paraId="25AA4EC8" w14:textId="77777777" w:rsidR="00553BF9" w:rsidRDefault="00553BF9" w:rsidP="00787704">
      <w:pPr>
        <w:jc w:val="center"/>
        <w:rPr>
          <w:rFonts w:ascii="Arial Narrow" w:hAnsi="Arial Narrow"/>
          <w:b/>
        </w:rPr>
      </w:pPr>
    </w:p>
    <w:p w14:paraId="4F7EA2FD" w14:textId="77777777" w:rsidR="00553BF9" w:rsidRDefault="00553BF9" w:rsidP="00787704">
      <w:pPr>
        <w:jc w:val="center"/>
        <w:rPr>
          <w:rFonts w:ascii="Arial Narrow" w:hAnsi="Arial Narrow"/>
          <w:b/>
        </w:rPr>
      </w:pPr>
    </w:p>
    <w:p w14:paraId="13BAAD8D" w14:textId="77777777" w:rsidR="00254C25" w:rsidRDefault="00254C25" w:rsidP="00787704">
      <w:pPr>
        <w:jc w:val="center"/>
        <w:rPr>
          <w:rFonts w:ascii="Arial Narrow" w:hAnsi="Arial Narrow"/>
          <w:b/>
        </w:rPr>
      </w:pPr>
    </w:p>
    <w:p w14:paraId="4C5157E3" w14:textId="77777777" w:rsidR="00553BF9" w:rsidRDefault="00553BF9" w:rsidP="00787704">
      <w:pPr>
        <w:jc w:val="center"/>
        <w:rPr>
          <w:rFonts w:ascii="Arial Narrow" w:hAnsi="Arial Narrow"/>
          <w:b/>
        </w:rPr>
      </w:pPr>
    </w:p>
    <w:p w14:paraId="5195FDBB" w14:textId="77777777" w:rsidR="00553BF9" w:rsidRDefault="00553BF9" w:rsidP="00787704">
      <w:pPr>
        <w:jc w:val="center"/>
        <w:rPr>
          <w:rFonts w:ascii="Arial Narrow" w:hAnsi="Arial Narrow"/>
          <w:b/>
        </w:rPr>
      </w:pPr>
    </w:p>
    <w:p w14:paraId="1AF73F95" w14:textId="77777777" w:rsidR="00553BF9" w:rsidRDefault="00553BF9" w:rsidP="00787704">
      <w:pPr>
        <w:jc w:val="center"/>
        <w:rPr>
          <w:rFonts w:ascii="Arial Narrow" w:hAnsi="Arial Narrow"/>
          <w:b/>
        </w:rPr>
      </w:pPr>
    </w:p>
    <w:p w14:paraId="62E10A15" w14:textId="77777777" w:rsidR="00553BF9" w:rsidRDefault="00553BF9" w:rsidP="00787704">
      <w:pPr>
        <w:jc w:val="center"/>
        <w:rPr>
          <w:rFonts w:ascii="Arial Narrow" w:hAnsi="Arial Narrow"/>
          <w:b/>
        </w:rPr>
      </w:pPr>
    </w:p>
    <w:p w14:paraId="0F340F3D" w14:textId="77777777" w:rsidR="00553BF9" w:rsidRDefault="00553BF9" w:rsidP="00787704">
      <w:pPr>
        <w:jc w:val="center"/>
        <w:rPr>
          <w:rFonts w:ascii="Arial Narrow" w:hAnsi="Arial Narrow"/>
          <w:b/>
        </w:rPr>
      </w:pPr>
    </w:p>
    <w:p w14:paraId="430A7D31" w14:textId="77777777" w:rsidR="00553BF9" w:rsidRDefault="00553BF9" w:rsidP="00787704">
      <w:pPr>
        <w:jc w:val="center"/>
        <w:rPr>
          <w:rFonts w:ascii="Arial Narrow" w:hAnsi="Arial Narrow"/>
          <w:b/>
        </w:rPr>
      </w:pPr>
    </w:p>
    <w:p w14:paraId="173A80C0" w14:textId="77777777" w:rsidR="00553BF9" w:rsidRDefault="00553BF9" w:rsidP="00787704">
      <w:pPr>
        <w:jc w:val="center"/>
        <w:rPr>
          <w:rFonts w:ascii="Arial Narrow" w:hAnsi="Arial Narrow"/>
          <w:b/>
        </w:rPr>
      </w:pPr>
    </w:p>
    <w:p w14:paraId="103FE416" w14:textId="77777777" w:rsidR="00553BF9" w:rsidRDefault="00553BF9" w:rsidP="00787704">
      <w:pPr>
        <w:jc w:val="center"/>
        <w:rPr>
          <w:rFonts w:ascii="Arial Narrow" w:hAnsi="Arial Narrow"/>
          <w:b/>
        </w:rPr>
      </w:pPr>
    </w:p>
    <w:p w14:paraId="5D12088D" w14:textId="77777777" w:rsidR="00553BF9" w:rsidRDefault="00553BF9" w:rsidP="00787704">
      <w:pPr>
        <w:jc w:val="center"/>
        <w:rPr>
          <w:rFonts w:ascii="Arial Narrow" w:hAnsi="Arial Narrow"/>
          <w:b/>
        </w:rPr>
      </w:pPr>
    </w:p>
    <w:p w14:paraId="60A2017A" w14:textId="77777777" w:rsidR="00553BF9" w:rsidRDefault="00553BF9" w:rsidP="00787704">
      <w:pPr>
        <w:jc w:val="center"/>
        <w:rPr>
          <w:rFonts w:ascii="Arial Narrow" w:hAnsi="Arial Narrow"/>
          <w:b/>
        </w:rPr>
      </w:pPr>
    </w:p>
    <w:p w14:paraId="50D9317A" w14:textId="77777777" w:rsidR="00553BF9" w:rsidRDefault="00553BF9" w:rsidP="00787704">
      <w:pPr>
        <w:jc w:val="center"/>
        <w:rPr>
          <w:rFonts w:ascii="Arial Narrow" w:hAnsi="Arial Narrow"/>
          <w:b/>
        </w:rPr>
      </w:pPr>
    </w:p>
    <w:p w14:paraId="7556DE41" w14:textId="77777777" w:rsidR="00553BF9" w:rsidRDefault="00553BF9" w:rsidP="00787704">
      <w:pPr>
        <w:jc w:val="center"/>
        <w:rPr>
          <w:rFonts w:ascii="Arial Narrow" w:hAnsi="Arial Narrow"/>
          <w:b/>
        </w:rPr>
      </w:pPr>
    </w:p>
    <w:p w14:paraId="3899CF09" w14:textId="77777777" w:rsidR="00553BF9" w:rsidRDefault="00553BF9" w:rsidP="00787704">
      <w:pPr>
        <w:jc w:val="center"/>
        <w:rPr>
          <w:rFonts w:ascii="Arial Narrow" w:hAnsi="Arial Narrow"/>
          <w:b/>
        </w:rPr>
      </w:pPr>
    </w:p>
    <w:p w14:paraId="778512D2" w14:textId="77777777" w:rsidR="00553BF9" w:rsidRDefault="00553BF9" w:rsidP="00787704">
      <w:pPr>
        <w:jc w:val="center"/>
        <w:rPr>
          <w:rFonts w:ascii="Arial Narrow" w:hAnsi="Arial Narrow"/>
          <w:b/>
        </w:rPr>
      </w:pPr>
    </w:p>
    <w:p w14:paraId="14501664" w14:textId="77777777" w:rsidR="00553BF9" w:rsidRDefault="00553BF9" w:rsidP="00787704">
      <w:pPr>
        <w:jc w:val="center"/>
        <w:rPr>
          <w:rFonts w:ascii="Arial Narrow" w:hAnsi="Arial Narrow"/>
          <w:b/>
        </w:rPr>
      </w:pPr>
    </w:p>
    <w:p w14:paraId="0DFD21E2" w14:textId="77777777" w:rsidR="00553BF9" w:rsidRDefault="00553BF9" w:rsidP="00787704">
      <w:pPr>
        <w:jc w:val="center"/>
        <w:rPr>
          <w:rFonts w:ascii="Arial Narrow" w:hAnsi="Arial Narrow"/>
          <w:b/>
        </w:rPr>
      </w:pPr>
    </w:p>
    <w:p w14:paraId="5EAD0C96" w14:textId="77777777" w:rsidR="00553BF9" w:rsidRDefault="00553BF9" w:rsidP="00787704">
      <w:pPr>
        <w:jc w:val="center"/>
        <w:rPr>
          <w:rFonts w:ascii="Arial Narrow" w:hAnsi="Arial Narrow"/>
          <w:b/>
        </w:rPr>
      </w:pPr>
    </w:p>
    <w:p w14:paraId="42609032" w14:textId="77777777" w:rsidR="00553BF9" w:rsidRDefault="00553BF9" w:rsidP="00787704">
      <w:pPr>
        <w:jc w:val="center"/>
        <w:rPr>
          <w:rFonts w:ascii="Arial Narrow" w:hAnsi="Arial Narrow"/>
          <w:b/>
        </w:rPr>
      </w:pPr>
    </w:p>
    <w:p w14:paraId="179EED38" w14:textId="77777777" w:rsidR="00553BF9" w:rsidRDefault="00553BF9" w:rsidP="00787704">
      <w:pPr>
        <w:jc w:val="center"/>
        <w:rPr>
          <w:rFonts w:ascii="Arial Narrow" w:hAnsi="Arial Narrow"/>
          <w:b/>
        </w:rPr>
      </w:pPr>
    </w:p>
    <w:p w14:paraId="489EA756" w14:textId="77777777" w:rsidR="00553BF9" w:rsidRDefault="00553BF9" w:rsidP="00787704">
      <w:pPr>
        <w:jc w:val="center"/>
        <w:rPr>
          <w:rFonts w:ascii="Arial Narrow" w:hAnsi="Arial Narrow"/>
          <w:b/>
        </w:rPr>
      </w:pPr>
    </w:p>
    <w:p w14:paraId="07505CE7" w14:textId="77777777" w:rsidR="00553BF9" w:rsidRDefault="00553BF9" w:rsidP="00787704">
      <w:pPr>
        <w:jc w:val="center"/>
        <w:rPr>
          <w:rFonts w:ascii="Arial Narrow" w:hAnsi="Arial Narrow"/>
          <w:b/>
        </w:rPr>
      </w:pPr>
    </w:p>
    <w:p w14:paraId="39B801F2" w14:textId="77777777" w:rsidR="00553BF9" w:rsidRDefault="00553BF9" w:rsidP="00787704">
      <w:pPr>
        <w:jc w:val="center"/>
        <w:rPr>
          <w:rFonts w:ascii="Arial Narrow" w:hAnsi="Arial Narrow"/>
          <w:b/>
        </w:rPr>
      </w:pPr>
    </w:p>
    <w:p w14:paraId="30C1418F" w14:textId="77777777" w:rsidR="00553BF9" w:rsidRDefault="00553BF9" w:rsidP="00787704">
      <w:pPr>
        <w:jc w:val="center"/>
        <w:rPr>
          <w:rFonts w:ascii="Arial Narrow" w:hAnsi="Arial Narrow"/>
          <w:b/>
        </w:rPr>
      </w:pPr>
    </w:p>
    <w:p w14:paraId="7D569C9B" w14:textId="77777777" w:rsidR="00A62C67" w:rsidRDefault="00A62C67" w:rsidP="00787704">
      <w:pPr>
        <w:jc w:val="center"/>
        <w:rPr>
          <w:rFonts w:ascii="Arial Narrow" w:hAnsi="Arial Narrow"/>
          <w:b/>
        </w:rPr>
      </w:pPr>
    </w:p>
    <w:p w14:paraId="73222A4D" w14:textId="77777777" w:rsidR="007A5EB2" w:rsidRDefault="007A5EB2" w:rsidP="00787704">
      <w:pPr>
        <w:jc w:val="center"/>
        <w:rPr>
          <w:rFonts w:ascii="Arial Narrow" w:hAnsi="Arial Narrow"/>
          <w:b/>
        </w:rPr>
      </w:pPr>
    </w:p>
    <w:p w14:paraId="0C740A57" w14:textId="77777777" w:rsidR="007A5EB2" w:rsidRDefault="007A5EB2" w:rsidP="00787704">
      <w:pPr>
        <w:jc w:val="center"/>
        <w:rPr>
          <w:rFonts w:ascii="Arial Narrow" w:hAnsi="Arial Narrow"/>
          <w:b/>
        </w:rPr>
      </w:pPr>
    </w:p>
    <w:p w14:paraId="315C7E9E" w14:textId="77777777" w:rsidR="007A5EB2" w:rsidRDefault="007A5EB2" w:rsidP="00787704">
      <w:pPr>
        <w:jc w:val="center"/>
        <w:rPr>
          <w:rFonts w:ascii="Arial Narrow" w:hAnsi="Arial Narrow"/>
          <w:b/>
        </w:rPr>
      </w:pPr>
    </w:p>
    <w:p w14:paraId="6F045A99" w14:textId="77777777" w:rsidR="007A5EB2" w:rsidRDefault="007A5EB2" w:rsidP="00787704">
      <w:pPr>
        <w:jc w:val="center"/>
        <w:rPr>
          <w:rFonts w:ascii="Arial Narrow" w:hAnsi="Arial Narrow"/>
          <w:b/>
        </w:rPr>
      </w:pPr>
    </w:p>
    <w:p w14:paraId="01D24B80" w14:textId="294A5B35" w:rsidR="00787704" w:rsidRDefault="00787704" w:rsidP="00787704">
      <w:pPr>
        <w:jc w:val="center"/>
        <w:rPr>
          <w:rFonts w:ascii="Arial Narrow" w:hAnsi="Arial Narrow"/>
          <w:b/>
        </w:rPr>
      </w:pPr>
      <w:r>
        <w:rPr>
          <w:rFonts w:ascii="Arial Narrow" w:hAnsi="Arial Narrow"/>
          <w:b/>
        </w:rPr>
        <w:lastRenderedPageBreak/>
        <w:t>EDITAL DE LICITAÇÃO</w:t>
      </w:r>
    </w:p>
    <w:p w14:paraId="7BA731C2" w14:textId="77777777" w:rsidR="00787704" w:rsidRDefault="00787704" w:rsidP="00787704">
      <w:pPr>
        <w:jc w:val="both"/>
        <w:rPr>
          <w:rFonts w:ascii="Arial Narrow" w:hAnsi="Arial Narrow"/>
          <w:b/>
        </w:rPr>
      </w:pPr>
    </w:p>
    <w:p w14:paraId="582CCB86" w14:textId="77777777" w:rsidR="00787704" w:rsidRDefault="00787704" w:rsidP="00787704">
      <w:pPr>
        <w:jc w:val="both"/>
        <w:rPr>
          <w:rFonts w:ascii="Arial Narrow" w:hAnsi="Arial Narrow"/>
          <w:b/>
        </w:rPr>
      </w:pPr>
    </w:p>
    <w:p w14:paraId="4988C1C0" w14:textId="22860B08" w:rsidR="00787704" w:rsidRPr="0082317B" w:rsidRDefault="00553BF9" w:rsidP="00787704">
      <w:pPr>
        <w:jc w:val="both"/>
        <w:rPr>
          <w:rFonts w:ascii="Arial Narrow" w:hAnsi="Arial Narrow"/>
          <w:b/>
        </w:rPr>
      </w:pPr>
      <w:r w:rsidRPr="0082317B">
        <w:rPr>
          <w:rFonts w:ascii="Arial Narrow" w:hAnsi="Arial Narrow"/>
          <w:b/>
        </w:rPr>
        <w:t>Dispensa</w:t>
      </w:r>
      <w:r w:rsidR="00787704" w:rsidRPr="0082317B">
        <w:rPr>
          <w:rFonts w:ascii="Arial Narrow" w:hAnsi="Arial Narrow"/>
          <w:b/>
        </w:rPr>
        <w:t xml:space="preserve"> Eletrônic</w:t>
      </w:r>
      <w:r w:rsidRPr="0082317B">
        <w:rPr>
          <w:rFonts w:ascii="Arial Narrow" w:hAnsi="Arial Narrow"/>
          <w:b/>
        </w:rPr>
        <w:t>a</w:t>
      </w:r>
      <w:r w:rsidR="00787704" w:rsidRPr="0082317B">
        <w:rPr>
          <w:rFonts w:ascii="Arial Narrow" w:hAnsi="Arial Narrow"/>
          <w:b/>
        </w:rPr>
        <w:t xml:space="preserve"> Nº </w:t>
      </w:r>
      <w:r w:rsidR="00915464">
        <w:rPr>
          <w:rFonts w:ascii="Arial Narrow" w:hAnsi="Arial Narrow"/>
          <w:b/>
        </w:rPr>
        <w:t>0</w:t>
      </w:r>
      <w:r w:rsidR="00A62C67">
        <w:rPr>
          <w:rFonts w:ascii="Arial Narrow" w:hAnsi="Arial Narrow"/>
          <w:b/>
        </w:rPr>
        <w:t>2</w:t>
      </w:r>
      <w:r w:rsidR="00642E63" w:rsidRPr="0082317B">
        <w:rPr>
          <w:rFonts w:ascii="Arial Narrow" w:hAnsi="Arial Narrow"/>
          <w:b/>
        </w:rPr>
        <w:t>/202</w:t>
      </w:r>
      <w:r w:rsidRPr="0082317B">
        <w:rPr>
          <w:rFonts w:ascii="Arial Narrow" w:hAnsi="Arial Narrow"/>
          <w:b/>
        </w:rPr>
        <w:t>4</w:t>
      </w:r>
    </w:p>
    <w:p w14:paraId="1E7DB613" w14:textId="472DC0D0" w:rsidR="00787704" w:rsidRPr="0082317B" w:rsidRDefault="00787704" w:rsidP="00787704">
      <w:pPr>
        <w:jc w:val="both"/>
        <w:rPr>
          <w:rFonts w:ascii="Arial Narrow" w:hAnsi="Arial Narrow"/>
          <w:b/>
        </w:rPr>
      </w:pPr>
      <w:r w:rsidRPr="0082317B">
        <w:rPr>
          <w:rFonts w:ascii="Arial Narrow" w:hAnsi="Arial Narrow"/>
          <w:b/>
        </w:rPr>
        <w:t xml:space="preserve">Processo Administrativo Nº </w:t>
      </w:r>
      <w:r w:rsidR="00915464">
        <w:rPr>
          <w:rFonts w:ascii="Arial Narrow" w:hAnsi="Arial Narrow"/>
          <w:b/>
        </w:rPr>
        <w:t>0</w:t>
      </w:r>
      <w:r w:rsidR="00A62C67">
        <w:rPr>
          <w:rFonts w:ascii="Arial Narrow" w:hAnsi="Arial Narrow"/>
          <w:b/>
        </w:rPr>
        <w:t>2</w:t>
      </w:r>
      <w:r w:rsidR="00642E63" w:rsidRPr="0082317B">
        <w:rPr>
          <w:rFonts w:ascii="Arial Narrow" w:hAnsi="Arial Narrow"/>
          <w:b/>
        </w:rPr>
        <w:t>/20</w:t>
      </w:r>
      <w:r w:rsidR="00553BF9" w:rsidRPr="0082317B">
        <w:rPr>
          <w:rFonts w:ascii="Arial Narrow" w:hAnsi="Arial Narrow"/>
          <w:b/>
        </w:rPr>
        <w:t>24</w:t>
      </w:r>
    </w:p>
    <w:p w14:paraId="57BEA9C7" w14:textId="43FA9140" w:rsidR="00787704" w:rsidRDefault="00787704" w:rsidP="00787704">
      <w:pPr>
        <w:jc w:val="both"/>
        <w:rPr>
          <w:rFonts w:ascii="Arial Narrow" w:hAnsi="Arial Narrow"/>
          <w:b/>
        </w:rPr>
      </w:pPr>
      <w:r w:rsidRPr="0082317B">
        <w:rPr>
          <w:rFonts w:ascii="Arial Narrow" w:hAnsi="Arial Narrow"/>
          <w:b/>
        </w:rPr>
        <w:t>Abertura da sessão d</w:t>
      </w:r>
      <w:r w:rsidR="00553BF9" w:rsidRPr="0082317B">
        <w:rPr>
          <w:rFonts w:ascii="Arial Narrow" w:hAnsi="Arial Narrow"/>
          <w:b/>
        </w:rPr>
        <w:t>a</w:t>
      </w:r>
      <w:r w:rsidRPr="0082317B">
        <w:rPr>
          <w:rFonts w:ascii="Arial Narrow" w:hAnsi="Arial Narrow"/>
          <w:b/>
        </w:rPr>
        <w:t xml:space="preserve"> </w:t>
      </w:r>
      <w:r w:rsidR="00553BF9" w:rsidRPr="0082317B">
        <w:rPr>
          <w:rFonts w:ascii="Arial Narrow" w:hAnsi="Arial Narrow"/>
          <w:b/>
        </w:rPr>
        <w:t>Dispensa</w:t>
      </w:r>
      <w:r w:rsidRPr="0082317B">
        <w:rPr>
          <w:rFonts w:ascii="Arial Narrow" w:hAnsi="Arial Narrow"/>
          <w:b/>
        </w:rPr>
        <w:t xml:space="preserve"> Eletrônic</w:t>
      </w:r>
      <w:r w:rsidR="0026035A">
        <w:rPr>
          <w:rFonts w:ascii="Arial Narrow" w:hAnsi="Arial Narrow"/>
          <w:b/>
        </w:rPr>
        <w:t xml:space="preserve">a </w:t>
      </w:r>
      <w:r w:rsidR="00915464">
        <w:rPr>
          <w:rFonts w:ascii="Arial Narrow" w:hAnsi="Arial Narrow"/>
          <w:b/>
        </w:rPr>
        <w:t>1</w:t>
      </w:r>
      <w:r w:rsidR="00A62C67">
        <w:rPr>
          <w:rFonts w:ascii="Arial Narrow" w:hAnsi="Arial Narrow"/>
          <w:b/>
        </w:rPr>
        <w:t>4</w:t>
      </w:r>
      <w:r w:rsidR="00D02BC2">
        <w:rPr>
          <w:rFonts w:ascii="Arial Narrow" w:hAnsi="Arial Narrow"/>
          <w:b/>
        </w:rPr>
        <w:t>/0</w:t>
      </w:r>
      <w:r w:rsidR="00217E19">
        <w:rPr>
          <w:rFonts w:ascii="Arial Narrow" w:hAnsi="Arial Narrow"/>
          <w:b/>
        </w:rPr>
        <w:t>3</w:t>
      </w:r>
      <w:r w:rsidR="0082317B">
        <w:rPr>
          <w:rFonts w:ascii="Arial Narrow" w:hAnsi="Arial Narrow"/>
          <w:b/>
        </w:rPr>
        <w:t>/</w:t>
      </w:r>
      <w:r w:rsidRPr="0082317B">
        <w:rPr>
          <w:rFonts w:ascii="Arial Narrow" w:hAnsi="Arial Narrow"/>
          <w:b/>
        </w:rPr>
        <w:t>202</w:t>
      </w:r>
      <w:r w:rsidR="00553BF9" w:rsidRPr="0082317B">
        <w:rPr>
          <w:rFonts w:ascii="Arial Narrow" w:hAnsi="Arial Narrow"/>
          <w:b/>
        </w:rPr>
        <w:t>4</w:t>
      </w:r>
      <w:r>
        <w:rPr>
          <w:rFonts w:ascii="Arial Narrow" w:hAnsi="Arial Narrow"/>
          <w:b/>
        </w:rPr>
        <w:t xml:space="preserve"> </w:t>
      </w:r>
    </w:p>
    <w:p w14:paraId="48841DF2" w14:textId="46FBFDD4" w:rsidR="00787704" w:rsidRDefault="00787704" w:rsidP="00787704">
      <w:pPr>
        <w:jc w:val="both"/>
        <w:rPr>
          <w:rFonts w:ascii="Arial Narrow" w:hAnsi="Arial Narrow"/>
          <w:b/>
        </w:rPr>
      </w:pPr>
      <w:r>
        <w:rPr>
          <w:rFonts w:ascii="Arial Narrow" w:hAnsi="Arial Narrow"/>
          <w:b/>
        </w:rPr>
        <w:t>Horário</w:t>
      </w:r>
      <w:r w:rsidR="005251B0">
        <w:rPr>
          <w:rFonts w:ascii="Arial Narrow" w:hAnsi="Arial Narrow"/>
          <w:b/>
        </w:rPr>
        <w:t xml:space="preserve"> da Fase de Lances</w:t>
      </w:r>
      <w:r>
        <w:rPr>
          <w:rFonts w:ascii="Arial Narrow" w:hAnsi="Arial Narrow"/>
          <w:b/>
        </w:rPr>
        <w:t xml:space="preserve">: </w:t>
      </w:r>
      <w:r w:rsidR="005251B0">
        <w:rPr>
          <w:rFonts w:ascii="Arial Narrow" w:hAnsi="Arial Narrow"/>
          <w:b/>
        </w:rPr>
        <w:t>0</w:t>
      </w:r>
      <w:r w:rsidR="005E1AF2">
        <w:rPr>
          <w:rFonts w:ascii="Arial Narrow" w:hAnsi="Arial Narrow"/>
          <w:b/>
        </w:rPr>
        <w:t>8</w:t>
      </w:r>
      <w:r>
        <w:rPr>
          <w:rFonts w:ascii="Arial Narrow" w:hAnsi="Arial Narrow"/>
          <w:b/>
        </w:rPr>
        <w:t>:</w:t>
      </w:r>
      <w:r w:rsidR="005251B0">
        <w:rPr>
          <w:rFonts w:ascii="Arial Narrow" w:hAnsi="Arial Narrow"/>
          <w:b/>
        </w:rPr>
        <w:t>0</w:t>
      </w:r>
      <w:r>
        <w:rPr>
          <w:rFonts w:ascii="Arial Narrow" w:hAnsi="Arial Narrow"/>
          <w:b/>
        </w:rPr>
        <w:t xml:space="preserve">0 </w:t>
      </w:r>
      <w:r w:rsidR="005251B0">
        <w:rPr>
          <w:rFonts w:ascii="Arial Narrow" w:hAnsi="Arial Narrow"/>
          <w:b/>
        </w:rPr>
        <w:t>às 14:00</w:t>
      </w:r>
    </w:p>
    <w:p w14:paraId="0F7DA0E9" w14:textId="05F65034" w:rsidR="00787704" w:rsidRDefault="00787704" w:rsidP="00787704">
      <w:pPr>
        <w:jc w:val="both"/>
        <w:rPr>
          <w:rFonts w:ascii="Arial Narrow" w:hAnsi="Arial Narrow"/>
          <w:b/>
        </w:rPr>
      </w:pPr>
      <w:r>
        <w:rPr>
          <w:rFonts w:ascii="Arial Narrow" w:hAnsi="Arial Narrow"/>
          <w:b/>
        </w:rPr>
        <w:t xml:space="preserve">Tipo: Menor preço por </w:t>
      </w:r>
      <w:r w:rsidR="00915464">
        <w:rPr>
          <w:rFonts w:ascii="Arial Narrow" w:hAnsi="Arial Narrow"/>
          <w:b/>
        </w:rPr>
        <w:t>lote</w:t>
      </w:r>
      <w:r w:rsidR="002731DF">
        <w:rPr>
          <w:rFonts w:ascii="Arial Narrow" w:hAnsi="Arial Narrow"/>
          <w:b/>
        </w:rPr>
        <w:t xml:space="preserve"> </w:t>
      </w:r>
    </w:p>
    <w:p w14:paraId="6192D5DF" w14:textId="77777777" w:rsidR="00787704" w:rsidRDefault="00787704" w:rsidP="00787704">
      <w:pPr>
        <w:jc w:val="both"/>
        <w:rPr>
          <w:rFonts w:ascii="Arial Narrow" w:hAnsi="Arial Narrow"/>
          <w:b/>
        </w:rPr>
      </w:pPr>
    </w:p>
    <w:p w14:paraId="49BAD58E" w14:textId="77777777" w:rsidR="00787704" w:rsidRDefault="00787704" w:rsidP="00787704">
      <w:pPr>
        <w:jc w:val="both"/>
        <w:rPr>
          <w:rFonts w:ascii="Arial Narrow" w:hAnsi="Arial Narrow"/>
        </w:rPr>
      </w:pPr>
    </w:p>
    <w:p w14:paraId="1F9F7A7C" w14:textId="0A00E852" w:rsidR="00787704" w:rsidRDefault="00915464" w:rsidP="00106116">
      <w:pPr>
        <w:jc w:val="both"/>
        <w:rPr>
          <w:rFonts w:ascii="Arial Narrow" w:hAnsi="Arial Narrow"/>
        </w:rPr>
      </w:pPr>
      <w:r>
        <w:rPr>
          <w:rFonts w:ascii="Arial Narrow" w:hAnsi="Arial Narrow"/>
          <w:b/>
        </w:rPr>
        <w:t>A</w:t>
      </w:r>
      <w:r w:rsidR="00787704">
        <w:rPr>
          <w:rFonts w:ascii="Arial Narrow" w:hAnsi="Arial Narrow"/>
          <w:b/>
        </w:rPr>
        <w:t xml:space="preserve"> </w:t>
      </w:r>
      <w:r>
        <w:rPr>
          <w:rFonts w:ascii="Arial Narrow" w:hAnsi="Arial Narrow"/>
          <w:b/>
        </w:rPr>
        <w:t>CÂMARA MUNICIPAL</w:t>
      </w:r>
      <w:r w:rsidR="00787704">
        <w:rPr>
          <w:rFonts w:ascii="Arial Narrow" w:hAnsi="Arial Narrow"/>
          <w:b/>
        </w:rPr>
        <w:t xml:space="preserve"> DE CAMPOS ALTOS - MG</w:t>
      </w:r>
      <w:r w:rsidR="00787704">
        <w:rPr>
          <w:rFonts w:ascii="Arial Narrow" w:hAnsi="Arial Narrow"/>
        </w:rPr>
        <w:t xml:space="preserve">, Inscrita no CNPJ sob o nº </w:t>
      </w:r>
      <w:r w:rsidRPr="00915464">
        <w:rPr>
          <w:rFonts w:ascii="Arial Narrow" w:hAnsi="Arial Narrow"/>
        </w:rPr>
        <w:t>70.933.015/0001-98</w:t>
      </w:r>
      <w:r w:rsidR="00787704">
        <w:rPr>
          <w:rFonts w:ascii="Arial Narrow" w:hAnsi="Arial Narrow"/>
        </w:rPr>
        <w:t xml:space="preserve">, com sede à Rua </w:t>
      </w:r>
      <w:r>
        <w:rPr>
          <w:rFonts w:ascii="Arial Narrow" w:hAnsi="Arial Narrow"/>
        </w:rPr>
        <w:t>Maria Rita Franco</w:t>
      </w:r>
      <w:r w:rsidR="00787704">
        <w:rPr>
          <w:rFonts w:ascii="Arial Narrow" w:hAnsi="Arial Narrow"/>
        </w:rPr>
        <w:t xml:space="preserve"> nº </w:t>
      </w:r>
      <w:r>
        <w:rPr>
          <w:rFonts w:ascii="Arial Narrow" w:hAnsi="Arial Narrow"/>
        </w:rPr>
        <w:t>215</w:t>
      </w:r>
      <w:r w:rsidR="00787704">
        <w:rPr>
          <w:rFonts w:ascii="Arial Narrow" w:hAnsi="Arial Narrow"/>
        </w:rPr>
        <w:t>, Centro, CEP: 38.970-000, por intermédio d</w:t>
      </w:r>
      <w:r w:rsidR="005251B0">
        <w:rPr>
          <w:rFonts w:ascii="Arial Narrow" w:hAnsi="Arial Narrow"/>
        </w:rPr>
        <w:t>a</w:t>
      </w:r>
      <w:r w:rsidR="00787704">
        <w:rPr>
          <w:rFonts w:ascii="Arial Narrow" w:hAnsi="Arial Narrow"/>
        </w:rPr>
        <w:t xml:space="preserve"> </w:t>
      </w:r>
      <w:r>
        <w:rPr>
          <w:rFonts w:ascii="Arial Narrow" w:hAnsi="Arial Narrow"/>
        </w:rPr>
        <w:t>Comissão</w:t>
      </w:r>
      <w:r w:rsidR="005251B0">
        <w:rPr>
          <w:rFonts w:ascii="Arial Narrow" w:hAnsi="Arial Narrow"/>
        </w:rPr>
        <w:t xml:space="preserve"> de Contratação</w:t>
      </w:r>
      <w:r w:rsidR="00787704">
        <w:rPr>
          <w:rFonts w:ascii="Arial Narrow" w:hAnsi="Arial Narrow"/>
        </w:rPr>
        <w:t>, nomead</w:t>
      </w:r>
      <w:r w:rsidR="005251B0">
        <w:rPr>
          <w:rFonts w:ascii="Arial Narrow" w:hAnsi="Arial Narrow"/>
        </w:rPr>
        <w:t>a</w:t>
      </w:r>
      <w:r w:rsidR="00787704">
        <w:rPr>
          <w:rFonts w:ascii="Arial Narrow" w:hAnsi="Arial Narrow"/>
        </w:rPr>
        <w:t xml:space="preserve"> pela Portaria nº </w:t>
      </w:r>
      <w:r>
        <w:rPr>
          <w:rFonts w:ascii="Arial Narrow" w:hAnsi="Arial Narrow"/>
        </w:rPr>
        <w:t>414</w:t>
      </w:r>
      <w:r w:rsidR="00787704">
        <w:rPr>
          <w:rFonts w:ascii="Arial Narrow" w:hAnsi="Arial Narrow"/>
        </w:rPr>
        <w:t xml:space="preserve">, de </w:t>
      </w:r>
      <w:r>
        <w:rPr>
          <w:rFonts w:ascii="Arial Narrow" w:hAnsi="Arial Narrow"/>
        </w:rPr>
        <w:t>02</w:t>
      </w:r>
      <w:r w:rsidR="00787704">
        <w:rPr>
          <w:rFonts w:ascii="Arial Narrow" w:hAnsi="Arial Narrow"/>
        </w:rPr>
        <w:t xml:space="preserve"> de j</w:t>
      </w:r>
      <w:r w:rsidR="003B156C">
        <w:rPr>
          <w:rFonts w:ascii="Arial Narrow" w:hAnsi="Arial Narrow"/>
        </w:rPr>
        <w:t>aneiro</w:t>
      </w:r>
      <w:r w:rsidR="00787704">
        <w:rPr>
          <w:rFonts w:ascii="Arial Narrow" w:hAnsi="Arial Narrow"/>
        </w:rPr>
        <w:t xml:space="preserve"> de 202</w:t>
      </w:r>
      <w:r>
        <w:rPr>
          <w:rFonts w:ascii="Arial Narrow" w:hAnsi="Arial Narrow"/>
        </w:rPr>
        <w:t>3</w:t>
      </w:r>
      <w:r w:rsidR="00787704">
        <w:rPr>
          <w:rFonts w:ascii="Arial Narrow" w:hAnsi="Arial Narrow"/>
        </w:rPr>
        <w:t xml:space="preserve">, torna público que, com base na Lei Federal n.º </w:t>
      </w:r>
      <w:r w:rsidR="005251B0">
        <w:rPr>
          <w:rFonts w:ascii="Arial Narrow" w:hAnsi="Arial Narrow"/>
        </w:rPr>
        <w:t>14.133</w:t>
      </w:r>
      <w:r w:rsidR="00787704">
        <w:rPr>
          <w:rFonts w:ascii="Arial Narrow" w:hAnsi="Arial Narrow"/>
        </w:rPr>
        <w:t>/200</w:t>
      </w:r>
      <w:r w:rsidR="005251B0">
        <w:rPr>
          <w:rFonts w:ascii="Arial Narrow" w:hAnsi="Arial Narrow"/>
        </w:rPr>
        <w:t>1</w:t>
      </w:r>
      <w:r w:rsidR="00787704">
        <w:rPr>
          <w:rFonts w:ascii="Arial Narrow" w:hAnsi="Arial Narrow"/>
        </w:rPr>
        <w:t xml:space="preserve">, aplicando subsidiariamente a Lei Complementar Federal n.º 123/2006, a Lei Complementar Federal n.º 147/2014, fará realizar a </w:t>
      </w:r>
      <w:r w:rsidR="005251B0">
        <w:rPr>
          <w:rFonts w:ascii="Arial Narrow" w:hAnsi="Arial Narrow"/>
          <w:b/>
        </w:rPr>
        <w:t>DISPENSA</w:t>
      </w:r>
      <w:r w:rsidR="00787704">
        <w:rPr>
          <w:rFonts w:ascii="Arial Narrow" w:hAnsi="Arial Narrow"/>
          <w:b/>
        </w:rPr>
        <w:t xml:space="preserve"> ELETRÔNIC</w:t>
      </w:r>
      <w:r w:rsidR="005251B0">
        <w:rPr>
          <w:rFonts w:ascii="Arial Narrow" w:hAnsi="Arial Narrow"/>
          <w:b/>
        </w:rPr>
        <w:t>A</w:t>
      </w:r>
      <w:r w:rsidR="00787704">
        <w:rPr>
          <w:rFonts w:ascii="Arial Narrow" w:hAnsi="Arial Narrow"/>
          <w:b/>
        </w:rPr>
        <w:t xml:space="preserve">, </w:t>
      </w:r>
      <w:r w:rsidR="00787704">
        <w:rPr>
          <w:rFonts w:ascii="Arial Narrow" w:hAnsi="Arial Narrow"/>
        </w:rPr>
        <w:t>do tipo</w:t>
      </w:r>
      <w:r w:rsidR="00787704">
        <w:rPr>
          <w:rFonts w:ascii="Arial Narrow" w:hAnsi="Arial Narrow"/>
          <w:b/>
        </w:rPr>
        <w:t xml:space="preserve"> MENOR PREÇO P</w:t>
      </w:r>
      <w:r w:rsidR="002731DF">
        <w:rPr>
          <w:rFonts w:ascii="Arial Narrow" w:hAnsi="Arial Narrow"/>
          <w:b/>
        </w:rPr>
        <w:t xml:space="preserve">OR </w:t>
      </w:r>
      <w:r>
        <w:rPr>
          <w:rFonts w:ascii="Arial Narrow" w:hAnsi="Arial Narrow"/>
          <w:b/>
        </w:rPr>
        <w:t>LOTE</w:t>
      </w:r>
      <w:r w:rsidR="00787704">
        <w:rPr>
          <w:rFonts w:ascii="Arial Narrow" w:hAnsi="Arial Narrow"/>
          <w:b/>
        </w:rPr>
        <w:t>,</w:t>
      </w:r>
      <w:r w:rsidR="00217E19" w:rsidRPr="00217E19">
        <w:rPr>
          <w:rFonts w:ascii="Arial Narrow" w:hAnsi="Arial Narrow"/>
          <w:b/>
        </w:rPr>
        <w:t xml:space="preserve"> </w:t>
      </w:r>
      <w:r w:rsidR="00787704">
        <w:rPr>
          <w:rFonts w:ascii="Arial Narrow" w:hAnsi="Arial Narrow"/>
        </w:rPr>
        <w:t>visando</w:t>
      </w:r>
      <w:r w:rsidR="005E1AF2" w:rsidRPr="00EB518B">
        <w:rPr>
          <w:rFonts w:ascii="Arial Narrow" w:hAnsi="Arial Narrow"/>
          <w:b/>
        </w:rPr>
        <w:t xml:space="preserve"> </w:t>
      </w:r>
      <w:r w:rsidR="00217E19">
        <w:rPr>
          <w:rFonts w:ascii="Arial Narrow" w:eastAsia="Times New Roman" w:hAnsi="Arial Narrow"/>
          <w:lang w:val="pt-BR" w:eastAsia="pt-BR"/>
        </w:rPr>
        <w:t xml:space="preserve">a </w:t>
      </w:r>
      <w:r w:rsidR="00A62C67" w:rsidRPr="00A62C67">
        <w:rPr>
          <w:rFonts w:ascii="Arial Narrow" w:eastAsia="Arial" w:hAnsi="Arial Narrow" w:cs="Calibri"/>
          <w:b/>
          <w:bCs/>
        </w:rPr>
        <w:t xml:space="preserve">CONTRATAÇÃO DE EMPRESA PARA LICENCIAMENTO DE USO DE SISTEMAS DE TECNOLOGIA INTEGRADOS, PARA A GESTÃO PÚBLICA MUNICIPAL, PARA ATENDER AS DEMANDAS DA CÂMARA MUNICIPAL, COM ACESSO VIA WEB E BANCO DE DADOS HOSPEDADO EM DATA CENTER EXTERNO (NUVEM), COM OS SERVIÇOS DE CONVERSÃO DE DADOS, IMPLANTAÇÃO, MIGRAÇÃO DE DADOS PRÉ-EXISTENTES, TREINAMENTO, MANUTENÇÃO, SUPORTE TÉCNICO E ACOMPANHAMENTO DURANTE O PERÍODO CONTRATUAL, PARA A </w:t>
      </w:r>
      <w:r w:rsidR="00A62C67" w:rsidRPr="00A62C67">
        <w:rPr>
          <w:rFonts w:ascii="Arial Narrow" w:hAnsi="Arial Narrow"/>
          <w:b/>
          <w:bCs/>
        </w:rPr>
        <w:t>CÂMARA MUNICIPAL DE CAMPOS ALTOS - MG</w:t>
      </w:r>
      <w:r w:rsidR="00217E19" w:rsidRPr="00217E19">
        <w:rPr>
          <w:rFonts w:ascii="Arial Narrow" w:eastAsia="Times New Roman" w:hAnsi="Arial Narrow"/>
          <w:b/>
          <w:bCs/>
          <w:lang w:eastAsia="pt-BR"/>
        </w:rPr>
        <w:t>.</w:t>
      </w:r>
      <w:r w:rsidR="00106116">
        <w:rPr>
          <w:rFonts w:ascii="Arial Narrow" w:eastAsia="Times New Roman" w:hAnsi="Arial Narrow"/>
          <w:b/>
          <w:bCs/>
          <w:lang w:eastAsia="pt-BR"/>
        </w:rPr>
        <w:t xml:space="preserve"> </w:t>
      </w:r>
      <w:r w:rsidR="00787704">
        <w:rPr>
          <w:rFonts w:ascii="Arial Narrow" w:hAnsi="Arial Narrow"/>
        </w:rPr>
        <w:t>Ficam convocados à competição Licitatória todos aqueles que tiverem o interesse na matéria e que se enquadrarem nas condições estabelecidas no inteiro teor do Edital, cujas cópias poderão ser obtidas gratuitamente através</w:t>
      </w:r>
      <w:r w:rsidR="005251B0">
        <w:rPr>
          <w:rFonts w:ascii="Arial Narrow" w:hAnsi="Arial Narrow"/>
        </w:rPr>
        <w:t xml:space="preserve"> </w:t>
      </w:r>
      <w:r w:rsidR="00787704">
        <w:rPr>
          <w:rFonts w:ascii="Arial Narrow" w:hAnsi="Arial Narrow"/>
        </w:rPr>
        <w:t>do</w:t>
      </w:r>
      <w:r w:rsidR="005251B0">
        <w:rPr>
          <w:rFonts w:ascii="Arial Narrow" w:hAnsi="Arial Narrow"/>
        </w:rPr>
        <w:t xml:space="preserve"> </w:t>
      </w:r>
      <w:r w:rsidR="00787704">
        <w:rPr>
          <w:rFonts w:ascii="Arial Narrow" w:hAnsi="Arial Narrow"/>
        </w:rPr>
        <w:t xml:space="preserve">site da </w:t>
      </w:r>
      <w:r>
        <w:rPr>
          <w:rFonts w:ascii="Arial Narrow" w:hAnsi="Arial Narrow"/>
        </w:rPr>
        <w:t>Câmara</w:t>
      </w:r>
      <w:r w:rsidR="00787704">
        <w:rPr>
          <w:rFonts w:ascii="Arial Narrow" w:hAnsi="Arial Narrow"/>
        </w:rPr>
        <w:t xml:space="preserve"> Municipal de Campos Altos - MG: </w:t>
      </w:r>
      <w:r w:rsidRPr="009E233C">
        <w:rPr>
          <w:rFonts w:ascii="Arial Narrow" w:hAnsi="Arial Narrow"/>
        </w:rPr>
        <w:fldChar w:fldCharType="begin"/>
      </w:r>
      <w:r w:rsidRPr="009E233C">
        <w:rPr>
          <w:rFonts w:ascii="Arial Narrow" w:hAnsi="Arial Narrow"/>
        </w:rPr>
        <w:instrText>HYPERLINK "https://www.camposaltos.mg.leg.br"</w:instrText>
      </w:r>
      <w:r w:rsidRPr="009E233C">
        <w:rPr>
          <w:rFonts w:ascii="Arial Narrow" w:hAnsi="Arial Narrow"/>
        </w:rPr>
      </w:r>
      <w:r w:rsidRPr="009E233C">
        <w:rPr>
          <w:rFonts w:ascii="Arial Narrow" w:hAnsi="Arial Narrow"/>
        </w:rPr>
        <w:fldChar w:fldCharType="separate"/>
      </w:r>
      <w:r w:rsidRPr="009E233C">
        <w:rPr>
          <w:rFonts w:ascii="Arial Narrow" w:hAnsi="Arial Narrow"/>
        </w:rPr>
        <w:t>https://www.camposaltos.mg.leg.br</w:t>
      </w:r>
      <w:r w:rsidRPr="009E233C">
        <w:rPr>
          <w:rFonts w:ascii="Arial Narrow" w:hAnsi="Arial Narrow"/>
        </w:rPr>
        <w:fldChar w:fldCharType="end"/>
      </w:r>
      <w:r w:rsidR="00787704" w:rsidRPr="009E233C">
        <w:rPr>
          <w:rFonts w:ascii="Arial Narrow" w:hAnsi="Arial Narrow"/>
        </w:rPr>
        <w:t>.</w:t>
      </w:r>
      <w:r w:rsidR="00787704">
        <w:rPr>
          <w:rFonts w:ascii="Arial Narrow" w:hAnsi="Arial Narrow"/>
        </w:rPr>
        <w:t xml:space="preserve"> Mais informações, pelo telefone (0**37) 3426-9</w:t>
      </w:r>
      <w:r>
        <w:rPr>
          <w:rFonts w:ascii="Arial Narrow" w:hAnsi="Arial Narrow"/>
        </w:rPr>
        <w:t>200</w:t>
      </w:r>
      <w:r w:rsidR="00787704">
        <w:rPr>
          <w:rFonts w:ascii="Arial Narrow" w:hAnsi="Arial Narrow"/>
        </w:rPr>
        <w:t>.</w:t>
      </w:r>
    </w:p>
    <w:p w14:paraId="442AAEFA" w14:textId="77777777" w:rsidR="00787704" w:rsidRDefault="00787704" w:rsidP="00787704">
      <w:pPr>
        <w:jc w:val="both"/>
        <w:rPr>
          <w:rFonts w:ascii="Arial Narrow" w:hAnsi="Arial Narrow"/>
        </w:rPr>
      </w:pPr>
    </w:p>
    <w:p w14:paraId="3487950C" w14:textId="611776A6" w:rsidR="00787704" w:rsidRDefault="00787704" w:rsidP="00787704">
      <w:pPr>
        <w:rPr>
          <w:rFonts w:ascii="Arial Narrow" w:hAnsi="Arial Narrow"/>
          <w:b/>
        </w:rPr>
      </w:pPr>
      <w:r>
        <w:rPr>
          <w:rFonts w:ascii="Arial Narrow" w:hAnsi="Arial Narrow"/>
          <w:b/>
        </w:rPr>
        <w:t>SITE PARA REALIZAÇÃO D</w:t>
      </w:r>
      <w:r w:rsidR="005251B0">
        <w:rPr>
          <w:rFonts w:ascii="Arial Narrow" w:hAnsi="Arial Narrow"/>
          <w:b/>
        </w:rPr>
        <w:t>A</w:t>
      </w:r>
      <w:r>
        <w:rPr>
          <w:rFonts w:ascii="Arial Narrow" w:hAnsi="Arial Narrow"/>
          <w:b/>
        </w:rPr>
        <w:t xml:space="preserve"> </w:t>
      </w:r>
      <w:r w:rsidR="005251B0">
        <w:rPr>
          <w:rFonts w:ascii="Arial Narrow" w:hAnsi="Arial Narrow"/>
          <w:b/>
        </w:rPr>
        <w:t>DISPENSA ELETRÔNICA</w:t>
      </w:r>
      <w:r>
        <w:rPr>
          <w:rFonts w:ascii="Arial Narrow" w:hAnsi="Arial Narrow"/>
          <w:b/>
        </w:rPr>
        <w:t xml:space="preserve">: </w:t>
      </w:r>
      <w:r w:rsidRPr="009E233C">
        <w:rPr>
          <w:rFonts w:ascii="Arial Narrow" w:hAnsi="Arial Narrow"/>
        </w:rPr>
        <w:t>www.licitanet.com.br</w:t>
      </w:r>
      <w:r>
        <w:rPr>
          <w:rFonts w:ascii="Arial Narrow" w:hAnsi="Arial Narrow"/>
          <w:b/>
        </w:rPr>
        <w:t>. Modo de disputa</w:t>
      </w:r>
      <w:r w:rsidR="00254C25">
        <w:rPr>
          <w:rFonts w:ascii="Arial Narrow" w:hAnsi="Arial Narrow"/>
          <w:b/>
        </w:rPr>
        <w:t xml:space="preserve"> </w:t>
      </w:r>
      <w:r>
        <w:rPr>
          <w:rFonts w:ascii="Arial Narrow" w:hAnsi="Arial Narrow"/>
          <w:b/>
        </w:rPr>
        <w:t>“ABERTO”.</w:t>
      </w:r>
    </w:p>
    <w:p w14:paraId="506DBA3C" w14:textId="77777777" w:rsidR="00787704" w:rsidRDefault="00787704" w:rsidP="00787704">
      <w:pPr>
        <w:jc w:val="both"/>
        <w:rPr>
          <w:rFonts w:ascii="Arial Narrow" w:hAnsi="Arial Narrow"/>
        </w:rPr>
      </w:pPr>
    </w:p>
    <w:p w14:paraId="1C8E7793" w14:textId="5525A986" w:rsidR="00787704" w:rsidRPr="00106116" w:rsidRDefault="00106116" w:rsidP="00106116">
      <w:pPr>
        <w:rPr>
          <w:rFonts w:ascii="Arial Narrow" w:hAnsi="Arial Narrow"/>
          <w:b/>
        </w:rPr>
      </w:pPr>
      <w:r>
        <w:rPr>
          <w:rFonts w:ascii="Arial Narrow" w:hAnsi="Arial Narrow"/>
          <w:b/>
        </w:rPr>
        <w:t xml:space="preserve">1 </w:t>
      </w:r>
      <w:r w:rsidR="00787704" w:rsidRPr="00106116">
        <w:rPr>
          <w:rFonts w:ascii="Arial Narrow" w:hAnsi="Arial Narrow"/>
          <w:b/>
        </w:rPr>
        <w:t>– OBJETO:</w:t>
      </w:r>
    </w:p>
    <w:p w14:paraId="208E0BD6" w14:textId="77777777" w:rsidR="00787704" w:rsidRDefault="00787704" w:rsidP="00787704">
      <w:pPr>
        <w:jc w:val="both"/>
        <w:rPr>
          <w:rFonts w:ascii="Arial Narrow" w:hAnsi="Arial Narrow"/>
        </w:rPr>
      </w:pPr>
    </w:p>
    <w:p w14:paraId="37939931" w14:textId="46C292DC" w:rsidR="00101004" w:rsidRPr="00101004" w:rsidRDefault="00254C25" w:rsidP="00101004">
      <w:pPr>
        <w:jc w:val="both"/>
        <w:rPr>
          <w:rFonts w:ascii="Arial Narrow" w:eastAsia="Times New Roman" w:hAnsi="Arial Narrow"/>
          <w:b/>
          <w:bCs/>
          <w:lang w:eastAsia="pt-BR"/>
        </w:rPr>
      </w:pPr>
      <w:r w:rsidRPr="00254C25">
        <w:rPr>
          <w:rFonts w:ascii="Arial Narrow" w:hAnsi="Arial Narrow"/>
          <w:b/>
          <w:bCs/>
        </w:rPr>
        <w:t>1.1</w:t>
      </w:r>
      <w:r>
        <w:rPr>
          <w:rFonts w:ascii="Arial Narrow" w:hAnsi="Arial Narrow"/>
        </w:rPr>
        <w:t xml:space="preserve"> </w:t>
      </w:r>
      <w:r w:rsidR="00A62C67" w:rsidRPr="00A62C67">
        <w:rPr>
          <w:rFonts w:ascii="Arial Narrow" w:eastAsia="Arial" w:hAnsi="Arial Narrow" w:cs="Calibri"/>
          <w:b/>
          <w:bCs/>
        </w:rPr>
        <w:t xml:space="preserve">CONTRATAÇÃO DE EMPRESA PARA LICENCIAMENTO DE USO DE SISTEMAS DE TECNOLOGIA INTEGRADOS, PARA A GESTÃO PÚBLICA MUNICIPAL, PARA ATENDER AS DEMANDAS DA CÂMARA MUNICIPAL, COM ACESSO VIA WEB E BANCO DE DADOS HOSPEDADO EM DATA CENTER EXTERNO (NUVEM), COM OS SERVIÇOS DE CONVERSÃO DE DADOS, IMPLANTAÇÃO, MIGRAÇÃO DE DADOS PRÉ-EXISTENTES, TREINAMENTO, MANUTENÇÃO, SUPORTE TÉCNICO E ACOMPANHAMENTO DURANTE O PERÍODO CONTRATUAL, PARA A </w:t>
      </w:r>
      <w:r w:rsidR="00A62C67" w:rsidRPr="00A62C67">
        <w:rPr>
          <w:rFonts w:ascii="Arial Narrow" w:hAnsi="Arial Narrow"/>
          <w:b/>
          <w:bCs/>
        </w:rPr>
        <w:t>CÂMARA MUNICIPAL DE CAMPOS ALTOS - MG</w:t>
      </w:r>
      <w:r w:rsidR="00915464" w:rsidRPr="00A62C67">
        <w:rPr>
          <w:rFonts w:ascii="Arial Narrow" w:hAnsi="Arial Narrow"/>
          <w:b/>
          <w:bCs/>
        </w:rPr>
        <w:t>.</w:t>
      </w:r>
    </w:p>
    <w:p w14:paraId="00C23DDE" w14:textId="3468AFDD" w:rsidR="000D2D33" w:rsidRPr="000D2D33" w:rsidRDefault="000D2D33" w:rsidP="00101004">
      <w:pPr>
        <w:rPr>
          <w:rFonts w:ascii="Arial Narrow" w:hAnsi="Arial Narrow"/>
        </w:rPr>
      </w:pPr>
    </w:p>
    <w:p w14:paraId="5BD59C67" w14:textId="77777777" w:rsidR="00787704" w:rsidRDefault="00787704" w:rsidP="00787704">
      <w:pPr>
        <w:jc w:val="both"/>
        <w:rPr>
          <w:rFonts w:ascii="Arial Narrow" w:hAnsi="Arial Narrow"/>
          <w:b/>
        </w:rPr>
      </w:pPr>
      <w:r>
        <w:rPr>
          <w:rFonts w:ascii="Arial Narrow" w:hAnsi="Arial Narrow"/>
          <w:b/>
        </w:rPr>
        <w:t>2 - CONDIÇÕES DE PARTICIPAÇÃO:</w:t>
      </w:r>
    </w:p>
    <w:p w14:paraId="2CDE1182" w14:textId="77777777" w:rsidR="00787704" w:rsidRDefault="00787704" w:rsidP="00787704">
      <w:pPr>
        <w:jc w:val="both"/>
        <w:rPr>
          <w:rFonts w:ascii="Arial Narrow" w:hAnsi="Arial Narrow"/>
        </w:rPr>
      </w:pPr>
    </w:p>
    <w:p w14:paraId="5E5265E4" w14:textId="0E17973E" w:rsidR="00787704" w:rsidRDefault="00787704" w:rsidP="00787704">
      <w:pPr>
        <w:jc w:val="both"/>
        <w:rPr>
          <w:rFonts w:ascii="Arial Narrow" w:hAnsi="Arial Narrow"/>
        </w:rPr>
      </w:pPr>
      <w:r>
        <w:rPr>
          <w:rFonts w:ascii="Arial Narrow" w:hAnsi="Arial Narrow"/>
          <w:b/>
        </w:rPr>
        <w:t>2.1</w:t>
      </w:r>
      <w:r>
        <w:rPr>
          <w:rFonts w:ascii="Arial Narrow" w:hAnsi="Arial Narrow"/>
        </w:rPr>
        <w:t xml:space="preserve"> Poderão participar da presente </w:t>
      </w:r>
      <w:r w:rsidR="003A6CD3">
        <w:rPr>
          <w:rFonts w:ascii="Arial Narrow" w:hAnsi="Arial Narrow"/>
        </w:rPr>
        <w:t>dispensa eletrônica</w:t>
      </w:r>
      <w:r>
        <w:rPr>
          <w:rFonts w:ascii="Arial Narrow" w:hAnsi="Arial Narrow"/>
        </w:rPr>
        <w:t xml:space="preserve"> as pessoas jurídicas dos ramos pertinentes aos objetos especificados neste procedimento e que satisfaçam as condições e exigências contidas no presente edital</w:t>
      </w:r>
      <w:r w:rsidR="00254C25">
        <w:rPr>
          <w:rFonts w:ascii="Arial Narrow" w:hAnsi="Arial Narrow"/>
        </w:rPr>
        <w:t>.</w:t>
      </w:r>
    </w:p>
    <w:p w14:paraId="1A1BC87A" w14:textId="77777777" w:rsidR="00787704" w:rsidRDefault="00787704" w:rsidP="00787704">
      <w:pPr>
        <w:jc w:val="both"/>
        <w:rPr>
          <w:rFonts w:ascii="Arial Narrow" w:hAnsi="Arial Narrow"/>
        </w:rPr>
      </w:pPr>
      <w:r>
        <w:rPr>
          <w:rFonts w:ascii="Arial Narrow" w:hAnsi="Arial Narrow"/>
          <w:b/>
        </w:rPr>
        <w:t>2.1.1</w:t>
      </w:r>
      <w:r>
        <w:rPr>
          <w:rFonts w:ascii="Arial Narrow" w:hAnsi="Arial Narrow"/>
        </w:rPr>
        <w:t xml:space="preserve"> Consideram-se Microempresas (MEs), Empresas de Pequeno Porte (EPPs) e Microempreendedores Individuais (MEIs) aptos à participação no presente certame aquelas que preenchem os requisitos descritos no art. 3º da Lei Complementar Federal n.º 123/2006 e do Decreto Federal n.º 8.538/2015, bem como que não se enquadrem em nenhuma das situações descritas no § 4º do referido art. 3º da Lei Complementar Federal n.º 123/2006.</w:t>
      </w:r>
    </w:p>
    <w:p w14:paraId="36E6B255" w14:textId="31940A13" w:rsidR="00787704" w:rsidRDefault="00787704" w:rsidP="00787704">
      <w:pPr>
        <w:jc w:val="both"/>
        <w:rPr>
          <w:rFonts w:ascii="Arial Narrow" w:hAnsi="Arial Narrow"/>
        </w:rPr>
      </w:pPr>
      <w:r>
        <w:rPr>
          <w:rFonts w:ascii="Arial Narrow" w:hAnsi="Arial Narrow"/>
          <w:b/>
        </w:rPr>
        <w:t>2.1.2</w:t>
      </w:r>
      <w:r>
        <w:rPr>
          <w:rFonts w:ascii="Arial Narrow" w:hAnsi="Arial Narrow"/>
        </w:rPr>
        <w:t xml:space="preserve"> Para fins de comprovação da condição de Microempresa e Empresa de Pequeno Porte, as licitantes deverão </w:t>
      </w:r>
      <w:r w:rsidR="00947432">
        <w:rPr>
          <w:rFonts w:ascii="Arial Narrow" w:hAnsi="Arial Narrow"/>
        </w:rPr>
        <w:t>assinar</w:t>
      </w:r>
      <w:r>
        <w:rPr>
          <w:rFonts w:ascii="Arial Narrow" w:hAnsi="Arial Narrow"/>
        </w:rPr>
        <w:t xml:space="preserve"> declaração contida no </w:t>
      </w:r>
      <w:r w:rsidR="00F50331">
        <w:rPr>
          <w:rFonts w:ascii="Arial Narrow" w:hAnsi="Arial Narrow"/>
        </w:rPr>
        <w:t>sistema</w:t>
      </w:r>
      <w:r>
        <w:rPr>
          <w:rFonts w:ascii="Arial Narrow" w:hAnsi="Arial Narrow"/>
        </w:rPr>
        <w:t>, assinada pelo seu representante legal e</w:t>
      </w:r>
      <w:r w:rsidR="003A6CD3">
        <w:rPr>
          <w:rFonts w:ascii="Arial Narrow" w:hAnsi="Arial Narrow"/>
        </w:rPr>
        <w:t>/ou</w:t>
      </w:r>
      <w:r>
        <w:rPr>
          <w:rFonts w:ascii="Arial Narrow" w:hAnsi="Arial Narrow"/>
        </w:rPr>
        <w:t xml:space="preserve"> Certidão Simplificada da Junta Comercial.</w:t>
      </w:r>
    </w:p>
    <w:p w14:paraId="4B5441B1" w14:textId="7501C5A0" w:rsidR="00787704" w:rsidRDefault="00787704" w:rsidP="00787704">
      <w:pPr>
        <w:jc w:val="both"/>
        <w:rPr>
          <w:rFonts w:ascii="Arial Narrow" w:hAnsi="Arial Narrow"/>
        </w:rPr>
      </w:pPr>
      <w:r>
        <w:rPr>
          <w:rFonts w:ascii="Arial Narrow" w:hAnsi="Arial Narrow"/>
          <w:b/>
        </w:rPr>
        <w:t>2.1.3</w:t>
      </w:r>
      <w:r>
        <w:rPr>
          <w:rFonts w:ascii="Arial Narrow" w:hAnsi="Arial Narrow"/>
        </w:rPr>
        <w:t xml:space="preserve"> Para fins de comprovação da condição de Microempreendedor Individual (MEI), as licitantes deverão </w:t>
      </w:r>
      <w:r w:rsidR="00947432">
        <w:rPr>
          <w:rFonts w:ascii="Arial Narrow" w:hAnsi="Arial Narrow"/>
        </w:rPr>
        <w:t>assinar</w:t>
      </w:r>
      <w:r>
        <w:rPr>
          <w:rFonts w:ascii="Arial Narrow" w:hAnsi="Arial Narrow"/>
        </w:rPr>
        <w:t xml:space="preserve"> declaração contida no </w:t>
      </w:r>
      <w:r w:rsidR="00947432">
        <w:rPr>
          <w:rFonts w:ascii="Arial Narrow" w:hAnsi="Arial Narrow"/>
        </w:rPr>
        <w:t>sistema</w:t>
      </w:r>
      <w:r>
        <w:rPr>
          <w:rFonts w:ascii="Arial Narrow" w:hAnsi="Arial Narrow"/>
        </w:rPr>
        <w:t xml:space="preserve"> e/ou Certificado da Condição de Microempreendedor Individual, emitido pelo </w:t>
      </w:r>
      <w:r>
        <w:rPr>
          <w:rFonts w:ascii="Arial Narrow" w:hAnsi="Arial Narrow"/>
        </w:rPr>
        <w:lastRenderedPageBreak/>
        <w:t>endereço</w:t>
      </w:r>
      <w:r w:rsidR="008243F3">
        <w:rPr>
          <w:rFonts w:ascii="Arial Narrow" w:hAnsi="Arial Narrow"/>
        </w:rPr>
        <w:t xml:space="preserve"> </w:t>
      </w:r>
      <w:r>
        <w:rPr>
          <w:rFonts w:ascii="Arial Narrow" w:hAnsi="Arial Narrow"/>
        </w:rPr>
        <w:t>eletrônico: http://www.portaldoempreendedor.gov.br/mei-microempreendedor-individual/ccmei.</w:t>
      </w:r>
    </w:p>
    <w:p w14:paraId="56DCC4AE" w14:textId="77777777" w:rsidR="00961B4D" w:rsidRDefault="00961B4D" w:rsidP="00787704">
      <w:pPr>
        <w:jc w:val="both"/>
        <w:rPr>
          <w:rFonts w:ascii="Arial Narrow" w:hAnsi="Arial Narrow"/>
          <w:b/>
        </w:rPr>
      </w:pPr>
    </w:p>
    <w:p w14:paraId="299E95EC" w14:textId="1DEAE195" w:rsidR="00787704" w:rsidRDefault="00787704" w:rsidP="00787704">
      <w:pPr>
        <w:jc w:val="both"/>
        <w:rPr>
          <w:rFonts w:ascii="Arial Narrow" w:hAnsi="Arial Narrow"/>
        </w:rPr>
      </w:pPr>
      <w:r>
        <w:rPr>
          <w:rFonts w:ascii="Arial Narrow" w:hAnsi="Arial Narrow"/>
          <w:b/>
        </w:rPr>
        <w:t>2.2</w:t>
      </w:r>
      <w:r>
        <w:rPr>
          <w:rFonts w:ascii="Arial Narrow" w:hAnsi="Arial Narrow"/>
        </w:rPr>
        <w:t xml:space="preserve"> Não poderão participar da presente licitação:</w:t>
      </w:r>
    </w:p>
    <w:p w14:paraId="6D25E599" w14:textId="77777777" w:rsidR="003A6CD3" w:rsidRDefault="003A6CD3" w:rsidP="00787704">
      <w:pPr>
        <w:jc w:val="both"/>
        <w:rPr>
          <w:rFonts w:ascii="Arial Narrow" w:hAnsi="Arial Narrow"/>
        </w:rPr>
      </w:pPr>
      <w:r w:rsidRPr="003A6CD3">
        <w:rPr>
          <w:rFonts w:ascii="Arial Narrow" w:hAnsi="Arial Narrow"/>
          <w:b/>
          <w:bCs/>
        </w:rPr>
        <w:t>2.2.1</w:t>
      </w:r>
      <w:r w:rsidRPr="003A6CD3">
        <w:rPr>
          <w:rFonts w:ascii="Arial Narrow" w:hAnsi="Arial Narrow"/>
        </w:rPr>
        <w:t xml:space="preserve"> que não atendam às condições deste Aviso de Contratação Direta e seu(s) anexo(s); </w:t>
      </w:r>
    </w:p>
    <w:p w14:paraId="7E73938B" w14:textId="0936CD64" w:rsidR="003A6CD3" w:rsidRDefault="003A6CD3" w:rsidP="00787704">
      <w:pPr>
        <w:jc w:val="both"/>
        <w:rPr>
          <w:rFonts w:ascii="Arial Narrow" w:hAnsi="Arial Narrow"/>
        </w:rPr>
      </w:pPr>
      <w:r w:rsidRPr="003A6CD3">
        <w:rPr>
          <w:rFonts w:ascii="Arial Narrow" w:hAnsi="Arial Narrow"/>
          <w:b/>
          <w:bCs/>
        </w:rPr>
        <w:t>2.2.2</w:t>
      </w:r>
      <w:r w:rsidRPr="003A6CD3">
        <w:rPr>
          <w:rFonts w:ascii="Arial Narrow" w:hAnsi="Arial Narrow"/>
        </w:rPr>
        <w:t xml:space="preserve"> estrangeiros que não tenham representação legal no Brasil com poderes expressos para receber citação e responder administrativa ou judicialmente; </w:t>
      </w:r>
    </w:p>
    <w:p w14:paraId="33A002C4" w14:textId="77777777" w:rsidR="003A6CD3" w:rsidRDefault="003A6CD3" w:rsidP="00787704">
      <w:pPr>
        <w:jc w:val="both"/>
        <w:rPr>
          <w:rFonts w:ascii="Arial Narrow" w:hAnsi="Arial Narrow"/>
        </w:rPr>
      </w:pPr>
      <w:r w:rsidRPr="003A6CD3">
        <w:rPr>
          <w:rFonts w:ascii="Arial Narrow" w:hAnsi="Arial Narrow"/>
          <w:b/>
          <w:bCs/>
        </w:rPr>
        <w:t>2.2.3</w:t>
      </w:r>
      <w:r w:rsidRPr="003A6CD3">
        <w:rPr>
          <w:rFonts w:ascii="Arial Narrow" w:hAnsi="Arial Narrow"/>
        </w:rPr>
        <w:t xml:space="preserve"> que se enquadrem nas seguintes vedações: </w:t>
      </w:r>
    </w:p>
    <w:p w14:paraId="6666D99F" w14:textId="77777777" w:rsidR="003A6CD3" w:rsidRDefault="003A6CD3" w:rsidP="00787704">
      <w:pPr>
        <w:jc w:val="both"/>
        <w:rPr>
          <w:rFonts w:ascii="Arial Narrow" w:hAnsi="Arial Narrow"/>
        </w:rPr>
      </w:pPr>
      <w:r w:rsidRPr="003A6CD3">
        <w:rPr>
          <w:rFonts w:ascii="Arial Narrow" w:hAnsi="Arial Narrow"/>
          <w:b/>
          <w:bCs/>
        </w:rPr>
        <w:t>a)</w:t>
      </w:r>
      <w:r w:rsidRPr="003A6CD3">
        <w:rPr>
          <w:rFonts w:ascii="Arial Narrow" w:hAnsi="Arial Narrow"/>
        </w:rPr>
        <w:t xml:space="preserve"> autor de anteprojeto, do projeto básico ou do projeto executivo, pessoa física ou jurídica, quando a contratação versar sobre obra, serviços ou fornecimento de bens a ele relacionados; </w:t>
      </w:r>
    </w:p>
    <w:p w14:paraId="29B1CAB9" w14:textId="77777777" w:rsidR="003A6CD3" w:rsidRDefault="003A6CD3" w:rsidP="00787704">
      <w:pPr>
        <w:jc w:val="both"/>
        <w:rPr>
          <w:rFonts w:ascii="Arial Narrow" w:hAnsi="Arial Narrow"/>
        </w:rPr>
      </w:pPr>
      <w:r w:rsidRPr="003A6CD3">
        <w:rPr>
          <w:rFonts w:ascii="Arial Narrow" w:hAnsi="Arial Narrow"/>
          <w:b/>
          <w:bCs/>
        </w:rPr>
        <w:t>b)</w:t>
      </w:r>
      <w:r w:rsidRPr="003A6CD3">
        <w:rPr>
          <w:rFonts w:ascii="Arial Narrow" w:hAnsi="Arial Narrow"/>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33A53B8A" w14:textId="77777777" w:rsidR="003A6CD3" w:rsidRDefault="003A6CD3" w:rsidP="00787704">
      <w:pPr>
        <w:jc w:val="both"/>
        <w:rPr>
          <w:rFonts w:ascii="Arial Narrow" w:hAnsi="Arial Narrow"/>
        </w:rPr>
      </w:pPr>
      <w:r w:rsidRPr="003A6CD3">
        <w:rPr>
          <w:rFonts w:ascii="Arial Narrow" w:hAnsi="Arial Narrow"/>
          <w:b/>
          <w:bCs/>
        </w:rPr>
        <w:t>c)</w:t>
      </w:r>
      <w:r w:rsidRPr="003A6CD3">
        <w:rPr>
          <w:rFonts w:ascii="Arial Narrow" w:hAnsi="Arial Narrow"/>
        </w:rPr>
        <w:t xml:space="preserve"> pessoa física ou jurídica que se encontre, ao tempo da contratação, impossibilitada de contratar em decorrência de sanção que lhe foi imposta; </w:t>
      </w:r>
    </w:p>
    <w:p w14:paraId="7F35DA4E" w14:textId="77777777" w:rsidR="003A6CD3" w:rsidRDefault="003A6CD3" w:rsidP="00787704">
      <w:pPr>
        <w:jc w:val="both"/>
        <w:rPr>
          <w:rFonts w:ascii="Arial Narrow" w:hAnsi="Arial Narrow"/>
        </w:rPr>
      </w:pPr>
      <w:r w:rsidRPr="003A6CD3">
        <w:rPr>
          <w:rFonts w:ascii="Arial Narrow" w:hAnsi="Arial Narrow"/>
          <w:b/>
          <w:bCs/>
        </w:rPr>
        <w:t>d)</w:t>
      </w:r>
      <w:r w:rsidRPr="003A6CD3">
        <w:rPr>
          <w:rFonts w:ascii="Arial Narrow" w:hAnsi="Arial Narrow"/>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01E13CA2" w14:textId="64E9FA57" w:rsidR="00787704" w:rsidRDefault="003A6CD3" w:rsidP="00787704">
      <w:pPr>
        <w:jc w:val="both"/>
        <w:rPr>
          <w:rFonts w:ascii="Arial Narrow" w:hAnsi="Arial Narrow"/>
        </w:rPr>
      </w:pPr>
      <w:r w:rsidRPr="003A6CD3">
        <w:rPr>
          <w:rFonts w:ascii="Arial Narrow" w:hAnsi="Arial Narrow"/>
          <w:b/>
          <w:bCs/>
        </w:rPr>
        <w:t>e)</w:t>
      </w:r>
      <w:r w:rsidRPr="003A6CD3">
        <w:rPr>
          <w:rFonts w:ascii="Arial Narrow" w:hAnsi="Arial Narrow"/>
        </w:rPr>
        <w:t xml:space="preserve"> empresas controladoras, controladas ou coligadas, nos termos da Lei nº 6.404, de 15 de dezembro de 1976, concorrendo entre si;</w:t>
      </w:r>
    </w:p>
    <w:p w14:paraId="1EC265E1" w14:textId="77777777" w:rsidR="003A6CD3" w:rsidRDefault="003A6CD3" w:rsidP="00787704">
      <w:pPr>
        <w:jc w:val="both"/>
        <w:rPr>
          <w:rFonts w:ascii="Arial Narrow" w:hAnsi="Arial Narrow"/>
        </w:rPr>
      </w:pPr>
      <w:r w:rsidRPr="003A6CD3">
        <w:rPr>
          <w:rFonts w:ascii="Arial Narrow" w:hAnsi="Arial Narrow"/>
          <w:b/>
          <w:bCs/>
        </w:rPr>
        <w:t>f)</w:t>
      </w:r>
      <w:r w:rsidRPr="003A6CD3">
        <w:rPr>
          <w:rFonts w:ascii="Arial Narrow" w:hAnsi="Arial Narrow"/>
        </w:rPr>
        <w:t xml:space="preserve">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6664FA42" w14:textId="77777777" w:rsidR="003A6CD3" w:rsidRDefault="003A6CD3" w:rsidP="00787704">
      <w:pPr>
        <w:jc w:val="both"/>
        <w:rPr>
          <w:rFonts w:ascii="Arial Narrow" w:hAnsi="Arial Narrow"/>
        </w:rPr>
      </w:pPr>
    </w:p>
    <w:p w14:paraId="61D6FD31" w14:textId="12B3D86D" w:rsidR="003A6CD3" w:rsidRDefault="003A6CD3" w:rsidP="00787704">
      <w:pPr>
        <w:jc w:val="both"/>
        <w:rPr>
          <w:rFonts w:ascii="Arial Narrow" w:hAnsi="Arial Narrow"/>
        </w:rPr>
      </w:pPr>
      <w:r w:rsidRPr="003A6CD3">
        <w:rPr>
          <w:rFonts w:ascii="Arial Narrow" w:hAnsi="Arial Narrow"/>
          <w:b/>
          <w:bCs/>
        </w:rPr>
        <w:t>2.2.3.1</w:t>
      </w:r>
      <w:r w:rsidRPr="003A6CD3">
        <w:rPr>
          <w:rFonts w:ascii="Arial Narrow" w:hAnsi="Arial Narrow"/>
        </w:rPr>
        <w:t xml:space="preserve"> Equiparam-se aos autores do projeto as empresas integrantes do mesmo grupo econômico; </w:t>
      </w:r>
    </w:p>
    <w:p w14:paraId="4EB2646B" w14:textId="639590F1" w:rsidR="003A6CD3" w:rsidRDefault="003A6CD3" w:rsidP="00787704">
      <w:pPr>
        <w:jc w:val="both"/>
        <w:rPr>
          <w:rFonts w:ascii="Arial Narrow" w:hAnsi="Arial Narrow"/>
        </w:rPr>
      </w:pPr>
      <w:r w:rsidRPr="003A6CD3">
        <w:rPr>
          <w:rFonts w:ascii="Arial Narrow" w:hAnsi="Arial Narrow"/>
          <w:b/>
          <w:bCs/>
        </w:rPr>
        <w:t>2.2.3.2</w:t>
      </w:r>
      <w:r w:rsidRPr="003A6CD3">
        <w:rPr>
          <w:rFonts w:ascii="Arial Narrow" w:hAnsi="Arial Narrow"/>
        </w:rPr>
        <w:t xml:space="preserve">.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9DCE15B" w14:textId="77777777" w:rsidR="003A6CD3" w:rsidRDefault="003A6CD3" w:rsidP="00787704">
      <w:pPr>
        <w:jc w:val="both"/>
        <w:rPr>
          <w:rFonts w:ascii="Arial Narrow" w:hAnsi="Arial Narrow"/>
        </w:rPr>
      </w:pPr>
    </w:p>
    <w:p w14:paraId="6756AFBC" w14:textId="20A18DDC" w:rsidR="003A6CD3" w:rsidRPr="003A6CD3" w:rsidRDefault="003A6CD3" w:rsidP="00787704">
      <w:pPr>
        <w:jc w:val="both"/>
        <w:rPr>
          <w:rFonts w:ascii="Arial Narrow" w:hAnsi="Arial Narrow"/>
        </w:rPr>
      </w:pPr>
      <w:r w:rsidRPr="003A6CD3">
        <w:rPr>
          <w:rFonts w:ascii="Arial Narrow" w:hAnsi="Arial Narrow"/>
          <w:b/>
          <w:bCs/>
        </w:rPr>
        <w:t>2.2.4</w:t>
      </w:r>
      <w:r w:rsidRPr="003A6CD3">
        <w:rPr>
          <w:rFonts w:ascii="Arial Narrow" w:hAnsi="Arial Narrow"/>
        </w:rPr>
        <w:t xml:space="preserve"> organizações da Sociedade Civil de Interesse Público - OSCIP, atuando nessa condição (Acórdão nº 746/2014-TCU-Plenário); e</w:t>
      </w:r>
    </w:p>
    <w:p w14:paraId="38DFBB3D" w14:textId="77777777" w:rsidR="00787704" w:rsidRDefault="00787704" w:rsidP="00787704">
      <w:pPr>
        <w:jc w:val="both"/>
        <w:rPr>
          <w:rFonts w:ascii="Arial Narrow" w:hAnsi="Arial Narrow"/>
        </w:rPr>
      </w:pPr>
    </w:p>
    <w:p w14:paraId="480DD587" w14:textId="3418E103" w:rsidR="00787704" w:rsidRDefault="00787704" w:rsidP="00787704">
      <w:pPr>
        <w:jc w:val="both"/>
        <w:rPr>
          <w:rFonts w:ascii="Arial Narrow" w:hAnsi="Arial Narrow"/>
        </w:rPr>
      </w:pPr>
      <w:r>
        <w:rPr>
          <w:rFonts w:ascii="Arial Narrow" w:hAnsi="Arial Narrow"/>
          <w:b/>
        </w:rPr>
        <w:t>2.3</w:t>
      </w:r>
      <w:r>
        <w:rPr>
          <w:rFonts w:ascii="Arial Narrow" w:hAnsi="Arial Narrow"/>
        </w:rPr>
        <w:t xml:space="preserve"> 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 </w:t>
      </w:r>
      <w:r w:rsidR="00947432">
        <w:rPr>
          <w:rFonts w:ascii="Arial Narrow" w:hAnsi="Arial Narrow"/>
        </w:rPr>
        <w:t>II</w:t>
      </w:r>
      <w:r>
        <w:rPr>
          <w:rFonts w:ascii="Arial Narrow" w:hAnsi="Arial Narrow"/>
        </w:rPr>
        <w:t xml:space="preserve"> (TERMO DE REFERÊNCIA) e do ANEXO I (PROPOSTA COMERCIAL);</w:t>
      </w:r>
    </w:p>
    <w:p w14:paraId="55C57F19" w14:textId="77777777" w:rsidR="00787704" w:rsidRDefault="00787704" w:rsidP="00787704">
      <w:pPr>
        <w:jc w:val="both"/>
        <w:rPr>
          <w:rFonts w:ascii="Arial Narrow" w:hAnsi="Arial Narrow"/>
        </w:rPr>
      </w:pPr>
    </w:p>
    <w:p w14:paraId="14A9C0DF" w14:textId="397CFD0B" w:rsidR="00787704" w:rsidRDefault="00787704" w:rsidP="00787704">
      <w:pPr>
        <w:jc w:val="both"/>
        <w:rPr>
          <w:rFonts w:ascii="Arial Narrow" w:hAnsi="Arial Narrow"/>
        </w:rPr>
      </w:pPr>
      <w:r>
        <w:rPr>
          <w:rFonts w:ascii="Arial Narrow" w:hAnsi="Arial Narrow"/>
          <w:b/>
        </w:rPr>
        <w:t>2.</w:t>
      </w:r>
      <w:r w:rsidR="003A6CD3">
        <w:rPr>
          <w:rFonts w:ascii="Arial Narrow" w:hAnsi="Arial Narrow"/>
          <w:b/>
        </w:rPr>
        <w:t>4</w:t>
      </w:r>
      <w:r>
        <w:rPr>
          <w:rFonts w:ascii="Arial Narrow" w:hAnsi="Arial Narrow"/>
        </w:rPr>
        <w:t xml:space="preserve"> Como requisito para participação n</w:t>
      </w:r>
      <w:r w:rsidR="003A6CD3">
        <w:rPr>
          <w:rFonts w:ascii="Arial Narrow" w:hAnsi="Arial Narrow"/>
        </w:rPr>
        <w:t>a</w:t>
      </w:r>
      <w:r>
        <w:rPr>
          <w:rFonts w:ascii="Arial Narrow" w:hAnsi="Arial Narrow"/>
        </w:rPr>
        <w:t xml:space="preserve"> </w:t>
      </w:r>
      <w:r w:rsidR="003A6CD3">
        <w:rPr>
          <w:rFonts w:ascii="Arial Narrow" w:hAnsi="Arial Narrow"/>
        </w:rPr>
        <w:t>DISPENSA</w:t>
      </w:r>
      <w:r>
        <w:rPr>
          <w:rFonts w:ascii="Arial Narrow" w:hAnsi="Arial Narrow"/>
        </w:rPr>
        <w:t xml:space="preserve"> ELETRÔNIC</w:t>
      </w:r>
      <w:r w:rsidR="003A6CD3">
        <w:rPr>
          <w:rFonts w:ascii="Arial Narrow" w:hAnsi="Arial Narrow"/>
        </w:rPr>
        <w:t>A</w:t>
      </w:r>
      <w:r>
        <w:rPr>
          <w:rFonts w:ascii="Arial Narrow" w:hAnsi="Arial Narrow"/>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r w:rsidR="00947432">
        <w:rPr>
          <w:rFonts w:ascii="Arial Narrow" w:hAnsi="Arial Narrow"/>
        </w:rPr>
        <w:t>I</w:t>
      </w:r>
      <w:r>
        <w:rPr>
          <w:rFonts w:ascii="Arial Narrow" w:hAnsi="Arial Narrow"/>
        </w:rPr>
        <w:t xml:space="preserve"> (TERMO DE REFERÊNCIA);</w:t>
      </w:r>
    </w:p>
    <w:p w14:paraId="51E6E37D" w14:textId="77777777" w:rsidR="007A5EB2" w:rsidRDefault="007A5EB2" w:rsidP="00787704">
      <w:pPr>
        <w:jc w:val="both"/>
        <w:rPr>
          <w:rFonts w:ascii="Arial Narrow" w:hAnsi="Arial Narrow"/>
          <w:b/>
        </w:rPr>
      </w:pPr>
    </w:p>
    <w:p w14:paraId="1E11A1F5" w14:textId="151496B9" w:rsidR="00787704" w:rsidRDefault="00787704" w:rsidP="00787704">
      <w:pPr>
        <w:jc w:val="both"/>
        <w:rPr>
          <w:rFonts w:ascii="Arial Narrow" w:hAnsi="Arial Narrow"/>
        </w:rPr>
      </w:pPr>
      <w:r>
        <w:rPr>
          <w:rFonts w:ascii="Arial Narrow" w:hAnsi="Arial Narrow"/>
          <w:b/>
        </w:rPr>
        <w:t>2.</w:t>
      </w:r>
      <w:r w:rsidR="003A6CD3">
        <w:rPr>
          <w:rFonts w:ascii="Arial Narrow" w:hAnsi="Arial Narrow"/>
          <w:b/>
        </w:rPr>
        <w:t>5</w:t>
      </w:r>
      <w:r>
        <w:rPr>
          <w:rFonts w:ascii="Arial Narrow" w:hAnsi="Arial Narrow"/>
        </w:rPr>
        <w:t xml:space="preserve"> A declaração falsa relativa ao cumprimento dos requisitos de habilitação e proposta sujeitará o licitante às sanções previstas no edital e Lei Federa</w:t>
      </w:r>
      <w:r w:rsidR="003A6CD3">
        <w:rPr>
          <w:rFonts w:ascii="Arial Narrow" w:hAnsi="Arial Narrow"/>
        </w:rPr>
        <w:t>L</w:t>
      </w:r>
      <w:r>
        <w:rPr>
          <w:rFonts w:ascii="Arial Narrow" w:hAnsi="Arial Narrow"/>
        </w:rPr>
        <w:t xml:space="preserve"> nº </w:t>
      </w:r>
      <w:r w:rsidR="003A6CD3">
        <w:rPr>
          <w:rFonts w:ascii="Arial Narrow" w:hAnsi="Arial Narrow"/>
        </w:rPr>
        <w:t>14.133/2021</w:t>
      </w:r>
      <w:r>
        <w:rPr>
          <w:rFonts w:ascii="Arial Narrow" w:hAnsi="Arial Narrow"/>
        </w:rPr>
        <w:t>;</w:t>
      </w:r>
    </w:p>
    <w:p w14:paraId="5C359A49" w14:textId="77777777" w:rsidR="00254C25" w:rsidRDefault="00254C25" w:rsidP="00787704">
      <w:pPr>
        <w:jc w:val="both"/>
        <w:rPr>
          <w:rFonts w:ascii="Arial Narrow" w:hAnsi="Arial Narrow"/>
          <w:b/>
        </w:rPr>
      </w:pPr>
    </w:p>
    <w:p w14:paraId="127A34BA" w14:textId="3A11E972" w:rsidR="00787704" w:rsidRDefault="00787704" w:rsidP="00787704">
      <w:pPr>
        <w:jc w:val="both"/>
        <w:rPr>
          <w:rFonts w:ascii="Arial Narrow" w:hAnsi="Arial Narrow"/>
        </w:rPr>
      </w:pPr>
      <w:r>
        <w:rPr>
          <w:rFonts w:ascii="Arial Narrow" w:hAnsi="Arial Narrow"/>
          <w:b/>
        </w:rPr>
        <w:t>2.</w:t>
      </w:r>
      <w:r w:rsidR="003A6CD3">
        <w:rPr>
          <w:rFonts w:ascii="Arial Narrow" w:hAnsi="Arial Narrow"/>
          <w:b/>
        </w:rPr>
        <w:t>6</w:t>
      </w:r>
      <w:r>
        <w:rPr>
          <w:rFonts w:ascii="Arial Narrow" w:hAnsi="Arial Narrow"/>
        </w:rPr>
        <w:t xml:space="preserve"> </w:t>
      </w:r>
      <w:r>
        <w:rPr>
          <w:rFonts w:ascii="Arial Narrow" w:hAnsi="Arial Narrow"/>
          <w:b/>
        </w:rPr>
        <w:t>Poderão participar dest</w:t>
      </w:r>
      <w:r w:rsidR="003A6CD3">
        <w:rPr>
          <w:rFonts w:ascii="Arial Narrow" w:hAnsi="Arial Narrow"/>
          <w:b/>
        </w:rPr>
        <w:t>a</w:t>
      </w:r>
      <w:r>
        <w:rPr>
          <w:rFonts w:ascii="Arial Narrow" w:hAnsi="Arial Narrow"/>
          <w:b/>
        </w:rPr>
        <w:t xml:space="preserve"> </w:t>
      </w:r>
      <w:r w:rsidR="003A6CD3">
        <w:rPr>
          <w:rFonts w:ascii="Arial Narrow" w:hAnsi="Arial Narrow"/>
          <w:b/>
        </w:rPr>
        <w:t>DISPENSA</w:t>
      </w:r>
      <w:r>
        <w:rPr>
          <w:rFonts w:ascii="Arial Narrow" w:hAnsi="Arial Narrow"/>
          <w:b/>
        </w:rPr>
        <w:t xml:space="preserve"> ELETRÔNIC</w:t>
      </w:r>
      <w:r w:rsidR="003A6CD3">
        <w:rPr>
          <w:rFonts w:ascii="Arial Narrow" w:hAnsi="Arial Narrow"/>
          <w:b/>
        </w:rPr>
        <w:t>A</w:t>
      </w:r>
      <w:r>
        <w:rPr>
          <w:rFonts w:ascii="Arial Narrow" w:hAnsi="Arial Narrow"/>
        </w:rPr>
        <w:t>: Somente poderão participar dest</w:t>
      </w:r>
      <w:r w:rsidR="003A6CD3">
        <w:rPr>
          <w:rFonts w:ascii="Arial Narrow" w:hAnsi="Arial Narrow"/>
        </w:rPr>
        <w:t>a</w:t>
      </w:r>
      <w:r>
        <w:rPr>
          <w:rFonts w:ascii="Arial Narrow" w:hAnsi="Arial Narrow"/>
        </w:rPr>
        <w:t xml:space="preserve"> </w:t>
      </w:r>
      <w:r w:rsidR="003A6CD3">
        <w:rPr>
          <w:rFonts w:ascii="Arial Narrow" w:hAnsi="Arial Narrow"/>
        </w:rPr>
        <w:t>DISPENSA</w:t>
      </w:r>
      <w:r>
        <w:rPr>
          <w:rFonts w:ascii="Arial Narrow" w:hAnsi="Arial Narrow"/>
        </w:rPr>
        <w:t xml:space="preserve"> ELETRÔNIC</w:t>
      </w:r>
      <w:r w:rsidR="003A6CD3">
        <w:rPr>
          <w:rFonts w:ascii="Arial Narrow" w:hAnsi="Arial Narrow"/>
        </w:rPr>
        <w:t>A,</w:t>
      </w:r>
      <w:r>
        <w:rPr>
          <w:rFonts w:ascii="Arial Narrow" w:hAnsi="Arial Narrow"/>
        </w:rPr>
        <w:t xml:space="preserve"> via internet, os interessados cujo objetivo social seja pertinente ao objeto do certame, que atendam </w:t>
      </w:r>
      <w:r>
        <w:rPr>
          <w:rFonts w:ascii="Arial Narrow" w:hAnsi="Arial Narrow"/>
        </w:rPr>
        <w:lastRenderedPageBreak/>
        <w:t xml:space="preserve">a todas as exigências deste Edital e da legislação a ele correlata, inclusive quanto à documentação, e que estejam devidamente credenciadas, através do site </w:t>
      </w:r>
      <w:r w:rsidRPr="003A6CD3">
        <w:rPr>
          <w:rFonts w:ascii="Arial Narrow" w:hAnsi="Arial Narrow"/>
          <w:b/>
          <w:bCs/>
        </w:rPr>
        <w:t>https://licitanet.com.br/;</w:t>
      </w:r>
    </w:p>
    <w:p w14:paraId="75457E50" w14:textId="3081EC95" w:rsidR="00787704" w:rsidRDefault="00787704" w:rsidP="00787704">
      <w:pPr>
        <w:jc w:val="both"/>
        <w:rPr>
          <w:rFonts w:ascii="Arial Narrow" w:hAnsi="Arial Narrow"/>
        </w:rPr>
      </w:pPr>
      <w:r>
        <w:rPr>
          <w:rFonts w:ascii="Arial Narrow" w:hAnsi="Arial Narrow"/>
          <w:b/>
        </w:rPr>
        <w:t>2.</w:t>
      </w:r>
      <w:r w:rsidR="003A6CD3">
        <w:rPr>
          <w:rFonts w:ascii="Arial Narrow" w:hAnsi="Arial Narrow"/>
          <w:b/>
        </w:rPr>
        <w:t>6</w:t>
      </w:r>
      <w:r>
        <w:rPr>
          <w:rFonts w:ascii="Arial Narrow" w:hAnsi="Arial Narrow"/>
          <w:b/>
        </w:rPr>
        <w:t>.1</w:t>
      </w:r>
      <w:r>
        <w:rPr>
          <w:rFonts w:ascii="Arial Narrow" w:hAnsi="Arial Narrow"/>
        </w:rPr>
        <w:t xml:space="preserve"> A participação n</w:t>
      </w:r>
      <w:r w:rsidR="003A6CD3">
        <w:rPr>
          <w:rFonts w:ascii="Arial Narrow" w:hAnsi="Arial Narrow"/>
        </w:rPr>
        <w:t>a</w:t>
      </w:r>
      <w:r>
        <w:rPr>
          <w:rFonts w:ascii="Arial Narrow" w:hAnsi="Arial Narrow"/>
        </w:rPr>
        <w:t xml:space="preserve"> </w:t>
      </w:r>
      <w:r w:rsidR="003A6CD3">
        <w:rPr>
          <w:rFonts w:ascii="Arial Narrow" w:hAnsi="Arial Narrow"/>
        </w:rPr>
        <w:t>Dispensa</w:t>
      </w:r>
      <w:r>
        <w:rPr>
          <w:rFonts w:ascii="Arial Narrow" w:hAnsi="Arial Narrow"/>
        </w:rPr>
        <w:t xml:space="preserve"> Eletrônic</w:t>
      </w:r>
      <w:r w:rsidR="003A6CD3">
        <w:rPr>
          <w:rFonts w:ascii="Arial Narrow" w:hAnsi="Arial Narrow"/>
        </w:rPr>
        <w:t>a</w:t>
      </w:r>
      <w:r>
        <w:rPr>
          <w:rFonts w:ascii="Arial Narrow" w:hAnsi="Arial Narrow"/>
        </w:rPr>
        <w:t xml:space="preserve"> se dará por meio da digitação da senha pessoal e intransferível do licitante e subsequente encaminhamento da proposta de preços, exclusivamente por meio da Plataforma Eletrônica, observada data e horário limite estabelecidos.</w:t>
      </w:r>
    </w:p>
    <w:p w14:paraId="39700597" w14:textId="7EF7570B" w:rsidR="00787704" w:rsidRDefault="00787704" w:rsidP="00787704">
      <w:pPr>
        <w:jc w:val="both"/>
        <w:rPr>
          <w:rFonts w:ascii="Arial Narrow" w:hAnsi="Arial Narrow"/>
        </w:rPr>
      </w:pPr>
      <w:r>
        <w:rPr>
          <w:rFonts w:ascii="Arial Narrow" w:hAnsi="Arial Narrow"/>
          <w:b/>
        </w:rPr>
        <w:t>2.</w:t>
      </w:r>
      <w:r w:rsidR="00F72766">
        <w:rPr>
          <w:rFonts w:ascii="Arial Narrow" w:hAnsi="Arial Narrow"/>
          <w:b/>
        </w:rPr>
        <w:t>6</w:t>
      </w:r>
      <w:r>
        <w:rPr>
          <w:rFonts w:ascii="Arial Narrow" w:hAnsi="Arial Narrow"/>
          <w:b/>
        </w:rPr>
        <w:t>.2</w:t>
      </w:r>
      <w:r>
        <w:rPr>
          <w:rFonts w:ascii="Arial Narrow" w:hAnsi="Arial Narrow"/>
        </w:rPr>
        <w:t xml:space="preserve"> 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19933E83" w14:textId="1A4462A5" w:rsidR="00787704" w:rsidRDefault="00787704" w:rsidP="00787704">
      <w:pPr>
        <w:jc w:val="both"/>
        <w:rPr>
          <w:rFonts w:ascii="Arial Narrow" w:hAnsi="Arial Narrow"/>
        </w:rPr>
      </w:pPr>
      <w:r>
        <w:rPr>
          <w:rFonts w:ascii="Arial Narrow" w:hAnsi="Arial Narrow"/>
          <w:b/>
        </w:rPr>
        <w:t>2.</w:t>
      </w:r>
      <w:r w:rsidR="00F72766">
        <w:rPr>
          <w:rFonts w:ascii="Arial Narrow" w:hAnsi="Arial Narrow"/>
          <w:b/>
        </w:rPr>
        <w:t>6</w:t>
      </w:r>
      <w:r>
        <w:rPr>
          <w:rFonts w:ascii="Arial Narrow" w:hAnsi="Arial Narrow"/>
          <w:b/>
        </w:rPr>
        <w:t>.3</w:t>
      </w:r>
      <w:r>
        <w:rPr>
          <w:rFonts w:ascii="Arial Narrow" w:hAnsi="Arial Narrow"/>
        </w:rPr>
        <w:t xml:space="preserve"> Todos os custos decorrentes da elaboração e apresentação de propostas serão de responsabilidade exclusiva do licitante, não sendo d</w:t>
      </w:r>
      <w:r w:rsidR="00541389">
        <w:rPr>
          <w:rFonts w:ascii="Arial Narrow" w:hAnsi="Arial Narrow"/>
        </w:rPr>
        <w:t>a</w:t>
      </w:r>
      <w:r>
        <w:rPr>
          <w:rFonts w:ascii="Arial Narrow" w:hAnsi="Arial Narrow"/>
        </w:rPr>
        <w:t xml:space="preserve"> </w:t>
      </w:r>
      <w:r w:rsidR="00541389">
        <w:rPr>
          <w:rFonts w:ascii="Arial Narrow" w:hAnsi="Arial Narrow"/>
        </w:rPr>
        <w:t>Câmara</w:t>
      </w:r>
      <w:r>
        <w:rPr>
          <w:rFonts w:ascii="Arial Narrow" w:hAnsi="Arial Narrow"/>
        </w:rPr>
        <w:t xml:space="preserve"> de Campos Altos - MG, em nenhuma hipótese responsável pelos mesmos. O licitante também é o único responsável pelas transações que forem efetuadas em seu nome no Sistema Eletrônico, ou pela sua eventual desconexão;</w:t>
      </w:r>
    </w:p>
    <w:p w14:paraId="40D1D419" w14:textId="69009D0F" w:rsidR="00787704" w:rsidRDefault="00787704" w:rsidP="00787704">
      <w:pPr>
        <w:jc w:val="both"/>
        <w:rPr>
          <w:rFonts w:ascii="Arial Narrow" w:hAnsi="Arial Narrow"/>
        </w:rPr>
      </w:pPr>
      <w:r>
        <w:rPr>
          <w:rFonts w:ascii="Arial Narrow" w:hAnsi="Arial Narrow"/>
          <w:b/>
        </w:rPr>
        <w:t>2.</w:t>
      </w:r>
      <w:r w:rsidR="00F72766">
        <w:rPr>
          <w:rFonts w:ascii="Arial Narrow" w:hAnsi="Arial Narrow"/>
          <w:b/>
        </w:rPr>
        <w:t>6</w:t>
      </w:r>
      <w:r>
        <w:rPr>
          <w:rFonts w:ascii="Arial Narrow" w:hAnsi="Arial Narrow"/>
          <w:b/>
        </w:rPr>
        <w:t>.4</w:t>
      </w:r>
      <w:r>
        <w:rPr>
          <w:rFonts w:ascii="Arial Narrow" w:hAnsi="Arial Narrow"/>
        </w:rPr>
        <w:t xml:space="preserve"> As Licitantes interessadas deverão proceder ao credenciamento antes da data marcada para início da sessão pública via internet;</w:t>
      </w:r>
    </w:p>
    <w:p w14:paraId="4CC298E0" w14:textId="395198A7" w:rsidR="00787704" w:rsidRDefault="00787704" w:rsidP="00787704">
      <w:pPr>
        <w:jc w:val="both"/>
        <w:rPr>
          <w:rFonts w:ascii="Arial Narrow" w:hAnsi="Arial Narrow"/>
        </w:rPr>
      </w:pPr>
      <w:r>
        <w:rPr>
          <w:rFonts w:ascii="Arial Narrow" w:hAnsi="Arial Narrow"/>
          <w:b/>
        </w:rPr>
        <w:t>2.</w:t>
      </w:r>
      <w:r w:rsidR="00F72766">
        <w:rPr>
          <w:rFonts w:ascii="Arial Narrow" w:hAnsi="Arial Narrow"/>
          <w:b/>
        </w:rPr>
        <w:t>6</w:t>
      </w:r>
      <w:r>
        <w:rPr>
          <w:rFonts w:ascii="Arial Narrow" w:hAnsi="Arial Narrow"/>
          <w:b/>
        </w:rPr>
        <w:t>.5</w:t>
      </w:r>
      <w:r>
        <w:rPr>
          <w:rFonts w:ascii="Arial Narrow" w:hAnsi="Arial Narrow"/>
        </w:rPr>
        <w:t xml:space="preserve"> O credenciamento dar-se-á pela atribuição de chave de identificação e de senha, pessoal e intransferível, para acesso ao Sistema Eletrônico, no site: https://licitanet.com.br/;</w:t>
      </w:r>
    </w:p>
    <w:p w14:paraId="606FA263" w14:textId="14ED387A" w:rsidR="00787704" w:rsidRDefault="00787704" w:rsidP="00787704">
      <w:pPr>
        <w:jc w:val="both"/>
        <w:rPr>
          <w:rFonts w:ascii="Arial Narrow" w:hAnsi="Arial Narrow"/>
        </w:rPr>
      </w:pPr>
      <w:r>
        <w:rPr>
          <w:rFonts w:ascii="Arial Narrow" w:hAnsi="Arial Narrow"/>
          <w:b/>
        </w:rPr>
        <w:t>2.</w:t>
      </w:r>
      <w:r w:rsidR="00F72766">
        <w:rPr>
          <w:rFonts w:ascii="Arial Narrow" w:hAnsi="Arial Narrow"/>
          <w:b/>
        </w:rPr>
        <w:t>6</w:t>
      </w:r>
      <w:r>
        <w:rPr>
          <w:rFonts w:ascii="Arial Narrow" w:hAnsi="Arial Narrow"/>
          <w:b/>
        </w:rPr>
        <w:t>.6</w:t>
      </w:r>
      <w:r>
        <w:rPr>
          <w:rFonts w:ascii="Arial Narrow" w:hAnsi="Arial Narrow"/>
        </w:rPr>
        <w:t xml:space="preserve"> O credenciamento junto ao provedor do Sistema implica na responsabilidade legal única e exclusiva do Licitante, ou de seu representante legal e na presunção de sua capacidade técnica para realização das transações inerentes a </w:t>
      </w:r>
      <w:r w:rsidR="00F72766">
        <w:rPr>
          <w:rFonts w:ascii="Arial Narrow" w:hAnsi="Arial Narrow"/>
        </w:rPr>
        <w:t>Dispensa</w:t>
      </w:r>
      <w:r>
        <w:rPr>
          <w:rFonts w:ascii="Arial Narrow" w:hAnsi="Arial Narrow"/>
        </w:rPr>
        <w:t xml:space="preserve"> Eletrônic</w:t>
      </w:r>
      <w:r w:rsidR="00F72766">
        <w:rPr>
          <w:rFonts w:ascii="Arial Narrow" w:hAnsi="Arial Narrow"/>
        </w:rPr>
        <w:t>a</w:t>
      </w:r>
      <w:r>
        <w:rPr>
          <w:rFonts w:ascii="Arial Narrow" w:hAnsi="Arial Narrow"/>
        </w:rPr>
        <w:t>;</w:t>
      </w:r>
    </w:p>
    <w:p w14:paraId="35B5A813" w14:textId="5C69A289" w:rsidR="00787704" w:rsidRDefault="00787704" w:rsidP="00787704">
      <w:pPr>
        <w:jc w:val="both"/>
        <w:rPr>
          <w:rFonts w:ascii="Arial Narrow" w:hAnsi="Arial Narrow"/>
        </w:rPr>
      </w:pPr>
      <w:r>
        <w:rPr>
          <w:rFonts w:ascii="Arial Narrow" w:hAnsi="Arial Narrow"/>
          <w:b/>
        </w:rPr>
        <w:t>2.</w:t>
      </w:r>
      <w:r w:rsidR="00F72766">
        <w:rPr>
          <w:rFonts w:ascii="Arial Narrow" w:hAnsi="Arial Narrow"/>
          <w:b/>
        </w:rPr>
        <w:t>6</w:t>
      </w:r>
      <w:r>
        <w:rPr>
          <w:rFonts w:ascii="Arial Narrow" w:hAnsi="Arial Narrow"/>
          <w:b/>
        </w:rPr>
        <w:t>.7</w:t>
      </w:r>
      <w:r>
        <w:rPr>
          <w:rFonts w:ascii="Arial Narrow" w:hAnsi="Arial Narrow"/>
        </w:rPr>
        <w:t xml:space="preserve"> O uso da senha de acesso pelo Licitante é de sua responsabilidade exclusiva, incluindo qualquer transação efetuada diretamente ou por seu representante, não cabendo ao provedor do Sistema, ou d</w:t>
      </w:r>
      <w:r w:rsidR="00541389">
        <w:rPr>
          <w:rFonts w:ascii="Arial Narrow" w:hAnsi="Arial Narrow"/>
        </w:rPr>
        <w:t>a</w:t>
      </w:r>
      <w:r>
        <w:rPr>
          <w:rFonts w:ascii="Arial Narrow" w:hAnsi="Arial Narrow"/>
        </w:rPr>
        <w:t xml:space="preserve"> </w:t>
      </w:r>
      <w:r w:rsidR="00541389">
        <w:rPr>
          <w:rFonts w:ascii="Arial Narrow" w:hAnsi="Arial Narrow"/>
        </w:rPr>
        <w:t>Câmara</w:t>
      </w:r>
      <w:r>
        <w:rPr>
          <w:rFonts w:ascii="Arial Narrow" w:hAnsi="Arial Narrow"/>
        </w:rPr>
        <w:t xml:space="preserve"> de Campos Altos - MG, promotora da licitação, responsabilidade por eventuais danos decorrentes do uso indevido da senha, ainda que, por terceiros;</w:t>
      </w:r>
    </w:p>
    <w:p w14:paraId="14FDC143" w14:textId="572090AF" w:rsidR="00787704" w:rsidRDefault="00787704" w:rsidP="00787704">
      <w:pPr>
        <w:jc w:val="both"/>
        <w:rPr>
          <w:rFonts w:ascii="Arial Narrow" w:hAnsi="Arial Narrow"/>
        </w:rPr>
      </w:pPr>
      <w:r>
        <w:rPr>
          <w:rFonts w:ascii="Arial Narrow" w:hAnsi="Arial Narrow"/>
          <w:b/>
        </w:rPr>
        <w:t>2.</w:t>
      </w:r>
      <w:r w:rsidR="00F72766">
        <w:rPr>
          <w:rFonts w:ascii="Arial Narrow" w:hAnsi="Arial Narrow"/>
          <w:b/>
        </w:rPr>
        <w:t>6</w:t>
      </w:r>
      <w:r>
        <w:rPr>
          <w:rFonts w:ascii="Arial Narrow" w:hAnsi="Arial Narrow"/>
          <w:b/>
        </w:rPr>
        <w:t>.8</w:t>
      </w:r>
      <w:r>
        <w:rPr>
          <w:rFonts w:ascii="Arial Narrow" w:hAnsi="Arial Narrow"/>
        </w:rPr>
        <w:t xml:space="preserve"> A perda da senha ou a quebra de sigilo deverão ser comunicadas ao provedor do Sistema para imediato bloqueio de acesso;</w:t>
      </w:r>
    </w:p>
    <w:p w14:paraId="65EBF171" w14:textId="77777777" w:rsidR="00787704" w:rsidRDefault="00787704" w:rsidP="00787704">
      <w:pPr>
        <w:jc w:val="both"/>
        <w:rPr>
          <w:rFonts w:ascii="Arial Narrow" w:hAnsi="Arial Narrow"/>
        </w:rPr>
      </w:pPr>
    </w:p>
    <w:p w14:paraId="279A6E8B" w14:textId="4D4C9989" w:rsidR="00787704" w:rsidRDefault="00787704" w:rsidP="00787704">
      <w:pPr>
        <w:jc w:val="both"/>
        <w:rPr>
          <w:rFonts w:ascii="Arial Narrow" w:hAnsi="Arial Narrow"/>
          <w:b/>
        </w:rPr>
      </w:pPr>
      <w:r>
        <w:rPr>
          <w:rFonts w:ascii="Arial Narrow" w:hAnsi="Arial Narrow"/>
          <w:b/>
        </w:rPr>
        <w:t>2.</w:t>
      </w:r>
      <w:r w:rsidR="00916081">
        <w:rPr>
          <w:rFonts w:ascii="Arial Narrow" w:hAnsi="Arial Narrow"/>
          <w:b/>
        </w:rPr>
        <w:t>7</w:t>
      </w:r>
      <w:r>
        <w:rPr>
          <w:rFonts w:ascii="Arial Narrow" w:hAnsi="Arial Narrow"/>
          <w:b/>
        </w:rPr>
        <w:t xml:space="preserve"> A participação na sessão pública da internet dar-se-á pela utilização da senha privativa do licitante.</w:t>
      </w:r>
    </w:p>
    <w:p w14:paraId="6A8F92F3" w14:textId="4F9B5227" w:rsidR="00787704" w:rsidRDefault="00787704" w:rsidP="00787704">
      <w:pPr>
        <w:jc w:val="both"/>
        <w:rPr>
          <w:rFonts w:ascii="Arial Narrow" w:hAnsi="Arial Narrow"/>
        </w:rPr>
      </w:pPr>
      <w:r>
        <w:rPr>
          <w:rFonts w:ascii="Arial Narrow" w:hAnsi="Arial Narrow"/>
          <w:b/>
        </w:rPr>
        <w:t>2.</w:t>
      </w:r>
      <w:r w:rsidR="00916081">
        <w:rPr>
          <w:rFonts w:ascii="Arial Narrow" w:hAnsi="Arial Narrow"/>
          <w:b/>
        </w:rPr>
        <w:t>7</w:t>
      </w:r>
      <w:r>
        <w:rPr>
          <w:rFonts w:ascii="Arial Narrow" w:hAnsi="Arial Narrow"/>
          <w:b/>
        </w:rPr>
        <w:t>.1</w:t>
      </w:r>
      <w:r>
        <w:rPr>
          <w:rFonts w:ascii="Arial Narrow" w:hAnsi="Arial Narrow"/>
        </w:rPr>
        <w:t xml:space="preserve"> Os documentos necessários à participação n</w:t>
      </w:r>
      <w:r w:rsidR="00F72766">
        <w:rPr>
          <w:rFonts w:ascii="Arial Narrow" w:hAnsi="Arial Narrow"/>
        </w:rPr>
        <w:t>o</w:t>
      </w:r>
      <w:r>
        <w:rPr>
          <w:rFonts w:ascii="Arial Narrow" w:hAnsi="Arial Narrow"/>
        </w:rPr>
        <w:t xml:space="preserve"> presente </w:t>
      </w:r>
      <w:r w:rsidR="00F72766">
        <w:rPr>
          <w:rFonts w:ascii="Arial Narrow" w:hAnsi="Arial Narrow"/>
        </w:rPr>
        <w:t>processo</w:t>
      </w:r>
      <w:r>
        <w:rPr>
          <w:rFonts w:ascii="Arial Narrow" w:hAnsi="Arial Narrow"/>
        </w:rPr>
        <w:t>, compreendendo os documentos referentes à proposta de preço e à habilitação (e seus anexos), deverão ser apresentados no idioma oficial do Brasil, com valores cotados em moeda nacional do país;</w:t>
      </w:r>
    </w:p>
    <w:p w14:paraId="210566EB" w14:textId="149589D0" w:rsidR="00787704" w:rsidRDefault="00787704" w:rsidP="00787704">
      <w:pPr>
        <w:jc w:val="both"/>
        <w:rPr>
          <w:rFonts w:ascii="Arial Narrow" w:hAnsi="Arial Narrow"/>
        </w:rPr>
      </w:pPr>
      <w:r>
        <w:rPr>
          <w:rFonts w:ascii="Arial Narrow" w:hAnsi="Arial Narrow"/>
          <w:b/>
        </w:rPr>
        <w:t>2.</w:t>
      </w:r>
      <w:r w:rsidR="00916081">
        <w:rPr>
          <w:rFonts w:ascii="Arial Narrow" w:hAnsi="Arial Narrow"/>
          <w:b/>
        </w:rPr>
        <w:t>7</w:t>
      </w:r>
      <w:r>
        <w:rPr>
          <w:rFonts w:ascii="Arial Narrow" w:hAnsi="Arial Narrow"/>
          <w:b/>
        </w:rPr>
        <w:t>.2</w:t>
      </w:r>
      <w:r>
        <w:rPr>
          <w:rFonts w:ascii="Arial Narrow" w:hAnsi="Arial Narrow"/>
        </w:rPr>
        <w:t xml:space="preserve"> Quaisquer documentos necessários à participação no presente certame, quando apresentados em língua estrangeira, deverão ser autenticados pelos respectivos consulados e traduzidos para o idioma oficial do Brasil por tradutor juramentado neste país.</w:t>
      </w:r>
    </w:p>
    <w:p w14:paraId="674A1BC3" w14:textId="432D2ABD" w:rsidR="00787704" w:rsidRDefault="00787704" w:rsidP="00787704">
      <w:pPr>
        <w:jc w:val="both"/>
        <w:rPr>
          <w:rFonts w:ascii="Arial Narrow" w:hAnsi="Arial Narrow"/>
        </w:rPr>
      </w:pPr>
      <w:r>
        <w:rPr>
          <w:rFonts w:ascii="Arial Narrow" w:hAnsi="Arial Narrow"/>
          <w:b/>
        </w:rPr>
        <w:t>2.</w:t>
      </w:r>
      <w:r w:rsidR="00916081">
        <w:rPr>
          <w:rFonts w:ascii="Arial Narrow" w:hAnsi="Arial Narrow"/>
          <w:b/>
        </w:rPr>
        <w:t>7</w:t>
      </w:r>
      <w:r>
        <w:rPr>
          <w:rFonts w:ascii="Arial Narrow" w:hAnsi="Arial Narrow"/>
          <w:b/>
        </w:rPr>
        <w:t>.3</w:t>
      </w:r>
      <w:r>
        <w:rPr>
          <w:rFonts w:ascii="Arial Narrow" w:hAnsi="Arial Narrow"/>
        </w:rPr>
        <w:t xml:space="preserve"> Não serão aceitos documentos apresentados por meio de fitas, discos magnéticos, filmes ou cópias em fac-símile, mesmo autenticadas, salvo quando expressamente permitidos no Edital;</w:t>
      </w:r>
    </w:p>
    <w:p w14:paraId="2117F23D" w14:textId="7F351747" w:rsidR="00787704" w:rsidRDefault="00787704" w:rsidP="00787704">
      <w:pPr>
        <w:jc w:val="both"/>
        <w:rPr>
          <w:rFonts w:ascii="Arial Narrow" w:hAnsi="Arial Narrow"/>
        </w:rPr>
      </w:pPr>
      <w:r>
        <w:rPr>
          <w:rFonts w:ascii="Arial Narrow" w:hAnsi="Arial Narrow"/>
          <w:b/>
        </w:rPr>
        <w:t>2.</w:t>
      </w:r>
      <w:r w:rsidR="00916081">
        <w:rPr>
          <w:rFonts w:ascii="Arial Narrow" w:hAnsi="Arial Narrow"/>
          <w:b/>
        </w:rPr>
        <w:t>7</w:t>
      </w:r>
      <w:r>
        <w:rPr>
          <w:rFonts w:ascii="Arial Narrow" w:hAnsi="Arial Narrow"/>
          <w:b/>
        </w:rPr>
        <w:t>.4</w:t>
      </w:r>
      <w:r>
        <w:rPr>
          <w:rFonts w:ascii="Arial Narrow" w:hAnsi="Arial Narrow"/>
        </w:rPr>
        <w:t xml:space="preserve"> Admitem-se fotos, gravuras, desenhos, gráficos ou catálogos apenas como forma de ilustração dos itens constantes da proposta de preços;</w:t>
      </w:r>
    </w:p>
    <w:p w14:paraId="2EB4E54E" w14:textId="2DB43045" w:rsidR="00787704" w:rsidRDefault="00787704" w:rsidP="00787704">
      <w:pPr>
        <w:jc w:val="both"/>
        <w:rPr>
          <w:rFonts w:ascii="Arial Narrow" w:hAnsi="Arial Narrow"/>
        </w:rPr>
      </w:pPr>
      <w:r>
        <w:rPr>
          <w:rFonts w:ascii="Arial Narrow" w:hAnsi="Arial Narrow"/>
          <w:b/>
        </w:rPr>
        <w:t>2.</w:t>
      </w:r>
      <w:r w:rsidR="00916081">
        <w:rPr>
          <w:rFonts w:ascii="Arial Narrow" w:hAnsi="Arial Narrow"/>
          <w:b/>
        </w:rPr>
        <w:t>7</w:t>
      </w:r>
      <w:r>
        <w:rPr>
          <w:rFonts w:ascii="Arial Narrow" w:hAnsi="Arial Narrow"/>
          <w:b/>
        </w:rPr>
        <w:t>.5</w:t>
      </w:r>
      <w:r>
        <w:rPr>
          <w:rFonts w:ascii="Arial Narrow" w:hAnsi="Arial Narrow"/>
        </w:rPr>
        <w:t xml:space="preserve"> Os licitantes devem estar cientes das condições para participação no certame e assumir a responsabilidade pela autenticidade de todos os documentos apresentados;</w:t>
      </w:r>
    </w:p>
    <w:p w14:paraId="6CCD9E53" w14:textId="19B4C359" w:rsidR="00787704" w:rsidRDefault="00787704" w:rsidP="00787704">
      <w:pPr>
        <w:jc w:val="both"/>
        <w:rPr>
          <w:rFonts w:ascii="Arial Narrow" w:hAnsi="Arial Narrow"/>
        </w:rPr>
      </w:pPr>
      <w:r>
        <w:rPr>
          <w:rFonts w:ascii="Arial Narrow" w:hAnsi="Arial Narrow"/>
          <w:b/>
        </w:rPr>
        <w:t>2.</w:t>
      </w:r>
      <w:r w:rsidR="00916081">
        <w:rPr>
          <w:rFonts w:ascii="Arial Narrow" w:hAnsi="Arial Narrow"/>
          <w:b/>
        </w:rPr>
        <w:t>7</w:t>
      </w:r>
      <w:r>
        <w:rPr>
          <w:rFonts w:ascii="Arial Narrow" w:hAnsi="Arial Narrow"/>
          <w:b/>
        </w:rPr>
        <w:t>.6</w:t>
      </w:r>
      <w:r>
        <w:rPr>
          <w:rFonts w:ascii="Arial Narrow" w:hAnsi="Arial Narrow"/>
        </w:rPr>
        <w:t xml:space="preserve"> O contratado deverá manter, durante toda a vigência do contrato, as mesmas condições de habilitação e qualificação exigidas na licitação;</w:t>
      </w:r>
    </w:p>
    <w:p w14:paraId="273FD0D0" w14:textId="74DA88D4" w:rsidR="00787704" w:rsidRDefault="00787704" w:rsidP="00787704">
      <w:pPr>
        <w:jc w:val="both"/>
        <w:rPr>
          <w:rFonts w:ascii="Arial Narrow" w:hAnsi="Arial Narrow"/>
          <w:b/>
        </w:rPr>
      </w:pPr>
      <w:r>
        <w:rPr>
          <w:rFonts w:ascii="Arial Narrow" w:hAnsi="Arial Narrow"/>
          <w:b/>
        </w:rPr>
        <w:t>2.</w:t>
      </w:r>
      <w:r w:rsidR="00916081">
        <w:rPr>
          <w:rFonts w:ascii="Arial Narrow" w:hAnsi="Arial Narrow"/>
          <w:b/>
        </w:rPr>
        <w:t>7</w:t>
      </w:r>
      <w:r>
        <w:rPr>
          <w:rFonts w:ascii="Arial Narrow" w:hAnsi="Arial Narrow"/>
          <w:b/>
        </w:rPr>
        <w:t>.7 Os licitantes interessados em usufruir dos benefícios estabelecidos pela Lei Complementar nº 123/2006 deverão atender às regras de identificação, atos e manifestação de interesse, bem como aos demais avisos emitidos pel</w:t>
      </w:r>
      <w:r w:rsidR="00C337E7">
        <w:rPr>
          <w:rFonts w:ascii="Arial Narrow" w:hAnsi="Arial Narrow"/>
          <w:b/>
        </w:rPr>
        <w:t xml:space="preserve">o </w:t>
      </w:r>
      <w:r w:rsidR="00475C06">
        <w:rPr>
          <w:rFonts w:ascii="Arial Narrow" w:hAnsi="Arial Narrow"/>
          <w:b/>
        </w:rPr>
        <w:t>Agente de Contratação</w:t>
      </w:r>
      <w:r>
        <w:rPr>
          <w:rFonts w:ascii="Arial Narrow" w:hAnsi="Arial Narrow"/>
          <w:b/>
        </w:rPr>
        <w:t xml:space="preserve"> ou pelo sistema eletrônico, nos momentos e tempos adequados;</w:t>
      </w:r>
    </w:p>
    <w:p w14:paraId="563A7C60" w14:textId="77777777" w:rsidR="00787704" w:rsidRDefault="00787704" w:rsidP="00787704">
      <w:pPr>
        <w:jc w:val="both"/>
        <w:rPr>
          <w:rFonts w:ascii="Arial Narrow" w:hAnsi="Arial Narrow"/>
        </w:rPr>
      </w:pPr>
    </w:p>
    <w:p w14:paraId="1CC24D4A" w14:textId="5A23D2C9" w:rsidR="00787704" w:rsidRPr="00871D13" w:rsidRDefault="00787704" w:rsidP="00787704">
      <w:pPr>
        <w:jc w:val="both"/>
        <w:rPr>
          <w:rFonts w:ascii="Arial Narrow" w:hAnsi="Arial Narrow"/>
          <w:b/>
        </w:rPr>
      </w:pPr>
      <w:r w:rsidRPr="00871D13">
        <w:rPr>
          <w:rFonts w:ascii="Arial Narrow" w:hAnsi="Arial Narrow"/>
          <w:b/>
        </w:rPr>
        <w:t xml:space="preserve">3 - </w:t>
      </w:r>
      <w:r w:rsidR="00871D13" w:rsidRPr="00871D13">
        <w:rPr>
          <w:rFonts w:ascii="Arial Narrow" w:hAnsi="Arial Narrow"/>
          <w:b/>
        </w:rPr>
        <w:t>INGRESSO NA DISPENSA ELETRÔNICA E CADASTRAMENTO DA PROPOSTA INICIAL</w:t>
      </w:r>
      <w:r w:rsidRPr="00871D13">
        <w:rPr>
          <w:rFonts w:ascii="Arial Narrow" w:hAnsi="Arial Narrow"/>
          <w:b/>
        </w:rPr>
        <w:t>:</w:t>
      </w:r>
    </w:p>
    <w:p w14:paraId="651BBE43" w14:textId="77777777" w:rsidR="00787704" w:rsidRPr="00871D13" w:rsidRDefault="00787704" w:rsidP="00787704">
      <w:pPr>
        <w:jc w:val="both"/>
        <w:rPr>
          <w:rFonts w:ascii="Arial Narrow" w:hAnsi="Arial Narrow"/>
        </w:rPr>
      </w:pPr>
    </w:p>
    <w:p w14:paraId="253A70A2" w14:textId="77777777" w:rsidR="00871D13" w:rsidRDefault="00787704" w:rsidP="00871D13">
      <w:pPr>
        <w:jc w:val="both"/>
        <w:rPr>
          <w:rFonts w:ascii="Arial Narrow" w:hAnsi="Arial Narrow"/>
        </w:rPr>
      </w:pPr>
      <w:r w:rsidRPr="00871D13">
        <w:rPr>
          <w:rFonts w:ascii="Arial Narrow" w:hAnsi="Arial Narrow"/>
          <w:b/>
        </w:rPr>
        <w:t>3.1</w:t>
      </w:r>
      <w:r w:rsidRPr="00871D13">
        <w:rPr>
          <w:rFonts w:ascii="Arial Narrow" w:hAnsi="Arial Narrow"/>
        </w:rPr>
        <w:t xml:space="preserve"> </w:t>
      </w:r>
      <w:r w:rsidR="00871D13" w:rsidRPr="00871D13">
        <w:rPr>
          <w:rFonts w:ascii="Arial Narrow" w:hAnsi="Arial Narrow"/>
        </w:rPr>
        <w:t xml:space="preserve">O ingresso do fornecedor na disputa da dispensa eletrônica se dará com o cadastramento de sua proposta inicial, na forma deste item. </w:t>
      </w:r>
    </w:p>
    <w:p w14:paraId="2ACCD05C" w14:textId="5E009A06" w:rsidR="00871D13" w:rsidRDefault="00871D13" w:rsidP="00871D13">
      <w:pPr>
        <w:jc w:val="both"/>
        <w:rPr>
          <w:rFonts w:ascii="Arial Narrow" w:hAnsi="Arial Narrow"/>
        </w:rPr>
      </w:pPr>
      <w:r w:rsidRPr="00F372CA">
        <w:rPr>
          <w:rFonts w:ascii="Arial Narrow" w:hAnsi="Arial Narrow"/>
          <w:b/>
          <w:bCs/>
        </w:rPr>
        <w:lastRenderedPageBreak/>
        <w:t>3.2</w:t>
      </w:r>
      <w:r w:rsidRPr="00871D13">
        <w:rPr>
          <w:rFonts w:ascii="Arial Narrow" w:hAnsi="Arial Narrow"/>
        </w:rPr>
        <w:t xml:space="preserve"> O fornecedor interessado, após a divulgação do aviso de contratação direta, encaminhará, exclusivamente por meio da Plataforma Sistema de Dispensa Eletrônica, a proposta com a descrição do objeto ofertado e o preço, até a data e o horário estabelecidos para abertura do procedimento. </w:t>
      </w:r>
    </w:p>
    <w:p w14:paraId="6572A43F" w14:textId="187BAFD6" w:rsidR="00871D13" w:rsidRDefault="00871D13" w:rsidP="00871D13">
      <w:pPr>
        <w:jc w:val="both"/>
        <w:rPr>
          <w:rFonts w:ascii="Arial Narrow" w:hAnsi="Arial Narrow"/>
        </w:rPr>
      </w:pPr>
      <w:r w:rsidRPr="00F372CA">
        <w:rPr>
          <w:rFonts w:ascii="Arial Narrow" w:hAnsi="Arial Narrow"/>
          <w:b/>
          <w:bCs/>
        </w:rPr>
        <w:t>3.2.1</w:t>
      </w:r>
      <w:r w:rsidRPr="00871D13">
        <w:rPr>
          <w:rFonts w:ascii="Arial Narrow" w:hAnsi="Arial Narrow"/>
        </w:rPr>
        <w:t xml:space="preserve">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AC10FCC" w14:textId="77777777" w:rsidR="00871D13" w:rsidRDefault="00871D13" w:rsidP="00871D13">
      <w:pPr>
        <w:jc w:val="both"/>
        <w:rPr>
          <w:rFonts w:ascii="Arial Narrow" w:hAnsi="Arial Narrow"/>
        </w:rPr>
      </w:pPr>
    </w:p>
    <w:p w14:paraId="77CE52F2" w14:textId="5C1570A5" w:rsidR="00871D13" w:rsidRDefault="00871D13" w:rsidP="00871D13">
      <w:pPr>
        <w:jc w:val="both"/>
        <w:rPr>
          <w:rFonts w:ascii="Arial Narrow" w:hAnsi="Arial Narrow"/>
        </w:rPr>
      </w:pPr>
      <w:r w:rsidRPr="00F372CA">
        <w:rPr>
          <w:rFonts w:ascii="Arial Narrow" w:hAnsi="Arial Narrow"/>
          <w:b/>
          <w:bCs/>
        </w:rPr>
        <w:t>3.3</w:t>
      </w:r>
      <w:r w:rsidRPr="00871D13">
        <w:rPr>
          <w:rFonts w:ascii="Arial Narrow" w:hAnsi="Arial Narrow"/>
        </w:rPr>
        <w:t xml:space="preserve"> Todas as especificações do objeto contidas na proposta, em especial o preço, vinculam a Contratada. </w:t>
      </w:r>
    </w:p>
    <w:p w14:paraId="5ADFC5F1" w14:textId="77777777" w:rsidR="00871D13" w:rsidRDefault="00871D13" w:rsidP="00871D13">
      <w:pPr>
        <w:jc w:val="both"/>
        <w:rPr>
          <w:rFonts w:ascii="Arial Narrow" w:hAnsi="Arial Narrow"/>
        </w:rPr>
      </w:pPr>
    </w:p>
    <w:p w14:paraId="4AA68B02" w14:textId="2A30F45A" w:rsidR="00871D13" w:rsidRDefault="00871D13" w:rsidP="00871D13">
      <w:pPr>
        <w:jc w:val="both"/>
        <w:rPr>
          <w:rFonts w:ascii="Arial Narrow" w:hAnsi="Arial Narrow"/>
        </w:rPr>
      </w:pPr>
      <w:r w:rsidRPr="00F372CA">
        <w:rPr>
          <w:rFonts w:ascii="Arial Narrow" w:hAnsi="Arial Narrow"/>
          <w:b/>
          <w:bCs/>
        </w:rPr>
        <w:t>3.4</w:t>
      </w:r>
      <w:r w:rsidRPr="00871D13">
        <w:rPr>
          <w:rFonts w:ascii="Arial Narrow" w:hAnsi="Arial Narrow"/>
        </w:rPr>
        <w:t xml:space="preserve"> Nos valores propostos estarão inclusos todos os custos operacionais, encargos previdenciários, trabalhistas, tributários, comerciais e quaisquer outros que incidam direta ou indiretamente na prestação dos serviços</w:t>
      </w:r>
      <w:r w:rsidR="00F372CA">
        <w:rPr>
          <w:rFonts w:ascii="Arial Narrow" w:hAnsi="Arial Narrow"/>
        </w:rPr>
        <w:t>.</w:t>
      </w:r>
    </w:p>
    <w:p w14:paraId="22043351" w14:textId="3C2B0133" w:rsidR="00787704" w:rsidRPr="00871D13" w:rsidRDefault="00871D13" w:rsidP="00871D13">
      <w:pPr>
        <w:jc w:val="both"/>
        <w:rPr>
          <w:rFonts w:ascii="Arial Narrow" w:hAnsi="Arial Narrow"/>
        </w:rPr>
      </w:pPr>
      <w:r w:rsidRPr="00F372CA">
        <w:rPr>
          <w:rFonts w:ascii="Arial Narrow" w:hAnsi="Arial Narrow"/>
          <w:b/>
          <w:bCs/>
        </w:rPr>
        <w:t>3.4.1</w:t>
      </w:r>
      <w:r w:rsidRPr="00871D13">
        <w:rPr>
          <w:rFonts w:ascii="Arial Narrow" w:hAnsi="Arial Narrow"/>
        </w:rPr>
        <w:t xml:space="preserve"> Os preços ofertados, tanto na proposta inicial, quanto na etapa de lances, serão de exclusiva responsabilidade do fornecedor, não lhe assistindo o direito de pleitear qualquer alteração, sob alegação de erro, omissão ou qualquer outro pretexto.</w:t>
      </w:r>
    </w:p>
    <w:p w14:paraId="281DA6CA" w14:textId="77777777" w:rsidR="00871D13" w:rsidRDefault="00871D13" w:rsidP="00871D13">
      <w:pPr>
        <w:jc w:val="both"/>
        <w:rPr>
          <w:rFonts w:ascii="Arial Narrow" w:hAnsi="Arial Narrow"/>
        </w:rPr>
      </w:pPr>
    </w:p>
    <w:p w14:paraId="1C37C081" w14:textId="331AD812" w:rsidR="00871D13" w:rsidRDefault="00871D13" w:rsidP="00871D13">
      <w:pPr>
        <w:jc w:val="both"/>
        <w:rPr>
          <w:rFonts w:ascii="Arial Narrow" w:hAnsi="Arial Narrow"/>
        </w:rPr>
      </w:pPr>
      <w:r w:rsidRPr="00F372CA">
        <w:rPr>
          <w:rFonts w:ascii="Arial Narrow" w:hAnsi="Arial Narrow"/>
          <w:b/>
          <w:bCs/>
        </w:rPr>
        <w:t>3.5</w:t>
      </w:r>
      <w:r w:rsidRPr="00871D13">
        <w:rPr>
          <w:rFonts w:ascii="Arial Narrow" w:hAnsi="Arial Narrow"/>
        </w:rPr>
        <w:t xml:space="preserve"> Se o regime tributário da empresa implicar o recolhimento de tributos em percentuais variáveis, a cotação adequada será a que corresponde à média dos efetivos recolhimentos da empresa nos últimos doze meses. </w:t>
      </w:r>
    </w:p>
    <w:p w14:paraId="48BFF446" w14:textId="77777777" w:rsidR="00871D13" w:rsidRDefault="00871D13" w:rsidP="00871D13">
      <w:pPr>
        <w:jc w:val="both"/>
        <w:rPr>
          <w:rFonts w:ascii="Arial Narrow" w:hAnsi="Arial Narrow"/>
        </w:rPr>
      </w:pPr>
    </w:p>
    <w:p w14:paraId="4E5E74D2" w14:textId="27DFE6EF" w:rsidR="00871D13" w:rsidRDefault="00871D13" w:rsidP="00871D13">
      <w:pPr>
        <w:jc w:val="both"/>
        <w:rPr>
          <w:rFonts w:ascii="Arial Narrow" w:hAnsi="Arial Narrow"/>
        </w:rPr>
      </w:pPr>
      <w:r w:rsidRPr="00F372CA">
        <w:rPr>
          <w:rFonts w:ascii="Arial Narrow" w:hAnsi="Arial Narrow"/>
          <w:b/>
          <w:bCs/>
        </w:rPr>
        <w:t>3.6</w:t>
      </w:r>
      <w:r w:rsidRPr="00871D13">
        <w:rPr>
          <w:rFonts w:ascii="Arial Narrow" w:hAnsi="Arial Narrow"/>
        </w:rPr>
        <w:t xml:space="preserve"> Independentemente do percentual de tributo inserido na planilha, no pagamento serão retidos na fonte os percentuais estabelecidos na legislação vigente. </w:t>
      </w:r>
    </w:p>
    <w:p w14:paraId="5E0DA2B1" w14:textId="77777777" w:rsidR="00871D13" w:rsidRDefault="00871D13" w:rsidP="00871D13">
      <w:pPr>
        <w:jc w:val="both"/>
        <w:rPr>
          <w:rFonts w:ascii="Arial Narrow" w:hAnsi="Arial Narrow"/>
        </w:rPr>
      </w:pPr>
    </w:p>
    <w:p w14:paraId="1CCDD0A0" w14:textId="10377609" w:rsidR="00871D13" w:rsidRDefault="00871D13" w:rsidP="00871D13">
      <w:pPr>
        <w:jc w:val="both"/>
        <w:rPr>
          <w:rFonts w:ascii="Arial Narrow" w:hAnsi="Arial Narrow"/>
        </w:rPr>
      </w:pPr>
      <w:r w:rsidRPr="00F372CA">
        <w:rPr>
          <w:rFonts w:ascii="Arial Narrow" w:hAnsi="Arial Narrow"/>
          <w:b/>
          <w:bCs/>
        </w:rPr>
        <w:t>3.7</w:t>
      </w:r>
      <w:r w:rsidRPr="00871D13">
        <w:rPr>
          <w:rFonts w:ascii="Arial Narrow" w:hAnsi="Arial Narrow"/>
        </w:rPr>
        <w:t xml:space="preserve"> A apresentação das propostas implica obrigatoriedade do cumprimento das disposições nelas contidas, em conformidade com o que dispõe o Termo de Referência, assumindo o proponente o compromisso de executar os serviços nos seus termos, bem como de fornecer o </w:t>
      </w:r>
      <w:r w:rsidR="007A5EB2">
        <w:rPr>
          <w:rFonts w:ascii="Arial Narrow" w:hAnsi="Arial Narrow"/>
        </w:rPr>
        <w:t>serviço</w:t>
      </w:r>
      <w:r w:rsidR="00475C06">
        <w:rPr>
          <w:rFonts w:ascii="Arial Narrow" w:hAnsi="Arial Narrow"/>
        </w:rPr>
        <w:t xml:space="preserve"> </w:t>
      </w:r>
      <w:r w:rsidRPr="00871D13">
        <w:rPr>
          <w:rFonts w:ascii="Arial Narrow" w:hAnsi="Arial Narrow"/>
        </w:rPr>
        <w:t xml:space="preserve">em quantidades e qualidades adequadas à perfeita execução contratual, promovendo, quando requerido, sua substituição. </w:t>
      </w:r>
    </w:p>
    <w:p w14:paraId="2B69764E" w14:textId="77777777" w:rsidR="00871D13" w:rsidRDefault="00871D13" w:rsidP="00871D13">
      <w:pPr>
        <w:jc w:val="both"/>
        <w:rPr>
          <w:rFonts w:ascii="Arial Narrow" w:hAnsi="Arial Narrow"/>
        </w:rPr>
      </w:pPr>
    </w:p>
    <w:p w14:paraId="1234A5BB" w14:textId="673A0B00" w:rsidR="00871D13" w:rsidRDefault="00871D13" w:rsidP="00871D13">
      <w:pPr>
        <w:jc w:val="both"/>
        <w:rPr>
          <w:rFonts w:ascii="Arial Narrow" w:hAnsi="Arial Narrow"/>
        </w:rPr>
      </w:pPr>
      <w:r w:rsidRPr="00F372CA">
        <w:rPr>
          <w:rFonts w:ascii="Arial Narrow" w:hAnsi="Arial Narrow"/>
          <w:b/>
          <w:bCs/>
        </w:rPr>
        <w:t>3.8</w:t>
      </w:r>
      <w:r w:rsidRPr="00871D13">
        <w:rPr>
          <w:rFonts w:ascii="Arial Narrow" w:hAnsi="Arial Narrow"/>
        </w:rPr>
        <w:t xml:space="preserve"> Uma vez enviada a proposta no sistema, os fornecedores poderão retirá-la, substituí-la ou modificá-la até o horário pré-estabelecido para a abertura da sessão, ficando impossibilitadas tais operações após o início do certame; </w:t>
      </w:r>
    </w:p>
    <w:p w14:paraId="4AAC36FC" w14:textId="77777777" w:rsidR="00871D13" w:rsidRDefault="00871D13" w:rsidP="00871D13">
      <w:pPr>
        <w:jc w:val="both"/>
        <w:rPr>
          <w:rFonts w:ascii="Arial Narrow" w:hAnsi="Arial Narrow"/>
        </w:rPr>
      </w:pPr>
    </w:p>
    <w:p w14:paraId="10F7BE96" w14:textId="38C4F9CF" w:rsidR="00871D13" w:rsidRDefault="00871D13" w:rsidP="00871D13">
      <w:pPr>
        <w:jc w:val="both"/>
        <w:rPr>
          <w:rFonts w:ascii="Arial Narrow" w:hAnsi="Arial Narrow"/>
        </w:rPr>
      </w:pPr>
      <w:r w:rsidRPr="00F372CA">
        <w:rPr>
          <w:rFonts w:ascii="Arial Narrow" w:hAnsi="Arial Narrow"/>
          <w:b/>
          <w:bCs/>
        </w:rPr>
        <w:t>3.9</w:t>
      </w:r>
      <w:r w:rsidRPr="00871D13">
        <w:rPr>
          <w:rFonts w:ascii="Arial Narrow" w:hAnsi="Arial Narrow"/>
        </w:rPr>
        <w:t xml:space="preserve"> No cadastramento da proposta inicial, o fornecedor deverá, também, assinalar em campo próprio do sistema eletrônico, que leu, compreendeu, concorda e aceita às seguintes declarações: </w:t>
      </w:r>
    </w:p>
    <w:p w14:paraId="2B7D0240" w14:textId="77777777" w:rsidR="00871D13" w:rsidRDefault="00871D13" w:rsidP="00871D13">
      <w:pPr>
        <w:jc w:val="both"/>
        <w:rPr>
          <w:rFonts w:ascii="Arial Narrow" w:hAnsi="Arial Narrow"/>
        </w:rPr>
      </w:pPr>
    </w:p>
    <w:p w14:paraId="32144042" w14:textId="77B048DF" w:rsidR="00871D13" w:rsidRDefault="00871D13" w:rsidP="00871D13">
      <w:pPr>
        <w:jc w:val="both"/>
        <w:rPr>
          <w:rFonts w:ascii="Arial Narrow" w:hAnsi="Arial Narrow"/>
        </w:rPr>
      </w:pPr>
      <w:r w:rsidRPr="00F372CA">
        <w:rPr>
          <w:rFonts w:ascii="Arial Narrow" w:hAnsi="Arial Narrow"/>
          <w:b/>
          <w:bCs/>
        </w:rPr>
        <w:t>3.10</w:t>
      </w:r>
      <w:r w:rsidRPr="00871D13">
        <w:rPr>
          <w:rFonts w:ascii="Arial Narrow" w:hAnsi="Arial Narrow"/>
        </w:rPr>
        <w:t xml:space="preserve"> DECLARAMOS, sob as penas da lei, em especial o art. 299 do Código Penal Brasileiro, que: </w:t>
      </w:r>
    </w:p>
    <w:p w14:paraId="536A3D39" w14:textId="77777777" w:rsidR="00871D13" w:rsidRDefault="00871D13" w:rsidP="00871D13">
      <w:pPr>
        <w:jc w:val="both"/>
        <w:rPr>
          <w:rFonts w:ascii="Arial Narrow" w:hAnsi="Arial Narrow"/>
        </w:rPr>
      </w:pPr>
      <w:r w:rsidRPr="00F372CA">
        <w:rPr>
          <w:rFonts w:ascii="Arial Narrow" w:hAnsi="Arial Narrow"/>
          <w:b/>
          <w:bCs/>
        </w:rPr>
        <w:t>I</w:t>
      </w:r>
      <w:r w:rsidRPr="00871D13">
        <w:rPr>
          <w:rFonts w:ascii="Arial Narrow" w:hAnsi="Arial Narrow"/>
        </w:rPr>
        <w:t xml:space="preserve"> - a inexistência de fato impeditivo para licitar ou contratar com a Administração Pública; </w:t>
      </w:r>
    </w:p>
    <w:p w14:paraId="115FAC72" w14:textId="18BE9234" w:rsidR="00871D13" w:rsidRDefault="00871D13" w:rsidP="00871D13">
      <w:pPr>
        <w:jc w:val="both"/>
        <w:rPr>
          <w:rFonts w:ascii="Arial Narrow" w:hAnsi="Arial Narrow"/>
        </w:rPr>
      </w:pPr>
      <w:r w:rsidRPr="00F372CA">
        <w:rPr>
          <w:rFonts w:ascii="Arial Narrow" w:hAnsi="Arial Narrow"/>
          <w:b/>
          <w:bCs/>
        </w:rPr>
        <w:t>II</w:t>
      </w:r>
      <w:r w:rsidRPr="00871D13">
        <w:rPr>
          <w:rFonts w:ascii="Arial Narrow" w:hAnsi="Arial Narrow"/>
        </w:rPr>
        <w:t xml:space="preserve"> - o pleno conhecimento e aceitação das regras e das condições gerais da contratação</w:t>
      </w:r>
      <w:r w:rsidR="008243F3">
        <w:rPr>
          <w:rFonts w:ascii="Arial Narrow" w:hAnsi="Arial Narrow"/>
        </w:rPr>
        <w:t>;</w:t>
      </w:r>
    </w:p>
    <w:p w14:paraId="7BA526AB" w14:textId="520200C5" w:rsidR="00871D13" w:rsidRDefault="00871D13" w:rsidP="00871D13">
      <w:pPr>
        <w:jc w:val="both"/>
        <w:rPr>
          <w:rFonts w:ascii="Arial Narrow" w:hAnsi="Arial Narrow"/>
        </w:rPr>
      </w:pPr>
      <w:r w:rsidRPr="00F372CA">
        <w:rPr>
          <w:rFonts w:ascii="Arial Narrow" w:hAnsi="Arial Narrow"/>
          <w:b/>
          <w:bCs/>
        </w:rPr>
        <w:t>I</w:t>
      </w:r>
      <w:r w:rsidR="00F372CA" w:rsidRPr="00F372CA">
        <w:rPr>
          <w:rFonts w:ascii="Arial Narrow" w:hAnsi="Arial Narrow"/>
          <w:b/>
          <w:bCs/>
        </w:rPr>
        <w:t>II</w:t>
      </w:r>
      <w:r w:rsidRPr="00871D13">
        <w:rPr>
          <w:rFonts w:ascii="Arial Narrow" w:hAnsi="Arial Narrow"/>
        </w:rPr>
        <w:t xml:space="preserve"> - será exigida do licitante declaração de que cumpre as exigências de reserva de cargos para pessoa com deficiência e para reabilitado da Previdência Social, previstas em lei e em outras normas específicas. </w:t>
      </w:r>
    </w:p>
    <w:p w14:paraId="7D2872DC" w14:textId="08B6FAD1" w:rsidR="00871D13" w:rsidRDefault="00F372CA" w:rsidP="00871D13">
      <w:pPr>
        <w:jc w:val="both"/>
        <w:rPr>
          <w:rFonts w:ascii="Arial Narrow" w:hAnsi="Arial Narrow"/>
        </w:rPr>
      </w:pPr>
      <w:r w:rsidRPr="00F372CA">
        <w:rPr>
          <w:rFonts w:ascii="Arial Narrow" w:hAnsi="Arial Narrow"/>
          <w:b/>
          <w:bCs/>
        </w:rPr>
        <w:t>I</w:t>
      </w:r>
      <w:r w:rsidR="00871D13" w:rsidRPr="00F372CA">
        <w:rPr>
          <w:rFonts w:ascii="Arial Narrow" w:hAnsi="Arial Narrow"/>
          <w:b/>
          <w:bCs/>
        </w:rPr>
        <w:t>V</w:t>
      </w:r>
      <w:r w:rsidR="00871D13" w:rsidRPr="00871D13">
        <w:rPr>
          <w:rFonts w:ascii="Arial Narrow" w:hAnsi="Arial Narrow"/>
        </w:rPr>
        <w:t xml:space="preserve"> - o cumprimento das exigências de reserva de cargos para pessoa com deficiência e para reabilitado da Previdência Social</w:t>
      </w:r>
      <w:r w:rsidR="008243F3">
        <w:rPr>
          <w:rFonts w:ascii="Arial Narrow" w:hAnsi="Arial Narrow"/>
        </w:rPr>
        <w:t>;</w:t>
      </w:r>
    </w:p>
    <w:p w14:paraId="0E97838B" w14:textId="37C1940A" w:rsidR="00871D13" w:rsidRDefault="00871D13" w:rsidP="00871D13">
      <w:pPr>
        <w:jc w:val="both"/>
        <w:rPr>
          <w:rFonts w:ascii="Arial Narrow" w:hAnsi="Arial Narrow"/>
        </w:rPr>
      </w:pPr>
      <w:r w:rsidRPr="00F372CA">
        <w:rPr>
          <w:rFonts w:ascii="Arial Narrow" w:hAnsi="Arial Narrow"/>
          <w:b/>
          <w:bCs/>
        </w:rPr>
        <w:t>V</w:t>
      </w:r>
      <w:r w:rsidRPr="00871D13">
        <w:rPr>
          <w:rFonts w:ascii="Arial Narrow" w:hAnsi="Arial Narrow"/>
        </w:rPr>
        <w:t xml:space="preserve"> - o cumprimento do disposto no inciso VI do art. 68 da Lei nº 14.133/2021. </w:t>
      </w:r>
    </w:p>
    <w:p w14:paraId="7BF35DC8" w14:textId="77C3B433" w:rsidR="00871D13" w:rsidRDefault="00871D13" w:rsidP="00871D13">
      <w:pPr>
        <w:jc w:val="both"/>
        <w:rPr>
          <w:rFonts w:ascii="Arial Narrow" w:hAnsi="Arial Narrow"/>
        </w:rPr>
      </w:pPr>
      <w:r w:rsidRPr="00F372CA">
        <w:rPr>
          <w:rFonts w:ascii="Arial Narrow" w:hAnsi="Arial Narrow"/>
          <w:b/>
          <w:bCs/>
        </w:rPr>
        <w:t>VI</w:t>
      </w:r>
      <w:r w:rsidRPr="00871D13">
        <w:rPr>
          <w:rFonts w:ascii="Arial Narrow" w:hAnsi="Arial Narrow"/>
        </w:rPr>
        <w:t xml:space="preserve"> </w:t>
      </w:r>
      <w:r w:rsidR="00F372CA">
        <w:rPr>
          <w:rFonts w:ascii="Arial Narrow" w:hAnsi="Arial Narrow"/>
        </w:rPr>
        <w:t>-</w:t>
      </w:r>
      <w:r w:rsidRPr="00871D13">
        <w:rPr>
          <w:rFonts w:ascii="Arial Narrow" w:hAnsi="Arial Narrow"/>
        </w:rPr>
        <w:t xml:space="preserve"> a responsabilidade pelas transações que forem efetuadas no sistema</w:t>
      </w:r>
      <w:r w:rsidR="008243F3">
        <w:rPr>
          <w:rFonts w:ascii="Arial Narrow" w:hAnsi="Arial Narrow"/>
        </w:rPr>
        <w:t>;</w:t>
      </w:r>
    </w:p>
    <w:p w14:paraId="3920A039" w14:textId="7CF405AB" w:rsidR="00871D13" w:rsidRDefault="00871D13" w:rsidP="00871D13">
      <w:pPr>
        <w:jc w:val="both"/>
        <w:rPr>
          <w:rFonts w:ascii="Arial Narrow" w:hAnsi="Arial Narrow"/>
        </w:rPr>
      </w:pPr>
      <w:r w:rsidRPr="00F372CA">
        <w:rPr>
          <w:rFonts w:ascii="Arial Narrow" w:hAnsi="Arial Narrow"/>
          <w:b/>
          <w:bCs/>
        </w:rPr>
        <w:t>VII</w:t>
      </w:r>
      <w:r w:rsidRPr="00871D13">
        <w:rPr>
          <w:rFonts w:ascii="Arial Narrow" w:hAnsi="Arial Narrow"/>
        </w:rPr>
        <w:t xml:space="preserve"> -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D0F0353" w14:textId="4983DF82" w:rsidR="00871D13" w:rsidRPr="00871D13" w:rsidRDefault="00F372CA" w:rsidP="00871D13">
      <w:pPr>
        <w:jc w:val="both"/>
        <w:rPr>
          <w:rFonts w:ascii="Arial Narrow" w:hAnsi="Arial Narrow"/>
        </w:rPr>
      </w:pPr>
      <w:r w:rsidRPr="00F372CA">
        <w:rPr>
          <w:rFonts w:ascii="Arial Narrow" w:hAnsi="Arial Narrow"/>
          <w:b/>
          <w:bCs/>
        </w:rPr>
        <w:t>VIII</w:t>
      </w:r>
      <w:r w:rsidR="00871D13" w:rsidRPr="00871D13">
        <w:rPr>
          <w:rFonts w:ascii="Arial Narrow" w:hAnsi="Arial Narrow"/>
        </w:rPr>
        <w:t xml:space="preserve"> - que cumpre os requisitos de habilitação e que as declarações informadas são verídicas, conforme art. 63, inciso I, da Lei 14.133/2021.</w:t>
      </w:r>
    </w:p>
    <w:p w14:paraId="5D75FC05" w14:textId="6322591D" w:rsidR="00871D13" w:rsidRDefault="00F372CA" w:rsidP="00871D13">
      <w:pPr>
        <w:jc w:val="both"/>
        <w:rPr>
          <w:rFonts w:ascii="Arial Narrow" w:hAnsi="Arial Narrow"/>
        </w:rPr>
      </w:pPr>
      <w:r w:rsidRPr="00F372CA">
        <w:rPr>
          <w:rFonts w:ascii="Arial Narrow" w:hAnsi="Arial Narrow"/>
          <w:b/>
          <w:bCs/>
        </w:rPr>
        <w:t>I</w:t>
      </w:r>
      <w:r w:rsidR="00871D13" w:rsidRPr="00F372CA">
        <w:rPr>
          <w:rFonts w:ascii="Arial Narrow" w:hAnsi="Arial Narrow"/>
          <w:b/>
          <w:bCs/>
        </w:rPr>
        <w:t>X</w:t>
      </w:r>
      <w:r w:rsidR="00871D13" w:rsidRPr="00871D13">
        <w:rPr>
          <w:rFonts w:ascii="Arial Narrow" w:hAnsi="Arial Narrow"/>
        </w:rPr>
        <w:t xml:space="preserve"> - que inexistem fatos impeditivos para sua habilitação no certame, ciente da obrigatoriedade de declarar ocorrências posteriores; </w:t>
      </w:r>
    </w:p>
    <w:p w14:paraId="76025E1D" w14:textId="3AB7E3ED" w:rsidR="00871D13" w:rsidRDefault="00871D13" w:rsidP="00871D13">
      <w:pPr>
        <w:jc w:val="both"/>
        <w:rPr>
          <w:rFonts w:ascii="Arial Narrow" w:hAnsi="Arial Narrow"/>
        </w:rPr>
      </w:pPr>
      <w:r w:rsidRPr="00F372CA">
        <w:rPr>
          <w:rFonts w:ascii="Arial Narrow" w:hAnsi="Arial Narrow"/>
          <w:b/>
          <w:bCs/>
        </w:rPr>
        <w:lastRenderedPageBreak/>
        <w:t>X</w:t>
      </w:r>
      <w:r w:rsidRPr="00871D13">
        <w:rPr>
          <w:rFonts w:ascii="Arial Narrow" w:hAnsi="Arial Narrow"/>
        </w:rPr>
        <w:t xml:space="preserve"> - que não emprega menor de 18 anos em trabalho noturno, perigoso ou insalubre e não emprega menor de 16 anos, salvo menor, a partir de 14 anos, na condição de aprendiz, nos termos do artigo 7°, XXXIII, da Constituição; </w:t>
      </w:r>
      <w:r w:rsidRPr="00F372CA">
        <w:rPr>
          <w:rFonts w:ascii="Arial Narrow" w:hAnsi="Arial Narrow"/>
          <w:b/>
          <w:bCs/>
        </w:rPr>
        <w:t>XI</w:t>
      </w:r>
      <w:r w:rsidRPr="00871D13">
        <w:rPr>
          <w:rFonts w:ascii="Arial Narrow" w:hAnsi="Arial Narrow"/>
        </w:rPr>
        <w:t xml:space="preserve"> - que não possui, em sua cadeia produtiva, empregados executando trabalho degradante ou forçado, observando o disposto nos incisos III e IV do art. 1º e no inciso III do art. 5º da Constituição Federal; e</w:t>
      </w:r>
    </w:p>
    <w:p w14:paraId="0935D389" w14:textId="6198EA37" w:rsidR="00871D13" w:rsidRDefault="00871D13" w:rsidP="00871D13">
      <w:pPr>
        <w:jc w:val="both"/>
        <w:rPr>
          <w:rFonts w:ascii="Arial Narrow" w:hAnsi="Arial Narrow"/>
        </w:rPr>
      </w:pPr>
      <w:r w:rsidRPr="00F372CA">
        <w:rPr>
          <w:rFonts w:ascii="Arial Narrow" w:hAnsi="Arial Narrow"/>
          <w:b/>
          <w:bCs/>
        </w:rPr>
        <w:t>XII</w:t>
      </w:r>
      <w:r w:rsidRPr="00871D13">
        <w:rPr>
          <w:rFonts w:ascii="Arial Narrow" w:hAnsi="Arial Narrow"/>
        </w:rPr>
        <w:t xml:space="preserve"> - que cumpre as exigências de reserva de cargos para pessoa com deficiência e para reabilitado da Previdência Social, previstas em lei e em outras normas específicas, conforme art. 63, inciso IV, Lei 14.133/2021. XXXIII - proibição de trabalho noturno, perigoso ou insalubre a menores de dezoito e de qualquer trabalho a menores de dezesseis anos, salvo na condição de aprendiz, a partir de quatorze anos</w:t>
      </w:r>
      <w:r w:rsidR="00C3306D">
        <w:rPr>
          <w:rFonts w:ascii="Arial Narrow" w:hAnsi="Arial Narrow"/>
        </w:rPr>
        <w:t>.</w:t>
      </w:r>
    </w:p>
    <w:p w14:paraId="17CDAA2F" w14:textId="77777777" w:rsidR="00F372CA" w:rsidRDefault="00F372CA" w:rsidP="00871D13">
      <w:pPr>
        <w:jc w:val="both"/>
        <w:rPr>
          <w:rFonts w:ascii="Arial Narrow" w:hAnsi="Arial Narrow"/>
        </w:rPr>
      </w:pPr>
    </w:p>
    <w:p w14:paraId="40FC3F2A" w14:textId="77777777" w:rsidR="00F372CA" w:rsidRDefault="00871D13" w:rsidP="00871D13">
      <w:pPr>
        <w:jc w:val="both"/>
        <w:rPr>
          <w:rFonts w:ascii="Arial Narrow" w:hAnsi="Arial Narrow"/>
        </w:rPr>
      </w:pPr>
      <w:r w:rsidRPr="00871D13">
        <w:rPr>
          <w:rFonts w:ascii="Arial Narrow" w:hAnsi="Arial Narrow"/>
        </w:rPr>
        <w:t xml:space="preserve">Declaro ainda que: a proposta apresentada para participar do Processo Eletrônico, foi elaborada de maneira independente, e o conteúdo da proposta não foi, no todo ou em parte, direta ou indiretamente, informado, discutido ou recebido de qualquer outro participante potencial ou de fato do Pregão, por qualquer meio ou por qualquer pessoa. </w:t>
      </w:r>
    </w:p>
    <w:p w14:paraId="68517829" w14:textId="77777777" w:rsidR="00F372CA" w:rsidRDefault="00F372CA" w:rsidP="00871D13">
      <w:pPr>
        <w:jc w:val="both"/>
        <w:rPr>
          <w:rFonts w:ascii="Arial Narrow" w:hAnsi="Arial Narrow"/>
        </w:rPr>
      </w:pPr>
    </w:p>
    <w:p w14:paraId="0A303777" w14:textId="68282CF4" w:rsidR="00F372CA" w:rsidRDefault="00871D13" w:rsidP="00871D13">
      <w:pPr>
        <w:jc w:val="both"/>
        <w:rPr>
          <w:rFonts w:ascii="Arial Narrow" w:hAnsi="Arial Narrow"/>
        </w:rPr>
      </w:pPr>
      <w:r w:rsidRPr="00871D13">
        <w:rPr>
          <w:rFonts w:ascii="Arial Narrow" w:hAnsi="Arial Narrow"/>
        </w:rPr>
        <w:t>Declarações utilizadas para critério de desempate, conforme Art. 60.:</w:t>
      </w:r>
    </w:p>
    <w:p w14:paraId="729563F2" w14:textId="77777777" w:rsidR="00F372CA" w:rsidRDefault="00F372CA" w:rsidP="00871D13">
      <w:pPr>
        <w:jc w:val="both"/>
        <w:rPr>
          <w:rFonts w:ascii="Arial Narrow" w:hAnsi="Arial Narrow"/>
        </w:rPr>
      </w:pPr>
    </w:p>
    <w:p w14:paraId="2BB9A2B7" w14:textId="1E670E1E" w:rsidR="00871D13" w:rsidRPr="00871D13" w:rsidRDefault="00871D13" w:rsidP="00871D13">
      <w:pPr>
        <w:jc w:val="both"/>
        <w:rPr>
          <w:rFonts w:ascii="Arial Narrow" w:hAnsi="Arial Narrow"/>
        </w:rPr>
      </w:pPr>
      <w:r w:rsidRPr="00871D13">
        <w:rPr>
          <w:rFonts w:ascii="Arial Narrow" w:hAnsi="Arial Narrow"/>
        </w:rPr>
        <w:t>Declaramos, para os fins que a empresa não foi declarada inidônea ou suspensa, por nenhum órgão público de qualquer esfera de governo, estando apta a contratar com o poder público.</w:t>
      </w:r>
    </w:p>
    <w:p w14:paraId="16316D90" w14:textId="77777777" w:rsidR="00787704" w:rsidRDefault="00787704" w:rsidP="00787704">
      <w:pPr>
        <w:jc w:val="both"/>
        <w:rPr>
          <w:rFonts w:ascii="Arial Narrow" w:hAnsi="Arial Narrow"/>
        </w:rPr>
      </w:pPr>
    </w:p>
    <w:p w14:paraId="0144FD91" w14:textId="64F1174C" w:rsidR="00787704" w:rsidRDefault="00787704" w:rsidP="00787704">
      <w:pPr>
        <w:jc w:val="both"/>
        <w:rPr>
          <w:rFonts w:ascii="Arial Narrow" w:hAnsi="Arial Narrow"/>
          <w:b/>
        </w:rPr>
      </w:pPr>
      <w:r>
        <w:rPr>
          <w:rFonts w:ascii="Arial Narrow" w:hAnsi="Arial Narrow"/>
          <w:b/>
        </w:rPr>
        <w:t xml:space="preserve">4 </w:t>
      </w:r>
      <w:r w:rsidR="00F372CA">
        <w:rPr>
          <w:rFonts w:ascii="Arial Narrow" w:hAnsi="Arial Narrow"/>
          <w:b/>
        </w:rPr>
        <w:t>–</w:t>
      </w:r>
      <w:r>
        <w:rPr>
          <w:rFonts w:ascii="Arial Narrow" w:hAnsi="Arial Narrow"/>
          <w:b/>
        </w:rPr>
        <w:t xml:space="preserve"> </w:t>
      </w:r>
      <w:r w:rsidR="00F372CA">
        <w:rPr>
          <w:rFonts w:ascii="Arial Narrow" w:hAnsi="Arial Narrow"/>
          <w:b/>
        </w:rPr>
        <w:t>FASE DE LANCES</w:t>
      </w:r>
      <w:r>
        <w:rPr>
          <w:rFonts w:ascii="Arial Narrow" w:hAnsi="Arial Narrow"/>
          <w:b/>
        </w:rPr>
        <w:t>:</w:t>
      </w:r>
    </w:p>
    <w:p w14:paraId="4EC04565" w14:textId="77777777" w:rsidR="00787704" w:rsidRDefault="00787704" w:rsidP="00787704">
      <w:pPr>
        <w:jc w:val="both"/>
        <w:rPr>
          <w:rFonts w:ascii="Arial Narrow" w:hAnsi="Arial Narrow"/>
        </w:rPr>
      </w:pPr>
    </w:p>
    <w:p w14:paraId="1D4DB101" w14:textId="464FFA08" w:rsidR="008D1F2F" w:rsidRDefault="005E1AF2" w:rsidP="00F372CA">
      <w:pPr>
        <w:jc w:val="both"/>
        <w:rPr>
          <w:rFonts w:ascii="Arial Narrow" w:hAnsi="Arial Narrow"/>
        </w:rPr>
      </w:pPr>
      <w:r w:rsidRPr="008D1F2F">
        <w:rPr>
          <w:rFonts w:ascii="Arial Narrow" w:hAnsi="Arial Narrow"/>
          <w:b/>
        </w:rPr>
        <w:t>4.1</w:t>
      </w:r>
      <w:r w:rsidRPr="008D1F2F">
        <w:rPr>
          <w:rFonts w:ascii="Arial Narrow" w:hAnsi="Arial Narrow"/>
        </w:rPr>
        <w:t xml:space="preserve"> </w:t>
      </w:r>
      <w:r w:rsidR="00F372CA" w:rsidRPr="008D1F2F">
        <w:rPr>
          <w:rFonts w:ascii="Arial Narrow" w:hAnsi="Arial Narrow"/>
        </w:rPr>
        <w:t xml:space="preserve">A partir das 8:00h da data estabelecida neste Aviso de Contratação Direta, a sessão pública será aberta pelo sistema para o envio de lances públicos e sucessivos, exclusivamente por meio do sistema eletrônico, sendo encerrado no horário de finalização de lances também já previsto neste aviso. </w:t>
      </w:r>
    </w:p>
    <w:p w14:paraId="33A06A75" w14:textId="77777777" w:rsidR="00C3306D" w:rsidRDefault="00C3306D" w:rsidP="00F372CA">
      <w:pPr>
        <w:jc w:val="both"/>
        <w:rPr>
          <w:rFonts w:ascii="Arial Narrow" w:hAnsi="Arial Narrow"/>
          <w:b/>
          <w:bCs/>
        </w:rPr>
      </w:pPr>
    </w:p>
    <w:p w14:paraId="21420419" w14:textId="425E383E" w:rsidR="008D1F2F" w:rsidRDefault="008D1F2F" w:rsidP="00F372CA">
      <w:pPr>
        <w:jc w:val="both"/>
        <w:rPr>
          <w:rFonts w:ascii="Arial Narrow" w:hAnsi="Arial Narrow"/>
        </w:rPr>
      </w:pPr>
      <w:r w:rsidRPr="008D1F2F">
        <w:rPr>
          <w:rFonts w:ascii="Arial Narrow" w:hAnsi="Arial Narrow"/>
          <w:b/>
          <w:bCs/>
        </w:rPr>
        <w:t>4.2</w:t>
      </w:r>
      <w:r w:rsidR="00F372CA" w:rsidRPr="008D1F2F">
        <w:rPr>
          <w:rFonts w:ascii="Arial Narrow" w:hAnsi="Arial Narrow"/>
        </w:rPr>
        <w:t xml:space="preserve"> Iniciada a etapa competitiva, os fornecedores deverão encaminhar lances exclusivamente por meio de sistema eletrônico, sendo imediatamente informados do seu recebimento e do valor consignado no registro. </w:t>
      </w:r>
    </w:p>
    <w:p w14:paraId="5801126E" w14:textId="1E27DEF2" w:rsidR="008D1F2F" w:rsidRDefault="008D1F2F" w:rsidP="00F372CA">
      <w:pPr>
        <w:jc w:val="both"/>
        <w:rPr>
          <w:rFonts w:ascii="Arial Narrow" w:hAnsi="Arial Narrow"/>
        </w:rPr>
      </w:pPr>
      <w:r w:rsidRPr="008D1F2F">
        <w:rPr>
          <w:rFonts w:ascii="Arial Narrow" w:hAnsi="Arial Narrow"/>
          <w:b/>
          <w:bCs/>
        </w:rPr>
        <w:t>4.2</w:t>
      </w:r>
      <w:r w:rsidR="00F372CA" w:rsidRPr="008D1F2F">
        <w:rPr>
          <w:rFonts w:ascii="Arial Narrow" w:hAnsi="Arial Narrow"/>
          <w:b/>
          <w:bCs/>
        </w:rPr>
        <w:t>.1</w:t>
      </w:r>
      <w:r w:rsidR="00F372CA" w:rsidRPr="008D1F2F">
        <w:rPr>
          <w:rFonts w:ascii="Arial Narrow" w:hAnsi="Arial Narrow"/>
        </w:rPr>
        <w:t xml:space="preserve"> O lance deverá ser ofertado pelo </w:t>
      </w:r>
      <w:r w:rsidR="00F372CA" w:rsidRPr="0082317B">
        <w:rPr>
          <w:rFonts w:ascii="Arial Narrow" w:hAnsi="Arial Narrow"/>
        </w:rPr>
        <w:t xml:space="preserve">valor </w:t>
      </w:r>
      <w:r w:rsidR="0082317B">
        <w:rPr>
          <w:rFonts w:ascii="Arial Narrow" w:hAnsi="Arial Narrow"/>
        </w:rPr>
        <w:t xml:space="preserve">total </w:t>
      </w:r>
      <w:r w:rsidR="00AA297E">
        <w:rPr>
          <w:rFonts w:ascii="Arial Narrow" w:hAnsi="Arial Narrow"/>
        </w:rPr>
        <w:t xml:space="preserve">do </w:t>
      </w:r>
      <w:r w:rsidR="007A5EB2">
        <w:rPr>
          <w:rFonts w:ascii="Arial Narrow" w:hAnsi="Arial Narrow"/>
        </w:rPr>
        <w:t>lote</w:t>
      </w:r>
      <w:r w:rsidR="00F372CA" w:rsidRPr="0082317B">
        <w:rPr>
          <w:rFonts w:ascii="Arial Narrow" w:hAnsi="Arial Narrow"/>
        </w:rPr>
        <w:t>.</w:t>
      </w:r>
      <w:r w:rsidR="00F372CA" w:rsidRPr="008D1F2F">
        <w:rPr>
          <w:rFonts w:ascii="Arial Narrow" w:hAnsi="Arial Narrow"/>
        </w:rPr>
        <w:t xml:space="preserve"> </w:t>
      </w:r>
    </w:p>
    <w:p w14:paraId="22DA12E5" w14:textId="77777777" w:rsidR="008D1F2F" w:rsidRDefault="008D1F2F" w:rsidP="00F372CA">
      <w:pPr>
        <w:jc w:val="both"/>
        <w:rPr>
          <w:rFonts w:ascii="Arial Narrow" w:hAnsi="Arial Narrow"/>
        </w:rPr>
      </w:pPr>
    </w:p>
    <w:p w14:paraId="4F6E63ED" w14:textId="5635BDCF" w:rsidR="008D1F2F" w:rsidRDefault="008D1F2F" w:rsidP="00F372CA">
      <w:pPr>
        <w:jc w:val="both"/>
        <w:rPr>
          <w:rFonts w:ascii="Arial Narrow" w:hAnsi="Arial Narrow"/>
        </w:rPr>
      </w:pPr>
      <w:r w:rsidRPr="008D1F2F">
        <w:rPr>
          <w:rFonts w:ascii="Arial Narrow" w:hAnsi="Arial Narrow"/>
          <w:b/>
          <w:bCs/>
        </w:rPr>
        <w:t>4.3</w:t>
      </w:r>
      <w:r w:rsidR="00F372CA" w:rsidRPr="008D1F2F">
        <w:rPr>
          <w:rFonts w:ascii="Arial Narrow" w:hAnsi="Arial Narrow"/>
        </w:rPr>
        <w:t xml:space="preserve"> O fornecedor somente poderá oferecer valor inferior ou maior percentual de desconto em relação ao último lance por ele ofertado e registrado pelo sistema. </w:t>
      </w:r>
    </w:p>
    <w:p w14:paraId="641F63AD" w14:textId="3249D282" w:rsidR="008D1F2F" w:rsidRDefault="008D1F2F" w:rsidP="00F372CA">
      <w:pPr>
        <w:jc w:val="both"/>
        <w:rPr>
          <w:rFonts w:ascii="Arial Narrow" w:hAnsi="Arial Narrow"/>
        </w:rPr>
      </w:pPr>
      <w:r w:rsidRPr="008D1F2F">
        <w:rPr>
          <w:rFonts w:ascii="Arial Narrow" w:hAnsi="Arial Narrow"/>
          <w:b/>
          <w:bCs/>
        </w:rPr>
        <w:t>4.3.1</w:t>
      </w:r>
      <w:r w:rsidR="00F372CA" w:rsidRPr="008D1F2F">
        <w:rPr>
          <w:rFonts w:ascii="Arial Narrow" w:hAnsi="Arial Narrow"/>
        </w:rPr>
        <w:t xml:space="preserve">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6170A2AF" w14:textId="658D22ED" w:rsidR="008D1F2F" w:rsidRDefault="008D1F2F" w:rsidP="00F372CA">
      <w:pPr>
        <w:jc w:val="both"/>
        <w:rPr>
          <w:rFonts w:ascii="Arial Narrow" w:hAnsi="Arial Narrow"/>
        </w:rPr>
      </w:pPr>
      <w:r w:rsidRPr="008D1F2F">
        <w:rPr>
          <w:rFonts w:ascii="Arial Narrow" w:hAnsi="Arial Narrow"/>
          <w:b/>
          <w:bCs/>
        </w:rPr>
        <w:t>4.3.</w:t>
      </w:r>
      <w:r w:rsidR="00F372CA" w:rsidRPr="008D1F2F">
        <w:rPr>
          <w:rFonts w:ascii="Arial Narrow" w:hAnsi="Arial Narrow"/>
          <w:b/>
          <w:bCs/>
        </w:rPr>
        <w:t>2</w:t>
      </w:r>
      <w:r w:rsidR="00F372CA" w:rsidRPr="008D1F2F">
        <w:rPr>
          <w:rFonts w:ascii="Arial Narrow" w:hAnsi="Arial Narrow"/>
        </w:rPr>
        <w:t xml:space="preserve"> O intervalo mínimo de diferença de valores ou percentuais entre os lances, que incidirá tanto em relação aos lances intermediários quanto em relação ao que cobrir a melhor oferta </w:t>
      </w:r>
      <w:r w:rsidR="00C16321">
        <w:rPr>
          <w:rFonts w:ascii="Arial Narrow" w:hAnsi="Arial Narrow"/>
        </w:rPr>
        <w:t>será de 0,01 (um centavo de real)</w:t>
      </w:r>
      <w:r w:rsidR="00F372CA" w:rsidRPr="008D1F2F">
        <w:rPr>
          <w:rFonts w:ascii="Arial Narrow" w:hAnsi="Arial Narrow"/>
        </w:rPr>
        <w:t xml:space="preserve">. </w:t>
      </w:r>
    </w:p>
    <w:p w14:paraId="54AA2040" w14:textId="77777777" w:rsidR="008243F3" w:rsidRDefault="008243F3" w:rsidP="00F372CA">
      <w:pPr>
        <w:jc w:val="both"/>
        <w:rPr>
          <w:rFonts w:ascii="Arial Narrow" w:hAnsi="Arial Narrow"/>
          <w:b/>
          <w:bCs/>
        </w:rPr>
      </w:pPr>
    </w:p>
    <w:p w14:paraId="3E322AA2" w14:textId="26C452D3" w:rsidR="008D1F2F" w:rsidRDefault="008D1F2F" w:rsidP="00F372CA">
      <w:pPr>
        <w:jc w:val="both"/>
        <w:rPr>
          <w:rFonts w:ascii="Arial Narrow" w:hAnsi="Arial Narrow"/>
        </w:rPr>
      </w:pPr>
      <w:r w:rsidRPr="008D1F2F">
        <w:rPr>
          <w:rFonts w:ascii="Arial Narrow" w:hAnsi="Arial Narrow"/>
          <w:b/>
          <w:bCs/>
        </w:rPr>
        <w:t>4.4</w:t>
      </w:r>
      <w:r w:rsidR="00F372CA" w:rsidRPr="008D1F2F">
        <w:rPr>
          <w:rFonts w:ascii="Arial Narrow" w:hAnsi="Arial Narrow"/>
        </w:rPr>
        <w:t xml:space="preserve"> Havendo lances iguais ao menor já ofertado, prevalecerá aquele que for recebido e registrado primeiro no sistema. </w:t>
      </w:r>
    </w:p>
    <w:p w14:paraId="52DB0BB7" w14:textId="77777777" w:rsidR="008D1F2F" w:rsidRDefault="008D1F2F" w:rsidP="00F372CA">
      <w:pPr>
        <w:jc w:val="both"/>
        <w:rPr>
          <w:rFonts w:ascii="Arial Narrow" w:hAnsi="Arial Narrow"/>
        </w:rPr>
      </w:pPr>
    </w:p>
    <w:p w14:paraId="3008039E" w14:textId="20C9A09E" w:rsidR="008D1F2F" w:rsidRDefault="008D1F2F" w:rsidP="00F372CA">
      <w:pPr>
        <w:jc w:val="both"/>
        <w:rPr>
          <w:rFonts w:ascii="Arial Narrow" w:hAnsi="Arial Narrow"/>
        </w:rPr>
      </w:pPr>
      <w:r w:rsidRPr="008D1F2F">
        <w:rPr>
          <w:rFonts w:ascii="Arial Narrow" w:hAnsi="Arial Narrow"/>
          <w:b/>
          <w:bCs/>
        </w:rPr>
        <w:t>4.5</w:t>
      </w:r>
      <w:r w:rsidR="00F372CA" w:rsidRPr="008D1F2F">
        <w:rPr>
          <w:rFonts w:ascii="Arial Narrow" w:hAnsi="Arial Narrow"/>
        </w:rPr>
        <w:t xml:space="preserve"> Caso o fornecedor não apresente lances, concorrerá com o valor de sua proposta. </w:t>
      </w:r>
    </w:p>
    <w:p w14:paraId="41453791" w14:textId="77777777" w:rsidR="008D1F2F" w:rsidRDefault="008D1F2F" w:rsidP="00F372CA">
      <w:pPr>
        <w:jc w:val="both"/>
        <w:rPr>
          <w:rFonts w:ascii="Arial Narrow" w:hAnsi="Arial Narrow"/>
        </w:rPr>
      </w:pPr>
    </w:p>
    <w:p w14:paraId="7768517B" w14:textId="2658B40E" w:rsidR="008D1F2F" w:rsidRDefault="008D1F2F" w:rsidP="00F372CA">
      <w:pPr>
        <w:jc w:val="both"/>
        <w:rPr>
          <w:rFonts w:ascii="Arial Narrow" w:hAnsi="Arial Narrow"/>
        </w:rPr>
      </w:pPr>
      <w:r w:rsidRPr="008D1F2F">
        <w:rPr>
          <w:rFonts w:ascii="Arial Narrow" w:hAnsi="Arial Narrow"/>
          <w:b/>
          <w:bCs/>
        </w:rPr>
        <w:t>4.6</w:t>
      </w:r>
      <w:r w:rsidR="00F372CA" w:rsidRPr="008D1F2F">
        <w:rPr>
          <w:rFonts w:ascii="Arial Narrow" w:hAnsi="Arial Narrow"/>
        </w:rPr>
        <w:t xml:space="preserve"> Durante o procedimento, os fornecedores serão informados, em tempo real, do valor do menor lance registrado, vedada a identificação do fornecedor. </w:t>
      </w:r>
    </w:p>
    <w:p w14:paraId="0748A9CA" w14:textId="77777777" w:rsidR="001B1978" w:rsidRDefault="001B1978" w:rsidP="00F372CA">
      <w:pPr>
        <w:jc w:val="both"/>
        <w:rPr>
          <w:rFonts w:ascii="Arial Narrow" w:hAnsi="Arial Narrow"/>
          <w:b/>
          <w:bCs/>
        </w:rPr>
      </w:pPr>
    </w:p>
    <w:p w14:paraId="6CC525BE" w14:textId="4E1B4591" w:rsidR="008D1F2F" w:rsidRDefault="008D1F2F" w:rsidP="00F372CA">
      <w:pPr>
        <w:jc w:val="both"/>
        <w:rPr>
          <w:rFonts w:ascii="Arial Narrow" w:hAnsi="Arial Narrow"/>
        </w:rPr>
      </w:pPr>
      <w:r w:rsidRPr="008D1F2F">
        <w:rPr>
          <w:rFonts w:ascii="Arial Narrow" w:hAnsi="Arial Narrow"/>
          <w:b/>
          <w:bCs/>
        </w:rPr>
        <w:t>4.</w:t>
      </w:r>
      <w:r w:rsidR="00F372CA" w:rsidRPr="008D1F2F">
        <w:rPr>
          <w:rFonts w:ascii="Arial Narrow" w:hAnsi="Arial Narrow"/>
          <w:b/>
          <w:bCs/>
        </w:rPr>
        <w:t>7</w:t>
      </w:r>
      <w:r w:rsidR="00F372CA" w:rsidRPr="008D1F2F">
        <w:rPr>
          <w:rFonts w:ascii="Arial Narrow" w:hAnsi="Arial Narrow"/>
        </w:rPr>
        <w:t xml:space="preserve"> Imediatamente após o término do prazo estabelecido para a fase de lances, haverá o seu encerramento, com o ordenamento e divulgação dos lances, pelo sistema, em ordem crescente de classificação. </w:t>
      </w:r>
    </w:p>
    <w:p w14:paraId="63CEAFAE" w14:textId="752117FF" w:rsidR="00787704" w:rsidRDefault="008D1F2F" w:rsidP="00F372CA">
      <w:pPr>
        <w:jc w:val="both"/>
        <w:rPr>
          <w:rFonts w:ascii="Arial Narrow" w:hAnsi="Arial Narrow"/>
        </w:rPr>
      </w:pPr>
      <w:r w:rsidRPr="008D1F2F">
        <w:rPr>
          <w:rFonts w:ascii="Arial Narrow" w:hAnsi="Arial Narrow"/>
          <w:b/>
          <w:bCs/>
        </w:rPr>
        <w:t>4.7.1</w:t>
      </w:r>
      <w:r w:rsidR="00F372CA" w:rsidRPr="008D1F2F">
        <w:rPr>
          <w:rFonts w:ascii="Arial Narrow" w:hAnsi="Arial Narrow"/>
        </w:rPr>
        <w:t xml:space="preserve"> O encerramento da fase de lances ocorrerá de forma automática pontualmente no horário indicado, sem qualquer possibilidade de prorrogação e não havendo tempo aleatório ou mecanismo similar.</w:t>
      </w:r>
    </w:p>
    <w:p w14:paraId="7C0A8A42" w14:textId="77777777" w:rsidR="00F372CA" w:rsidRPr="008D1F2F" w:rsidRDefault="00F372CA" w:rsidP="00F372CA">
      <w:pPr>
        <w:jc w:val="both"/>
        <w:rPr>
          <w:rFonts w:ascii="Arial Narrow" w:hAnsi="Arial Narrow"/>
        </w:rPr>
      </w:pPr>
    </w:p>
    <w:p w14:paraId="0B36963B" w14:textId="6B70B2D2" w:rsidR="00787704" w:rsidRPr="00C16321" w:rsidRDefault="00787704" w:rsidP="00787704">
      <w:pPr>
        <w:jc w:val="both"/>
        <w:rPr>
          <w:rFonts w:ascii="Arial Narrow" w:hAnsi="Arial Narrow"/>
          <w:b/>
        </w:rPr>
      </w:pPr>
      <w:r w:rsidRPr="00C16321">
        <w:rPr>
          <w:rFonts w:ascii="Arial Narrow" w:hAnsi="Arial Narrow"/>
          <w:b/>
        </w:rPr>
        <w:lastRenderedPageBreak/>
        <w:t xml:space="preserve">5 - </w:t>
      </w:r>
      <w:r w:rsidR="00C16321" w:rsidRPr="00C16321">
        <w:rPr>
          <w:rFonts w:ascii="Arial Narrow" w:hAnsi="Arial Narrow"/>
          <w:b/>
        </w:rPr>
        <w:t>JULGAMENTO DAS PROPOSTAS DE PREÇO</w:t>
      </w:r>
      <w:r w:rsidRPr="00C16321">
        <w:rPr>
          <w:rFonts w:ascii="Arial Narrow" w:hAnsi="Arial Narrow"/>
          <w:b/>
        </w:rPr>
        <w:t>:</w:t>
      </w:r>
    </w:p>
    <w:p w14:paraId="0AF15954" w14:textId="77777777" w:rsidR="00C16321" w:rsidRDefault="00787704" w:rsidP="00C16321">
      <w:pPr>
        <w:jc w:val="both"/>
        <w:rPr>
          <w:rFonts w:ascii="Arial Narrow" w:hAnsi="Arial Narrow"/>
        </w:rPr>
      </w:pPr>
      <w:r w:rsidRPr="00C16321">
        <w:rPr>
          <w:rFonts w:ascii="Arial Narrow" w:hAnsi="Arial Narrow"/>
          <w:b/>
        </w:rPr>
        <w:t>5.1</w:t>
      </w:r>
      <w:r w:rsidRPr="00C16321">
        <w:rPr>
          <w:rFonts w:ascii="Arial Narrow" w:hAnsi="Arial Narrow"/>
        </w:rPr>
        <w:t xml:space="preserve"> </w:t>
      </w:r>
      <w:r w:rsidR="00C16321" w:rsidRPr="00C16321">
        <w:rPr>
          <w:rFonts w:ascii="Arial Narrow" w:hAnsi="Arial Narrow"/>
        </w:rPr>
        <w:t xml:space="preserve">Encerrada a fase de lances, será verificada a conformidade da proposta classificada em primeiro lugar quanto à adequação do objeto e à compatibilidade do preço em relação ao estipulado para a contratação. </w:t>
      </w:r>
    </w:p>
    <w:p w14:paraId="4A270886" w14:textId="77777777" w:rsidR="00C16321" w:rsidRDefault="00C16321" w:rsidP="00C16321">
      <w:pPr>
        <w:jc w:val="both"/>
        <w:rPr>
          <w:rFonts w:ascii="Arial Narrow" w:hAnsi="Arial Narrow"/>
        </w:rPr>
      </w:pPr>
    </w:p>
    <w:p w14:paraId="6A7FE550" w14:textId="42932E14" w:rsidR="00C16321" w:rsidRDefault="00C16321" w:rsidP="00C16321">
      <w:pPr>
        <w:jc w:val="both"/>
        <w:rPr>
          <w:rFonts w:ascii="Arial Narrow" w:hAnsi="Arial Narrow"/>
        </w:rPr>
      </w:pPr>
      <w:r w:rsidRPr="00C16321">
        <w:rPr>
          <w:rFonts w:ascii="Arial Narrow" w:hAnsi="Arial Narrow"/>
          <w:b/>
          <w:bCs/>
        </w:rPr>
        <w:t>5.2</w:t>
      </w:r>
      <w:r>
        <w:rPr>
          <w:rFonts w:ascii="Arial Narrow" w:hAnsi="Arial Narrow"/>
        </w:rPr>
        <w:t xml:space="preserve"> </w:t>
      </w:r>
      <w:r w:rsidRPr="00C16321">
        <w:rPr>
          <w:rFonts w:ascii="Arial Narrow" w:hAnsi="Arial Narrow"/>
        </w:rPr>
        <w:t xml:space="preserve">No caso de o preço da proposta vencedora estar acima do estimado pela </w:t>
      </w:r>
      <w:r w:rsidR="007A5EB2">
        <w:rPr>
          <w:rFonts w:ascii="Arial Narrow" w:hAnsi="Arial Narrow"/>
        </w:rPr>
        <w:t>Câmara</w:t>
      </w:r>
      <w:r w:rsidRPr="00C16321">
        <w:rPr>
          <w:rFonts w:ascii="Arial Narrow" w:hAnsi="Arial Narrow"/>
        </w:rPr>
        <w:t xml:space="preserve">, poderá haver a negociação de condições mais vantajosas. </w:t>
      </w:r>
    </w:p>
    <w:p w14:paraId="4997E5A0" w14:textId="07C5D88E" w:rsidR="00C16321" w:rsidRDefault="00C16321" w:rsidP="00C16321">
      <w:pPr>
        <w:jc w:val="both"/>
        <w:rPr>
          <w:rFonts w:ascii="Arial Narrow" w:hAnsi="Arial Narrow"/>
        </w:rPr>
      </w:pPr>
      <w:r w:rsidRPr="00651CB7">
        <w:rPr>
          <w:rFonts w:ascii="Arial Narrow" w:hAnsi="Arial Narrow"/>
          <w:b/>
          <w:bCs/>
        </w:rPr>
        <w:t>5.2.1</w:t>
      </w:r>
      <w:r w:rsidRPr="00C16321">
        <w:rPr>
          <w:rFonts w:ascii="Arial Narrow" w:hAnsi="Arial Narrow"/>
        </w:rPr>
        <w:t xml:space="preserve"> Neste caso, será encaminhada contraproposta ao fornecedor que tenha apresentado o melhor preço, para que seja obtida melhor proposta com preço compatível ao estimado pela </w:t>
      </w:r>
      <w:r w:rsidR="007A5EB2">
        <w:rPr>
          <w:rFonts w:ascii="Arial Narrow" w:hAnsi="Arial Narrow"/>
        </w:rPr>
        <w:t>Câmara</w:t>
      </w:r>
      <w:r w:rsidRPr="00C16321">
        <w:rPr>
          <w:rFonts w:ascii="Arial Narrow" w:hAnsi="Arial Narrow"/>
        </w:rPr>
        <w:t xml:space="preserve">. </w:t>
      </w:r>
    </w:p>
    <w:p w14:paraId="63A1471A" w14:textId="77777777" w:rsidR="00C16321" w:rsidRDefault="00C16321" w:rsidP="00C16321">
      <w:pPr>
        <w:jc w:val="both"/>
        <w:rPr>
          <w:rFonts w:ascii="Arial Narrow" w:hAnsi="Arial Narrow"/>
        </w:rPr>
      </w:pPr>
      <w:r w:rsidRPr="00651CB7">
        <w:rPr>
          <w:rFonts w:ascii="Arial Narrow" w:hAnsi="Arial Narrow"/>
          <w:b/>
          <w:bCs/>
        </w:rPr>
        <w:t>5.2.2</w:t>
      </w:r>
      <w:r w:rsidRPr="00C16321">
        <w:rPr>
          <w:rFonts w:ascii="Arial Narrow" w:hAnsi="Arial Narrow"/>
        </w:rPr>
        <w:t xml:space="preserve"> 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635E83A9" w14:textId="77777777" w:rsidR="00C16321" w:rsidRDefault="00C16321" w:rsidP="00C16321">
      <w:pPr>
        <w:jc w:val="both"/>
        <w:rPr>
          <w:rFonts w:ascii="Arial Narrow" w:hAnsi="Arial Narrow"/>
        </w:rPr>
      </w:pPr>
      <w:r w:rsidRPr="00651CB7">
        <w:rPr>
          <w:rFonts w:ascii="Arial Narrow" w:hAnsi="Arial Narrow"/>
          <w:b/>
          <w:bCs/>
        </w:rPr>
        <w:t>5.2.3</w:t>
      </w:r>
      <w:r w:rsidRPr="00C16321">
        <w:rPr>
          <w:rFonts w:ascii="Arial Narrow" w:hAnsi="Arial Narrow"/>
        </w:rPr>
        <w:t xml:space="preserve"> Em qualquer caso, concluída a negociação, o resultado será registrado na ata do procedimento da dispensa eletrônica. </w:t>
      </w:r>
    </w:p>
    <w:p w14:paraId="2C7F789B" w14:textId="77777777" w:rsidR="00C16321" w:rsidRDefault="00C16321" w:rsidP="00C16321">
      <w:pPr>
        <w:jc w:val="both"/>
        <w:rPr>
          <w:rFonts w:ascii="Arial Narrow" w:hAnsi="Arial Narrow"/>
        </w:rPr>
      </w:pPr>
    </w:p>
    <w:p w14:paraId="7F2487DD" w14:textId="77777777" w:rsidR="00C16321" w:rsidRDefault="00C16321" w:rsidP="00C16321">
      <w:pPr>
        <w:jc w:val="both"/>
        <w:rPr>
          <w:rFonts w:ascii="Arial Narrow" w:hAnsi="Arial Narrow"/>
        </w:rPr>
      </w:pPr>
      <w:r w:rsidRPr="00651CB7">
        <w:rPr>
          <w:rFonts w:ascii="Arial Narrow" w:hAnsi="Arial Narrow"/>
          <w:b/>
          <w:bCs/>
        </w:rPr>
        <w:t>5.3</w:t>
      </w:r>
      <w:r>
        <w:rPr>
          <w:rFonts w:ascii="Arial Narrow" w:hAnsi="Arial Narrow"/>
        </w:rPr>
        <w:t xml:space="preserve"> </w:t>
      </w:r>
      <w:r w:rsidRPr="00C16321">
        <w:rPr>
          <w:rFonts w:ascii="Arial Narrow" w:hAnsi="Arial Narrow"/>
        </w:rPr>
        <w:t>Estando o preço compatível, será solicitado o envio da proposta e, se necessário, de documentos complementares, adequada ao último lance.</w:t>
      </w:r>
    </w:p>
    <w:p w14:paraId="66E9CFD5" w14:textId="77777777" w:rsidR="00C16321" w:rsidRDefault="00C16321" w:rsidP="00C16321">
      <w:pPr>
        <w:jc w:val="both"/>
        <w:rPr>
          <w:rFonts w:ascii="Arial Narrow" w:hAnsi="Arial Narrow"/>
        </w:rPr>
      </w:pPr>
    </w:p>
    <w:p w14:paraId="4EE52734" w14:textId="481DDDD1" w:rsidR="00C16321" w:rsidRDefault="00C16321" w:rsidP="00C16321">
      <w:pPr>
        <w:jc w:val="both"/>
        <w:rPr>
          <w:rFonts w:ascii="Arial Narrow" w:hAnsi="Arial Narrow"/>
        </w:rPr>
      </w:pPr>
      <w:r w:rsidRPr="00651CB7">
        <w:rPr>
          <w:rFonts w:ascii="Arial Narrow" w:hAnsi="Arial Narrow"/>
          <w:b/>
          <w:bCs/>
        </w:rPr>
        <w:t>5.4</w:t>
      </w:r>
      <w:r>
        <w:rPr>
          <w:rFonts w:ascii="Arial Narrow" w:hAnsi="Arial Narrow"/>
        </w:rPr>
        <w:t xml:space="preserve"> </w:t>
      </w:r>
      <w:r w:rsidRPr="00C16321">
        <w:rPr>
          <w:rFonts w:ascii="Arial Narrow" w:hAnsi="Arial Narrow"/>
        </w:rPr>
        <w:t xml:space="preserve">O prazo de validade da proposta não será inferior a 60 (sessenta) dias, a contar da data de sua apresentação. </w:t>
      </w:r>
    </w:p>
    <w:p w14:paraId="16D47925" w14:textId="77777777" w:rsidR="00C16321" w:rsidRDefault="00C16321" w:rsidP="00C16321">
      <w:pPr>
        <w:jc w:val="both"/>
        <w:rPr>
          <w:rFonts w:ascii="Arial Narrow" w:hAnsi="Arial Narrow"/>
        </w:rPr>
      </w:pPr>
    </w:p>
    <w:p w14:paraId="3A3D4CBD" w14:textId="77777777" w:rsidR="00C16321" w:rsidRDefault="00C16321" w:rsidP="00C16321">
      <w:pPr>
        <w:jc w:val="both"/>
        <w:rPr>
          <w:rFonts w:ascii="Arial Narrow" w:hAnsi="Arial Narrow"/>
        </w:rPr>
      </w:pPr>
      <w:r w:rsidRPr="00651CB7">
        <w:rPr>
          <w:rFonts w:ascii="Arial Narrow" w:hAnsi="Arial Narrow"/>
          <w:b/>
          <w:bCs/>
        </w:rPr>
        <w:t>5.5</w:t>
      </w:r>
      <w:r>
        <w:rPr>
          <w:rFonts w:ascii="Arial Narrow" w:hAnsi="Arial Narrow"/>
        </w:rPr>
        <w:t xml:space="preserve"> </w:t>
      </w:r>
      <w:r w:rsidRPr="00C16321">
        <w:rPr>
          <w:rFonts w:ascii="Arial Narrow" w:hAnsi="Arial Narrow"/>
        </w:rPr>
        <w:t xml:space="preserve">Será desclassificada a proposta vencedora que: </w:t>
      </w:r>
    </w:p>
    <w:p w14:paraId="5CC1CC5A" w14:textId="55C6542E" w:rsidR="00C16321" w:rsidRPr="00C16321" w:rsidRDefault="00C16321" w:rsidP="00C16321">
      <w:pPr>
        <w:jc w:val="both"/>
        <w:rPr>
          <w:rFonts w:ascii="Arial Narrow" w:hAnsi="Arial Narrow"/>
        </w:rPr>
      </w:pPr>
      <w:r w:rsidRPr="00651CB7">
        <w:rPr>
          <w:rFonts w:ascii="Arial Narrow" w:hAnsi="Arial Narrow"/>
          <w:b/>
          <w:bCs/>
        </w:rPr>
        <w:t>5.5.1</w:t>
      </w:r>
      <w:r w:rsidRPr="00C16321">
        <w:rPr>
          <w:rFonts w:ascii="Arial Narrow" w:hAnsi="Arial Narrow"/>
        </w:rPr>
        <w:t xml:space="preserve"> contiver vícios insanáveis;</w:t>
      </w:r>
    </w:p>
    <w:p w14:paraId="5F30F121" w14:textId="77777777" w:rsidR="00C16321" w:rsidRDefault="00C16321" w:rsidP="00C16321">
      <w:pPr>
        <w:jc w:val="both"/>
        <w:rPr>
          <w:rFonts w:ascii="Arial Narrow" w:hAnsi="Arial Narrow"/>
        </w:rPr>
      </w:pPr>
      <w:r w:rsidRPr="00651CB7">
        <w:rPr>
          <w:rFonts w:ascii="Arial Narrow" w:hAnsi="Arial Narrow"/>
          <w:b/>
          <w:bCs/>
        </w:rPr>
        <w:t>5.5.2</w:t>
      </w:r>
      <w:r w:rsidRPr="00C16321">
        <w:rPr>
          <w:rFonts w:ascii="Arial Narrow" w:hAnsi="Arial Narrow"/>
        </w:rPr>
        <w:t xml:space="preserve"> não obedecer às especificações técnicas pormenorizadas neste aviso ou em seus anexos; </w:t>
      </w:r>
    </w:p>
    <w:p w14:paraId="0E108F96" w14:textId="77777777" w:rsidR="00C16321" w:rsidRDefault="00C16321" w:rsidP="00C16321">
      <w:pPr>
        <w:jc w:val="both"/>
        <w:rPr>
          <w:rFonts w:ascii="Arial Narrow" w:hAnsi="Arial Narrow"/>
        </w:rPr>
      </w:pPr>
      <w:r w:rsidRPr="00651CB7">
        <w:rPr>
          <w:rFonts w:ascii="Arial Narrow" w:hAnsi="Arial Narrow"/>
          <w:b/>
          <w:bCs/>
        </w:rPr>
        <w:t>5.5.3</w:t>
      </w:r>
      <w:r w:rsidRPr="00C16321">
        <w:rPr>
          <w:rFonts w:ascii="Arial Narrow" w:hAnsi="Arial Narrow"/>
        </w:rPr>
        <w:t xml:space="preserve"> apresentar preços inexequíveis ou permanecerem acima do preço máximo definido para a contratação; </w:t>
      </w:r>
    </w:p>
    <w:p w14:paraId="2FA301E8" w14:textId="00A224EC" w:rsidR="00C16321" w:rsidRDefault="00C16321" w:rsidP="00C16321">
      <w:pPr>
        <w:jc w:val="both"/>
        <w:rPr>
          <w:rFonts w:ascii="Arial Narrow" w:hAnsi="Arial Narrow"/>
        </w:rPr>
      </w:pPr>
      <w:r w:rsidRPr="00651CB7">
        <w:rPr>
          <w:rFonts w:ascii="Arial Narrow" w:hAnsi="Arial Narrow"/>
          <w:b/>
          <w:bCs/>
        </w:rPr>
        <w:t>5.5.4</w:t>
      </w:r>
      <w:r w:rsidRPr="00C16321">
        <w:rPr>
          <w:rFonts w:ascii="Arial Narrow" w:hAnsi="Arial Narrow"/>
        </w:rPr>
        <w:t xml:space="preserve"> não tiverem sua exequibilidade demonstrada, quando exigido pela </w:t>
      </w:r>
      <w:r w:rsidR="007A5EB2">
        <w:rPr>
          <w:rFonts w:ascii="Arial Narrow" w:hAnsi="Arial Narrow"/>
        </w:rPr>
        <w:t>Câmara</w:t>
      </w:r>
      <w:r w:rsidRPr="00C16321">
        <w:rPr>
          <w:rFonts w:ascii="Arial Narrow" w:hAnsi="Arial Narrow"/>
        </w:rPr>
        <w:t xml:space="preserve">; </w:t>
      </w:r>
    </w:p>
    <w:p w14:paraId="5B0CA39F" w14:textId="77777777" w:rsidR="00C16321" w:rsidRDefault="00C16321" w:rsidP="00C16321">
      <w:pPr>
        <w:jc w:val="both"/>
        <w:rPr>
          <w:rFonts w:ascii="Arial Narrow" w:hAnsi="Arial Narrow"/>
        </w:rPr>
      </w:pPr>
      <w:r w:rsidRPr="00651CB7">
        <w:rPr>
          <w:rFonts w:ascii="Arial Narrow" w:hAnsi="Arial Narrow"/>
          <w:b/>
          <w:bCs/>
        </w:rPr>
        <w:t>5.5.5</w:t>
      </w:r>
      <w:r w:rsidRPr="00C16321">
        <w:rPr>
          <w:rFonts w:ascii="Arial Narrow" w:hAnsi="Arial Narrow"/>
        </w:rPr>
        <w:t xml:space="preserve"> apresentar desconformidade com quaisquer outras exigências deste aviso ou seus anexos, desde que insanável. </w:t>
      </w:r>
    </w:p>
    <w:p w14:paraId="58EBC828" w14:textId="77777777" w:rsidR="00C16321" w:rsidRDefault="00C16321" w:rsidP="00C16321">
      <w:pPr>
        <w:jc w:val="both"/>
        <w:rPr>
          <w:rFonts w:ascii="Arial Narrow" w:hAnsi="Arial Narrow"/>
        </w:rPr>
      </w:pPr>
    </w:p>
    <w:p w14:paraId="0943A4A9" w14:textId="77777777" w:rsidR="00C16321" w:rsidRDefault="00C16321" w:rsidP="00C16321">
      <w:pPr>
        <w:jc w:val="both"/>
        <w:rPr>
          <w:rFonts w:ascii="Arial Narrow" w:hAnsi="Arial Narrow"/>
        </w:rPr>
      </w:pPr>
      <w:r w:rsidRPr="00651CB7">
        <w:rPr>
          <w:rFonts w:ascii="Arial Narrow" w:hAnsi="Arial Narrow"/>
          <w:b/>
          <w:bCs/>
        </w:rPr>
        <w:t>5.6</w:t>
      </w:r>
      <w:r>
        <w:rPr>
          <w:rFonts w:ascii="Arial Narrow" w:hAnsi="Arial Narrow"/>
        </w:rPr>
        <w:t xml:space="preserve"> </w:t>
      </w:r>
      <w:r w:rsidRPr="00C16321">
        <w:rPr>
          <w:rFonts w:ascii="Arial Narrow" w:hAnsi="Arial Narrow"/>
        </w:rPr>
        <w:t xml:space="preserve">Quando o fornecedor não conseguir comprovar que possui ou possuirá recursos suficientes para executar a contento o objeto, será considerada inexequível a proposta de preços ou menor lance que: </w:t>
      </w:r>
    </w:p>
    <w:p w14:paraId="0DF829A2" w14:textId="201125ED" w:rsidR="00C16321" w:rsidRDefault="00C16321" w:rsidP="00C16321">
      <w:pPr>
        <w:jc w:val="both"/>
        <w:rPr>
          <w:rFonts w:ascii="Arial Narrow" w:hAnsi="Arial Narrow"/>
        </w:rPr>
      </w:pPr>
      <w:r w:rsidRPr="00651CB7">
        <w:rPr>
          <w:rFonts w:ascii="Arial Narrow" w:hAnsi="Arial Narrow"/>
          <w:b/>
          <w:bCs/>
        </w:rPr>
        <w:t>5.6.1</w:t>
      </w:r>
      <w:r w:rsidRPr="00C16321">
        <w:rPr>
          <w:rFonts w:ascii="Arial Narrow" w:hAnsi="Arial Narrow"/>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w:t>
      </w:r>
      <w:r w:rsidR="00475C06">
        <w:rPr>
          <w:rFonts w:ascii="Arial Narrow" w:hAnsi="Arial Narrow"/>
        </w:rPr>
        <w:t>produtos</w:t>
      </w:r>
      <w:r w:rsidRPr="00C16321">
        <w:rPr>
          <w:rFonts w:ascii="Arial Narrow" w:hAnsi="Arial Narrow"/>
        </w:rPr>
        <w:t xml:space="preserve"> e instalações de propriedade do próprio fornecedor, para os quais ele renuncie a parcela ou à totalidade da remuneração. </w:t>
      </w:r>
    </w:p>
    <w:p w14:paraId="0EC2B4C6" w14:textId="77777777" w:rsidR="00C16321" w:rsidRDefault="00C16321" w:rsidP="00C16321">
      <w:pPr>
        <w:jc w:val="both"/>
        <w:rPr>
          <w:rFonts w:ascii="Arial Narrow" w:hAnsi="Arial Narrow"/>
        </w:rPr>
      </w:pPr>
      <w:r w:rsidRPr="00651CB7">
        <w:rPr>
          <w:rFonts w:ascii="Arial Narrow" w:hAnsi="Arial Narrow"/>
          <w:b/>
          <w:bCs/>
        </w:rPr>
        <w:t>5.6.2</w:t>
      </w:r>
      <w:r w:rsidRPr="00C16321">
        <w:rPr>
          <w:rFonts w:ascii="Arial Narrow" w:hAnsi="Arial Narrow"/>
        </w:rPr>
        <w:t xml:space="preserve"> apresentar um ou mais valores da planilha de custo que sejam inferiores àqueles fixados em instrumentos de caráter normativo obrigatório, tais como leis, medidas provisórias e convenções coletivas de trabalho vigentes.</w:t>
      </w:r>
    </w:p>
    <w:p w14:paraId="6469E972" w14:textId="77777777" w:rsidR="00C16321" w:rsidRDefault="00C16321" w:rsidP="00C16321">
      <w:pPr>
        <w:jc w:val="both"/>
        <w:rPr>
          <w:rFonts w:ascii="Arial Narrow" w:hAnsi="Arial Narrow"/>
        </w:rPr>
      </w:pPr>
    </w:p>
    <w:p w14:paraId="3BF9E279" w14:textId="77777777" w:rsidR="00C16321" w:rsidRDefault="00C16321" w:rsidP="00C16321">
      <w:pPr>
        <w:jc w:val="both"/>
        <w:rPr>
          <w:rFonts w:ascii="Arial Narrow" w:hAnsi="Arial Narrow"/>
        </w:rPr>
      </w:pPr>
      <w:r w:rsidRPr="00651CB7">
        <w:rPr>
          <w:rFonts w:ascii="Arial Narrow" w:hAnsi="Arial Narrow"/>
          <w:b/>
          <w:bCs/>
        </w:rPr>
        <w:t>5.7</w:t>
      </w:r>
      <w:r>
        <w:rPr>
          <w:rFonts w:ascii="Arial Narrow" w:hAnsi="Arial Narrow"/>
        </w:rPr>
        <w:t xml:space="preserve"> </w:t>
      </w:r>
      <w:r w:rsidRPr="00C16321">
        <w:rPr>
          <w:rFonts w:ascii="Arial Narrow" w:hAnsi="Arial Narrow"/>
        </w:rPr>
        <w:t xml:space="preserve">Se houver indícios de inexequibilidade da proposta de preço, ou em caso da necessidade de esclarecimentos complementares, poderão ser efetuadas diligências, para que a empresa comprove a exequibilidade da proposta. </w:t>
      </w:r>
    </w:p>
    <w:p w14:paraId="7E53E948" w14:textId="77777777" w:rsidR="00C16321" w:rsidRDefault="00C16321" w:rsidP="00C16321">
      <w:pPr>
        <w:jc w:val="both"/>
        <w:rPr>
          <w:rFonts w:ascii="Arial Narrow" w:hAnsi="Arial Narrow"/>
        </w:rPr>
      </w:pPr>
    </w:p>
    <w:p w14:paraId="17950B4C" w14:textId="77777777" w:rsidR="00C16321" w:rsidRDefault="00C16321" w:rsidP="00C16321">
      <w:pPr>
        <w:jc w:val="both"/>
        <w:rPr>
          <w:rFonts w:ascii="Arial Narrow" w:hAnsi="Arial Narrow"/>
        </w:rPr>
      </w:pPr>
      <w:r w:rsidRPr="00651CB7">
        <w:rPr>
          <w:rFonts w:ascii="Arial Narrow" w:hAnsi="Arial Narrow"/>
          <w:b/>
          <w:bCs/>
        </w:rPr>
        <w:t>5.8</w:t>
      </w:r>
      <w:r>
        <w:rPr>
          <w:rFonts w:ascii="Arial Narrow" w:hAnsi="Arial Narrow"/>
        </w:rPr>
        <w:t xml:space="preserve"> </w:t>
      </w:r>
      <w:r w:rsidRPr="00C16321">
        <w:rPr>
          <w:rFonts w:ascii="Arial Narrow" w:hAnsi="Arial Narrow"/>
        </w:rPr>
        <w:t xml:space="preserve">Erros no preenchimento da planilha não constituem motivo para a desclassificação da proposta. A planilha poderá ser ajustada pelo fornecedor, no prazo indicado pelo sistema, desde que não haja majoração do preço. </w:t>
      </w:r>
      <w:r w:rsidRPr="00651CB7">
        <w:rPr>
          <w:rFonts w:ascii="Arial Narrow" w:hAnsi="Arial Narrow"/>
          <w:b/>
          <w:bCs/>
        </w:rPr>
        <w:t>5.8.1</w:t>
      </w:r>
      <w:r w:rsidRPr="00C16321">
        <w:rPr>
          <w:rFonts w:ascii="Arial Narrow" w:hAnsi="Arial Narrow"/>
        </w:rPr>
        <w:t xml:space="preserve"> O ajuste de que trata este dispositivo se limita a sanar erros ou falhas que não alterem a substância das propostas; </w:t>
      </w:r>
    </w:p>
    <w:p w14:paraId="559ECBB2" w14:textId="77777777" w:rsidR="00C16321" w:rsidRDefault="00C16321" w:rsidP="00C16321">
      <w:pPr>
        <w:jc w:val="both"/>
        <w:rPr>
          <w:rFonts w:ascii="Arial Narrow" w:hAnsi="Arial Narrow"/>
        </w:rPr>
      </w:pPr>
      <w:r w:rsidRPr="00651CB7">
        <w:rPr>
          <w:rFonts w:ascii="Arial Narrow" w:hAnsi="Arial Narrow"/>
          <w:b/>
          <w:bCs/>
        </w:rPr>
        <w:t>5.8.2</w:t>
      </w:r>
      <w:r w:rsidRPr="00C16321">
        <w:rPr>
          <w:rFonts w:ascii="Arial Narrow" w:hAnsi="Arial Narrow"/>
        </w:rPr>
        <w:t xml:space="preserve"> Considera-se erro no preenchimento da planilha passível de correção a indicação de recolhimento de impostos e contribuições na forma do Simples Nacional, quando não cabível esse regime. </w:t>
      </w:r>
    </w:p>
    <w:p w14:paraId="36DE1A2B" w14:textId="2C20CC5E" w:rsidR="00C16321" w:rsidRDefault="00C16321" w:rsidP="00C16321">
      <w:pPr>
        <w:jc w:val="both"/>
        <w:rPr>
          <w:rFonts w:ascii="Arial Narrow" w:hAnsi="Arial Narrow"/>
        </w:rPr>
      </w:pPr>
      <w:r w:rsidRPr="00651CB7">
        <w:rPr>
          <w:rFonts w:ascii="Arial Narrow" w:hAnsi="Arial Narrow"/>
          <w:b/>
          <w:bCs/>
        </w:rPr>
        <w:t>5.9</w:t>
      </w:r>
      <w:r>
        <w:rPr>
          <w:rFonts w:ascii="Arial Narrow" w:hAnsi="Arial Narrow"/>
        </w:rPr>
        <w:t xml:space="preserve"> </w:t>
      </w:r>
      <w:r w:rsidRPr="00C16321">
        <w:rPr>
          <w:rFonts w:ascii="Arial Narrow" w:hAnsi="Arial Narrow"/>
        </w:rPr>
        <w:t xml:space="preserve">Para fins de análise da proposta quanto ao cumprimento das especificações do objeto, poderá ser colhida a manifestação escrita do setor requisitante do serviço ou da área especializada no objeto. </w:t>
      </w:r>
    </w:p>
    <w:p w14:paraId="3F534682" w14:textId="77777777" w:rsidR="00C16321" w:rsidRDefault="00C16321" w:rsidP="00C16321">
      <w:pPr>
        <w:jc w:val="both"/>
        <w:rPr>
          <w:rFonts w:ascii="Arial Narrow" w:hAnsi="Arial Narrow"/>
        </w:rPr>
      </w:pPr>
    </w:p>
    <w:p w14:paraId="73B80E07" w14:textId="77777777" w:rsidR="00C16321" w:rsidRDefault="00C16321" w:rsidP="00C16321">
      <w:pPr>
        <w:jc w:val="both"/>
        <w:rPr>
          <w:rFonts w:ascii="Arial Narrow" w:hAnsi="Arial Narrow"/>
        </w:rPr>
      </w:pPr>
      <w:r w:rsidRPr="00651CB7">
        <w:rPr>
          <w:rFonts w:ascii="Arial Narrow" w:hAnsi="Arial Narrow"/>
          <w:b/>
          <w:bCs/>
        </w:rPr>
        <w:t>5.10</w:t>
      </w:r>
      <w:r w:rsidRPr="00C16321">
        <w:rPr>
          <w:rFonts w:ascii="Arial Narrow" w:hAnsi="Arial Narrow"/>
        </w:rPr>
        <w:t xml:space="preserve"> Se a proposta ou lance vencedor for desclassificado, será examinada a proposta ou lance subsequente, e, </w:t>
      </w:r>
      <w:r w:rsidRPr="00C16321">
        <w:rPr>
          <w:rFonts w:ascii="Arial Narrow" w:hAnsi="Arial Narrow"/>
        </w:rPr>
        <w:lastRenderedPageBreak/>
        <w:t xml:space="preserve">assim sucessivamente, na ordem de classificação. </w:t>
      </w:r>
    </w:p>
    <w:p w14:paraId="76AC1761" w14:textId="60ADDCA0" w:rsidR="00C16321" w:rsidRDefault="00C16321" w:rsidP="00C16321">
      <w:pPr>
        <w:jc w:val="both"/>
        <w:rPr>
          <w:rFonts w:ascii="Arial Narrow" w:hAnsi="Arial Narrow"/>
        </w:rPr>
      </w:pPr>
      <w:r w:rsidRPr="00651CB7">
        <w:rPr>
          <w:rFonts w:ascii="Arial Narrow" w:hAnsi="Arial Narrow"/>
          <w:b/>
          <w:bCs/>
        </w:rPr>
        <w:t>5.11</w:t>
      </w:r>
      <w:r w:rsidRPr="00C16321">
        <w:rPr>
          <w:rFonts w:ascii="Arial Narrow" w:hAnsi="Arial Narrow"/>
        </w:rPr>
        <w:t xml:space="preserve"> Havendo necessidade, a sessão será suspensa, informando-se no “chat” a nova data e horário para a sua continuidade. </w:t>
      </w:r>
    </w:p>
    <w:p w14:paraId="6E70AAA7" w14:textId="77777777" w:rsidR="00C16321" w:rsidRDefault="00C16321" w:rsidP="00C16321">
      <w:pPr>
        <w:jc w:val="both"/>
        <w:rPr>
          <w:rFonts w:ascii="Arial Narrow" w:hAnsi="Arial Narrow"/>
        </w:rPr>
      </w:pPr>
    </w:p>
    <w:p w14:paraId="77E86730" w14:textId="47321C53" w:rsidR="00C16321" w:rsidRPr="00C16321" w:rsidRDefault="00C16321" w:rsidP="00C16321">
      <w:pPr>
        <w:jc w:val="both"/>
        <w:rPr>
          <w:rFonts w:ascii="Arial Narrow" w:hAnsi="Arial Narrow"/>
        </w:rPr>
      </w:pPr>
      <w:r w:rsidRPr="00651CB7">
        <w:rPr>
          <w:rFonts w:ascii="Arial Narrow" w:hAnsi="Arial Narrow"/>
          <w:b/>
          <w:bCs/>
        </w:rPr>
        <w:t>5.12</w:t>
      </w:r>
      <w:r w:rsidRPr="00C16321">
        <w:rPr>
          <w:rFonts w:ascii="Arial Narrow" w:hAnsi="Arial Narrow"/>
        </w:rPr>
        <w:t xml:space="preserve"> Encerrada a análise quanto à aceitação da proposta, se iniciará a fase de habilitação, observado o disposto neste Aviso de Contratação Direta.</w:t>
      </w:r>
    </w:p>
    <w:p w14:paraId="0305E12C" w14:textId="77777777" w:rsidR="00787704" w:rsidRPr="00C16321" w:rsidRDefault="00787704" w:rsidP="00787704">
      <w:pPr>
        <w:jc w:val="both"/>
        <w:rPr>
          <w:rFonts w:ascii="Arial Narrow" w:hAnsi="Arial Narrow"/>
        </w:rPr>
      </w:pPr>
    </w:p>
    <w:p w14:paraId="139BFF8C" w14:textId="33FC1352" w:rsidR="00787704" w:rsidRPr="00651CB7" w:rsidRDefault="00787704" w:rsidP="00787704">
      <w:pPr>
        <w:jc w:val="both"/>
        <w:rPr>
          <w:rFonts w:ascii="Arial Narrow" w:hAnsi="Arial Narrow"/>
          <w:b/>
        </w:rPr>
      </w:pPr>
      <w:r w:rsidRPr="00651CB7">
        <w:rPr>
          <w:rFonts w:ascii="Arial Narrow" w:hAnsi="Arial Narrow"/>
          <w:b/>
        </w:rPr>
        <w:t xml:space="preserve">6 - </w:t>
      </w:r>
      <w:r w:rsidR="00C16321" w:rsidRPr="00651CB7">
        <w:rPr>
          <w:rFonts w:ascii="Arial Narrow" w:hAnsi="Arial Narrow"/>
          <w:b/>
        </w:rPr>
        <w:t>HABILITAÇÃO</w:t>
      </w:r>
      <w:r w:rsidRPr="00651CB7">
        <w:rPr>
          <w:rFonts w:ascii="Arial Narrow" w:hAnsi="Arial Narrow"/>
          <w:b/>
        </w:rPr>
        <w:t>:</w:t>
      </w:r>
    </w:p>
    <w:p w14:paraId="62A757EE" w14:textId="77777777" w:rsidR="00787704" w:rsidRDefault="00787704" w:rsidP="00787704">
      <w:pPr>
        <w:jc w:val="both"/>
        <w:rPr>
          <w:rFonts w:ascii="Arial Narrow" w:hAnsi="Arial Narrow"/>
        </w:rPr>
      </w:pPr>
    </w:p>
    <w:p w14:paraId="1F3EFFD3" w14:textId="02B23CC6" w:rsidR="00C16321" w:rsidRDefault="00787704" w:rsidP="00C16321">
      <w:pPr>
        <w:jc w:val="both"/>
        <w:rPr>
          <w:rFonts w:ascii="Arial Narrow" w:hAnsi="Arial Narrow"/>
          <w:lang w:val="pt-BR"/>
        </w:rPr>
      </w:pPr>
      <w:r>
        <w:rPr>
          <w:rFonts w:ascii="Arial Narrow" w:hAnsi="Arial Narrow"/>
          <w:b/>
        </w:rPr>
        <w:t>6.1</w:t>
      </w:r>
      <w:r>
        <w:rPr>
          <w:rFonts w:ascii="Arial Narrow" w:hAnsi="Arial Narrow"/>
        </w:rPr>
        <w:t xml:space="preserve"> </w:t>
      </w:r>
      <w:r w:rsidR="00C16321" w:rsidRPr="007F3EB9">
        <w:rPr>
          <w:rFonts w:ascii="Arial Narrow" w:hAnsi="Arial Narrow"/>
          <w:lang w:val="pt-BR"/>
        </w:rPr>
        <w:t xml:space="preserve">Como condição prévia ao exame da documentação de habilitação do licitante detentor da proposta classificada em primeiro lugar, </w:t>
      </w:r>
      <w:r w:rsidR="00884C0C">
        <w:rPr>
          <w:rFonts w:ascii="Arial Narrow" w:hAnsi="Arial Narrow"/>
          <w:lang w:val="pt-BR"/>
        </w:rPr>
        <w:t>a</w:t>
      </w:r>
      <w:r w:rsidR="00C16321" w:rsidRPr="007F3EB9">
        <w:rPr>
          <w:rFonts w:ascii="Arial Narrow" w:hAnsi="Arial Narrow"/>
          <w:lang w:val="pt-BR"/>
        </w:rPr>
        <w:t xml:space="preserve"> </w:t>
      </w:r>
      <w:r w:rsidR="00884C0C">
        <w:rPr>
          <w:rFonts w:ascii="Arial Narrow" w:hAnsi="Arial Narrow"/>
          <w:lang w:val="pt-BR"/>
        </w:rPr>
        <w:t>Comissão</w:t>
      </w:r>
      <w:r w:rsidR="00C16321">
        <w:rPr>
          <w:rFonts w:ascii="Arial Narrow" w:hAnsi="Arial Narrow"/>
          <w:lang w:val="pt-BR"/>
        </w:rPr>
        <w:t xml:space="preserve"> de Contratação</w:t>
      </w:r>
      <w:r w:rsidR="00C16321" w:rsidRPr="007F3EB9">
        <w:rPr>
          <w:rFonts w:ascii="Arial Narrow" w:hAnsi="Arial Narrow"/>
          <w:lang w:val="pt-BR"/>
        </w:rPr>
        <w:t xml:space="preserve"> verificará o eventual descumprimento das condições de participação;</w:t>
      </w:r>
    </w:p>
    <w:p w14:paraId="4EE9150C" w14:textId="139637D0"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.1.1</w:t>
      </w:r>
      <w:r w:rsidR="00C16321" w:rsidRPr="007F3EB9">
        <w:rPr>
          <w:rFonts w:ascii="Arial Narrow" w:hAnsi="Arial Narrow"/>
          <w:lang w:val="pt-BR"/>
        </w:rPr>
        <w:t xml:space="preserve"> No caso de inabilitação, haverá nova verificação, pelo sistema, da eventual ocorrência do empate ficto, previsto nos </w:t>
      </w:r>
      <w:proofErr w:type="spellStart"/>
      <w:r w:rsidR="00C16321" w:rsidRPr="007F3EB9">
        <w:rPr>
          <w:rFonts w:ascii="Arial Narrow" w:hAnsi="Arial Narrow"/>
          <w:lang w:val="pt-BR"/>
        </w:rPr>
        <w:t>arts</w:t>
      </w:r>
      <w:proofErr w:type="spellEnd"/>
      <w:r w:rsidR="00C16321" w:rsidRPr="007F3EB9">
        <w:rPr>
          <w:rFonts w:ascii="Arial Narrow" w:hAnsi="Arial Narrow"/>
          <w:lang w:val="pt-BR"/>
        </w:rPr>
        <w:t xml:space="preserve">. 44 e 45 da Lei Complementar nº 123, de 2006, seguindo-se a disciplina antes estabelecida para aceitação da proposta subsequente; </w:t>
      </w:r>
    </w:p>
    <w:p w14:paraId="5ED94D91" w14:textId="3110FDC4"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.1.2</w:t>
      </w:r>
      <w:r w:rsidR="00C16321" w:rsidRPr="007F3EB9">
        <w:rPr>
          <w:rFonts w:ascii="Arial Narrow" w:hAnsi="Arial Narrow"/>
          <w:lang w:val="pt-BR"/>
        </w:rPr>
        <w:t xml:space="preserve">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w:t>
      </w:r>
    </w:p>
    <w:p w14:paraId="51819635" w14:textId="4CCF0AB1"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.1.3</w:t>
      </w:r>
      <w:r w:rsidR="00C16321" w:rsidRPr="007F3EB9">
        <w:rPr>
          <w:rFonts w:ascii="Arial Narrow" w:hAnsi="Arial Narrow"/>
          <w:lang w:val="pt-BR"/>
        </w:rPr>
        <w:t xml:space="preserve"> Somente haverá a necessidade de comprovação do preenchimento de requisitos mediante apresentação dos documentos originais </w:t>
      </w:r>
      <w:proofErr w:type="spellStart"/>
      <w:r w:rsidR="00C16321" w:rsidRPr="007F3EB9">
        <w:rPr>
          <w:rFonts w:ascii="Arial Narrow" w:hAnsi="Arial Narrow"/>
          <w:lang w:val="pt-BR"/>
        </w:rPr>
        <w:t>não-digitais</w:t>
      </w:r>
      <w:proofErr w:type="spellEnd"/>
      <w:r w:rsidR="00C16321" w:rsidRPr="007F3EB9">
        <w:rPr>
          <w:rFonts w:ascii="Arial Narrow" w:hAnsi="Arial Narrow"/>
          <w:lang w:val="pt-BR"/>
        </w:rPr>
        <w:t xml:space="preserve"> quando houver dúvida em relação à integridade do documento digital; </w:t>
      </w:r>
    </w:p>
    <w:p w14:paraId="736C439F" w14:textId="26CE2676"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.1.4</w:t>
      </w:r>
      <w:r w:rsidR="00C16321" w:rsidRPr="007F3EB9">
        <w:rPr>
          <w:rFonts w:ascii="Arial Narrow" w:hAnsi="Arial Narrow"/>
          <w:lang w:val="pt-BR"/>
        </w:rPr>
        <w:t xml:space="preserve"> Não serão aceitos documentos de habilitação com indicação de CNPJ/CPF diferentes, salvo aqueles legalmente permitidos; </w:t>
      </w:r>
    </w:p>
    <w:p w14:paraId="1B6B18D5" w14:textId="08E23D5D"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.1.5</w:t>
      </w:r>
      <w:r w:rsidR="00C16321" w:rsidRPr="007F3EB9">
        <w:rPr>
          <w:rFonts w:ascii="Arial Narrow" w:hAnsi="Arial Narrow"/>
          <w:lang w:val="pt-BR"/>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14:paraId="76A476C5" w14:textId="64A98375"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.1.6</w:t>
      </w:r>
      <w:r w:rsidR="00C16321" w:rsidRPr="007F3EB9">
        <w:rPr>
          <w:rFonts w:ascii="Arial Narrow" w:hAnsi="Arial Narrow"/>
          <w:lang w:val="pt-BR"/>
        </w:rPr>
        <w:t xml:space="preserve"> 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w:t>
      </w:r>
    </w:p>
    <w:p w14:paraId="1E6D6A24" w14:textId="77777777" w:rsidR="00C16321" w:rsidRDefault="00C16321" w:rsidP="00C16321">
      <w:pPr>
        <w:jc w:val="both"/>
        <w:rPr>
          <w:rFonts w:ascii="Arial Narrow" w:hAnsi="Arial Narrow"/>
          <w:lang w:val="pt-BR"/>
        </w:rPr>
      </w:pPr>
    </w:p>
    <w:p w14:paraId="668DA33E" w14:textId="6D907721" w:rsidR="00C16321" w:rsidRPr="007F3EB9"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w:t>
      </w:r>
      <w:r w:rsidR="00C16321" w:rsidRPr="007F3EB9">
        <w:rPr>
          <w:rFonts w:ascii="Arial Narrow" w:hAnsi="Arial Narrow"/>
          <w:lang w:val="pt-BR"/>
        </w:rPr>
        <w:t xml:space="preserve"> A regularidade da habilitação do licitante será confirmada por meio da análise dos seguintes documentos, a saber:</w:t>
      </w:r>
    </w:p>
    <w:p w14:paraId="62BC7C41" w14:textId="77777777" w:rsidR="00C16321" w:rsidRDefault="00C16321" w:rsidP="00C16321">
      <w:pPr>
        <w:jc w:val="both"/>
        <w:rPr>
          <w:rFonts w:ascii="Arial Narrow" w:hAnsi="Arial Narrow"/>
          <w:lang w:val="pt-BR"/>
        </w:rPr>
      </w:pPr>
    </w:p>
    <w:p w14:paraId="73F7B7AE" w14:textId="371C16BD" w:rsidR="00C16321" w:rsidRDefault="00651CB7" w:rsidP="00C16321">
      <w:pPr>
        <w:jc w:val="both"/>
        <w:rPr>
          <w:rFonts w:ascii="Arial Narrow" w:hAnsi="Arial Narrow"/>
          <w:b/>
          <w:bCs/>
          <w:lang w:val="pt-BR"/>
        </w:rPr>
      </w:pPr>
      <w:r>
        <w:rPr>
          <w:rFonts w:ascii="Arial Narrow" w:hAnsi="Arial Narrow"/>
          <w:b/>
          <w:bCs/>
          <w:lang w:val="pt-BR"/>
        </w:rPr>
        <w:t>6</w:t>
      </w:r>
      <w:r w:rsidR="00C16321" w:rsidRPr="006D2007">
        <w:rPr>
          <w:rFonts w:ascii="Arial Narrow" w:hAnsi="Arial Narrow"/>
          <w:b/>
          <w:bCs/>
          <w:lang w:val="pt-BR"/>
        </w:rPr>
        <w:t>.2.1 REGULARIDADE JURÍDICA</w:t>
      </w:r>
      <w:r w:rsidR="004B57BD">
        <w:rPr>
          <w:rFonts w:ascii="Arial Narrow" w:hAnsi="Arial Narrow"/>
          <w:b/>
          <w:bCs/>
          <w:lang w:val="pt-BR"/>
        </w:rPr>
        <w:t>:</w:t>
      </w:r>
    </w:p>
    <w:p w14:paraId="014E87E6" w14:textId="77777777" w:rsidR="00C16321" w:rsidRPr="006D2007" w:rsidRDefault="00C16321" w:rsidP="00C16321">
      <w:pPr>
        <w:jc w:val="both"/>
        <w:rPr>
          <w:rFonts w:ascii="Arial Narrow" w:hAnsi="Arial Narrow"/>
          <w:b/>
          <w:bCs/>
          <w:lang w:val="pt-BR"/>
        </w:rPr>
      </w:pPr>
    </w:p>
    <w:p w14:paraId="3CC0356E" w14:textId="71A3336E"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.2.1.1</w:t>
      </w:r>
      <w:r w:rsidR="00C16321" w:rsidRPr="007F3EB9">
        <w:rPr>
          <w:rFonts w:ascii="Arial Narrow" w:hAnsi="Arial Narrow"/>
          <w:lang w:val="pt-BR"/>
        </w:rPr>
        <w:t xml:space="preserve"> No caso de empresário individual: inscrição no Registro Público de Empresas Mercantis, a cargo da Junta Comercial da respectiva sede; </w:t>
      </w:r>
    </w:p>
    <w:p w14:paraId="34CEA39D" w14:textId="7BC1BDD1"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.2.1.2</w:t>
      </w:r>
      <w:r w:rsidR="00C16321" w:rsidRPr="007F3EB9">
        <w:rPr>
          <w:rFonts w:ascii="Arial Narrow" w:hAnsi="Arial Narrow"/>
          <w:lang w:val="pt-BR"/>
        </w:rPr>
        <w:t xml:space="preserve"> Em se tratando de microempreendedor individual - MEI: Certificado da Condição de Microempreendedor Individual - CCMEI, cuja aceitação ficará condicionada à verificação da autenticidade no sítio www.portaldoempreendedor.gov.br; </w:t>
      </w:r>
    </w:p>
    <w:p w14:paraId="76679D7E" w14:textId="33B1A9D1"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.2.1.3</w:t>
      </w:r>
      <w:r w:rsidR="00C16321" w:rsidRPr="007F3EB9">
        <w:rPr>
          <w:rFonts w:ascii="Arial Narrow" w:hAnsi="Arial Narrow"/>
          <w:lang w:val="pt-BR"/>
        </w:rPr>
        <w:t xml:space="preserve"> Ato constitutivo - Estatuto ou Contrato Social - e a última alteração em vigor (que poderá ser apresentada na forma consolidada, substituindo o contrato original), devidamente registrados e arquivados na repartição competente, para as Sociedades Comerciais, e, em se tratando de Sociedades por Ações, acompanhado de documentos de eleição de seus administradores, com a publicação no Diário Oficial da Ata de Assembleia que aprovou o Estatuto, e cópia da Certidão de Arquivamento na repartição competente. </w:t>
      </w:r>
    </w:p>
    <w:p w14:paraId="0011D45A" w14:textId="6D97BB32" w:rsidR="00C16321" w:rsidRDefault="00651CB7" w:rsidP="00C16321">
      <w:pPr>
        <w:jc w:val="both"/>
        <w:rPr>
          <w:rFonts w:ascii="Arial Narrow" w:hAnsi="Arial Narrow"/>
          <w:lang w:val="pt-BR"/>
        </w:rPr>
      </w:pPr>
      <w:r>
        <w:rPr>
          <w:rFonts w:ascii="Arial Narrow" w:hAnsi="Arial Narrow"/>
          <w:b/>
          <w:bCs/>
          <w:lang w:val="pt-BR"/>
        </w:rPr>
        <w:t>6.2</w:t>
      </w:r>
      <w:r w:rsidR="00C16321" w:rsidRPr="00A26E9F">
        <w:rPr>
          <w:rFonts w:ascii="Arial Narrow" w:hAnsi="Arial Narrow"/>
          <w:b/>
          <w:bCs/>
          <w:lang w:val="pt-BR"/>
        </w:rPr>
        <w:t>.1.4</w:t>
      </w:r>
      <w:r w:rsidR="00C16321" w:rsidRPr="007F3EB9">
        <w:rPr>
          <w:rFonts w:ascii="Arial Narrow" w:hAnsi="Arial Narrow"/>
          <w:lang w:val="pt-BR"/>
        </w:rPr>
        <w:t xml:space="preserve"> Inscrição do ato constitutivo, no caso de Sociedades Civis, acompanhada de prova da diretoria em exercício. </w:t>
      </w:r>
    </w:p>
    <w:p w14:paraId="470C31A0" w14:textId="3954F5CB"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.2.1.5</w:t>
      </w:r>
      <w:r w:rsidR="00C16321" w:rsidRPr="007F3EB9">
        <w:rPr>
          <w:rFonts w:ascii="Arial Narrow" w:hAnsi="Arial Narrow"/>
          <w:lang w:val="pt-BR"/>
        </w:rPr>
        <w:t xml:space="preserve"> Decreto de autorização, em se tratando de empresas ou sociedade estrangeira em funcionamento no País, </w:t>
      </w:r>
      <w:r w:rsidR="00C16321" w:rsidRPr="007F3EB9">
        <w:rPr>
          <w:rFonts w:ascii="Arial Narrow" w:hAnsi="Arial Narrow"/>
          <w:lang w:val="pt-BR"/>
        </w:rPr>
        <w:lastRenderedPageBreak/>
        <w:t>e ato de registro ou autorização para funcionamento expedido pelo órgão competente, quando a atividade assim o exigir.</w:t>
      </w:r>
    </w:p>
    <w:p w14:paraId="3DC95015" w14:textId="77777777" w:rsidR="00884C0C" w:rsidRDefault="00884C0C" w:rsidP="00C16321">
      <w:pPr>
        <w:jc w:val="both"/>
        <w:rPr>
          <w:rFonts w:ascii="Arial Narrow" w:hAnsi="Arial Narrow"/>
          <w:lang w:val="pt-BR"/>
        </w:rPr>
      </w:pPr>
    </w:p>
    <w:p w14:paraId="4467FCC6" w14:textId="0403FE23" w:rsidR="00C16321" w:rsidRDefault="00651CB7" w:rsidP="00C16321">
      <w:pPr>
        <w:jc w:val="both"/>
        <w:rPr>
          <w:rFonts w:ascii="Arial Narrow" w:hAnsi="Arial Narrow"/>
          <w:b/>
          <w:bCs/>
          <w:lang w:val="pt-BR"/>
        </w:rPr>
      </w:pPr>
      <w:r>
        <w:rPr>
          <w:rFonts w:ascii="Arial Narrow" w:hAnsi="Arial Narrow"/>
          <w:b/>
          <w:bCs/>
          <w:lang w:val="pt-BR"/>
        </w:rPr>
        <w:t>6</w:t>
      </w:r>
      <w:r w:rsidR="00C16321" w:rsidRPr="006D2007">
        <w:rPr>
          <w:rFonts w:ascii="Arial Narrow" w:hAnsi="Arial Narrow"/>
          <w:b/>
          <w:bCs/>
          <w:lang w:val="pt-BR"/>
        </w:rPr>
        <w:t>.2.2 - REGULARIDADE FISCAL E TRABALHISTA</w:t>
      </w:r>
      <w:r w:rsidR="004B57BD">
        <w:rPr>
          <w:rFonts w:ascii="Arial Narrow" w:hAnsi="Arial Narrow"/>
          <w:b/>
          <w:bCs/>
          <w:lang w:val="pt-BR"/>
        </w:rPr>
        <w:t>:</w:t>
      </w:r>
    </w:p>
    <w:p w14:paraId="64592207" w14:textId="77777777" w:rsidR="00C16321" w:rsidRPr="006D2007" w:rsidRDefault="00C16321" w:rsidP="00C16321">
      <w:pPr>
        <w:jc w:val="both"/>
        <w:rPr>
          <w:rFonts w:ascii="Arial Narrow" w:hAnsi="Arial Narrow"/>
          <w:b/>
          <w:bCs/>
          <w:lang w:val="pt-BR"/>
        </w:rPr>
      </w:pPr>
    </w:p>
    <w:p w14:paraId="4A7B482D" w14:textId="5B8C01E5"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.2.2.1</w:t>
      </w:r>
      <w:r w:rsidR="00C16321" w:rsidRPr="007F3EB9">
        <w:rPr>
          <w:rFonts w:ascii="Arial Narrow" w:hAnsi="Arial Narrow"/>
          <w:lang w:val="pt-BR"/>
        </w:rPr>
        <w:t xml:space="preserve"> Prova de Inscrição no Cadastro Nacional de Pessoa Jurídica (CNPJ) do Ministério da Fazenda devidamente válida. </w:t>
      </w:r>
    </w:p>
    <w:p w14:paraId="768CB3D2" w14:textId="4E304563"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.2.2.2</w:t>
      </w:r>
      <w:r w:rsidR="00C16321" w:rsidRPr="007F3EB9">
        <w:rPr>
          <w:rFonts w:ascii="Arial Narrow" w:hAnsi="Arial Narrow"/>
          <w:lang w:val="pt-BR"/>
        </w:rPr>
        <w:t xml:space="preserve"> Prova de Inscrição no Cadastro dos Contribuintes Estadual ou Municipal, relativo ao domicílio ou sede do Licitante, pertinente ao seu ramo de atividade e compatível com o objeto contratual. </w:t>
      </w:r>
    </w:p>
    <w:p w14:paraId="0EDB7874" w14:textId="206B0490"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.2.2.3</w:t>
      </w:r>
      <w:r w:rsidR="00C16321" w:rsidRPr="007F3EB9">
        <w:rPr>
          <w:rFonts w:ascii="Arial Narrow" w:hAnsi="Arial Narrow"/>
          <w:lang w:val="pt-BR"/>
        </w:rPr>
        <w:t xml:space="preserve"> Prova de Regularidade para com a Fazenda Federal (Certidão Conjunta Negativa da Dívida Ativa da União e Receita Federal); </w:t>
      </w:r>
    </w:p>
    <w:p w14:paraId="14A8A2AE" w14:textId="02C53B23"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.2.2.4</w:t>
      </w:r>
      <w:r w:rsidR="00C16321" w:rsidRPr="007F3EB9">
        <w:rPr>
          <w:rFonts w:ascii="Arial Narrow" w:hAnsi="Arial Narrow"/>
          <w:lang w:val="pt-BR"/>
        </w:rPr>
        <w:t xml:space="preserve"> Certidão negativa de débitos quando a dívida junto à Receita Estadual, da unidade de federação da sede da licitante; </w:t>
      </w:r>
    </w:p>
    <w:p w14:paraId="2475AAF4" w14:textId="64C76881"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.2.2.5</w:t>
      </w:r>
      <w:r w:rsidR="00C16321" w:rsidRPr="007F3EB9">
        <w:rPr>
          <w:rFonts w:ascii="Arial Narrow" w:hAnsi="Arial Narrow"/>
          <w:lang w:val="pt-BR"/>
        </w:rPr>
        <w:t xml:space="preserve"> Certidão negativa de tributos municipal, emitida pela Prefeitura da sede do licitante; </w:t>
      </w:r>
    </w:p>
    <w:p w14:paraId="512C1FE4" w14:textId="0AAC2B2D" w:rsidR="00C16321"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.2.2.6</w:t>
      </w:r>
      <w:r w:rsidR="00C16321" w:rsidRPr="007F3EB9">
        <w:rPr>
          <w:rFonts w:ascii="Arial Narrow" w:hAnsi="Arial Narrow"/>
          <w:lang w:val="pt-BR"/>
        </w:rPr>
        <w:t xml:space="preserve"> Prova de regularidade junto ao FGTS (CRF), expedido pela CEF - Caixa Econômica Federal, demonstrando o cumprimento com os encargos sociais instituídos por lei; </w:t>
      </w:r>
    </w:p>
    <w:p w14:paraId="24D05216" w14:textId="75248F57" w:rsidR="00C16321" w:rsidRPr="007F3EB9"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.2.2.7</w:t>
      </w:r>
      <w:r w:rsidR="00C16321" w:rsidRPr="007F3EB9">
        <w:rPr>
          <w:rFonts w:ascii="Arial Narrow" w:hAnsi="Arial Narrow"/>
          <w:lang w:val="pt-BR"/>
        </w:rPr>
        <w:t xml:space="preserve"> Prova de inexistência de débitos inadimplidos perante a Justiça do Trabalho, mediante a apresentação de Certidão Negativa ou Positiva com Efeitos de Negativa de Débitos Trabalhistas.</w:t>
      </w:r>
    </w:p>
    <w:p w14:paraId="66E9CAD1" w14:textId="77777777" w:rsidR="00C16321" w:rsidRDefault="00C16321" w:rsidP="00C16321">
      <w:pPr>
        <w:jc w:val="both"/>
        <w:rPr>
          <w:rFonts w:ascii="Arial Narrow" w:hAnsi="Arial Narrow"/>
          <w:lang w:val="pt-BR"/>
        </w:rPr>
      </w:pPr>
    </w:p>
    <w:p w14:paraId="32168FF0" w14:textId="0C16E41F" w:rsidR="00C16321" w:rsidRDefault="00651CB7" w:rsidP="00C16321">
      <w:pPr>
        <w:jc w:val="both"/>
        <w:rPr>
          <w:rFonts w:ascii="Arial Narrow" w:hAnsi="Arial Narrow"/>
          <w:b/>
          <w:bCs/>
          <w:lang w:val="pt-BR"/>
        </w:rPr>
      </w:pPr>
      <w:r>
        <w:rPr>
          <w:rFonts w:ascii="Arial Narrow" w:hAnsi="Arial Narrow"/>
          <w:b/>
          <w:bCs/>
          <w:lang w:val="pt-BR"/>
        </w:rPr>
        <w:t>6</w:t>
      </w:r>
      <w:r w:rsidR="00C16321" w:rsidRPr="006D2007">
        <w:rPr>
          <w:rFonts w:ascii="Arial Narrow" w:hAnsi="Arial Narrow"/>
          <w:b/>
          <w:bCs/>
          <w:lang w:val="pt-BR"/>
        </w:rPr>
        <w:t>.2.3 - QUALIFICAÇÃO ECONÔMICO-FINANCEIRA</w:t>
      </w:r>
      <w:r w:rsidR="004B57BD">
        <w:rPr>
          <w:rFonts w:ascii="Arial Narrow" w:hAnsi="Arial Narrow"/>
          <w:b/>
          <w:bCs/>
          <w:lang w:val="pt-BR"/>
        </w:rPr>
        <w:t>:</w:t>
      </w:r>
    </w:p>
    <w:p w14:paraId="269CC620" w14:textId="77777777" w:rsidR="00C16321" w:rsidRPr="006D2007" w:rsidRDefault="00C16321" w:rsidP="00C16321">
      <w:pPr>
        <w:jc w:val="both"/>
        <w:rPr>
          <w:rFonts w:ascii="Arial Narrow" w:hAnsi="Arial Narrow"/>
          <w:b/>
          <w:bCs/>
          <w:lang w:val="pt-BR"/>
        </w:rPr>
      </w:pPr>
    </w:p>
    <w:p w14:paraId="77551540" w14:textId="0BA85F1D" w:rsidR="00787704" w:rsidRDefault="00651CB7" w:rsidP="00C16321">
      <w:pPr>
        <w:jc w:val="both"/>
        <w:rPr>
          <w:rFonts w:ascii="Arial Narrow" w:hAnsi="Arial Narrow"/>
          <w:lang w:val="pt-BR"/>
        </w:rPr>
      </w:pPr>
      <w:r>
        <w:rPr>
          <w:rFonts w:ascii="Arial Narrow" w:hAnsi="Arial Narrow"/>
          <w:b/>
          <w:bCs/>
          <w:lang w:val="pt-BR"/>
        </w:rPr>
        <w:t>6</w:t>
      </w:r>
      <w:r w:rsidR="00C16321" w:rsidRPr="00A26E9F">
        <w:rPr>
          <w:rFonts w:ascii="Arial Narrow" w:hAnsi="Arial Narrow"/>
          <w:b/>
          <w:bCs/>
          <w:lang w:val="pt-BR"/>
        </w:rPr>
        <w:t>.2.3.1</w:t>
      </w:r>
      <w:r w:rsidR="00C16321" w:rsidRPr="007F3EB9">
        <w:rPr>
          <w:rFonts w:ascii="Arial Narrow" w:hAnsi="Arial Narrow"/>
          <w:lang w:val="pt-BR"/>
        </w:rPr>
        <w:t xml:space="preserve"> A regularidade da qualificação econômico-financeira das licitantes será confirmada por meio da análise de Certidão Negativa de Falência, expedida pelo cartório distribuidor da comarca da sede da pessoa jurídica ou de execução de pessoa física, com emissão em prazo não superior 90 (noventa) dias da data prevista para o início da sessão, de acordo com o inciso II do art. 31 da Lei Federal n.º 8.666/93.</w:t>
      </w:r>
    </w:p>
    <w:p w14:paraId="700631C0" w14:textId="77777777" w:rsidR="00106116" w:rsidRDefault="00106116" w:rsidP="00C16321">
      <w:pPr>
        <w:jc w:val="both"/>
        <w:rPr>
          <w:rFonts w:ascii="Arial Narrow" w:hAnsi="Arial Narrow"/>
          <w:lang w:val="pt-BR"/>
        </w:rPr>
      </w:pPr>
    </w:p>
    <w:p w14:paraId="3DE862F7" w14:textId="0A18D66C" w:rsidR="00106116" w:rsidRDefault="00106116" w:rsidP="00C16321">
      <w:pPr>
        <w:jc w:val="both"/>
        <w:rPr>
          <w:rFonts w:ascii="Arial Narrow" w:hAnsi="Arial Narrow"/>
          <w:b/>
          <w:bCs/>
          <w:lang w:val="pt-BR"/>
        </w:rPr>
      </w:pPr>
      <w:r w:rsidRPr="00106116">
        <w:rPr>
          <w:rFonts w:ascii="Arial Narrow" w:hAnsi="Arial Narrow"/>
          <w:b/>
          <w:bCs/>
          <w:lang w:val="pt-BR"/>
        </w:rPr>
        <w:t>6.2.4 – QUALIFICAÇÃO TÉCNICA</w:t>
      </w:r>
    </w:p>
    <w:p w14:paraId="25BD9A8A" w14:textId="77777777" w:rsidR="00B66C21" w:rsidRPr="00106116" w:rsidRDefault="00B66C21" w:rsidP="00C16321">
      <w:pPr>
        <w:jc w:val="both"/>
        <w:rPr>
          <w:rFonts w:ascii="Arial Narrow" w:hAnsi="Arial Narrow"/>
          <w:b/>
          <w:bCs/>
          <w:lang w:val="pt-BR"/>
        </w:rPr>
      </w:pPr>
    </w:p>
    <w:p w14:paraId="2C00B42B" w14:textId="0FA8D267" w:rsidR="00106116" w:rsidRDefault="004023D5" w:rsidP="00C16321">
      <w:pPr>
        <w:jc w:val="both"/>
        <w:rPr>
          <w:rFonts w:ascii="Arial Narrow" w:hAnsi="Arial Narrow"/>
        </w:rPr>
      </w:pPr>
      <w:r w:rsidRPr="004023D5">
        <w:rPr>
          <w:rFonts w:ascii="Arial Narrow" w:hAnsi="Arial Narrow"/>
          <w:b/>
          <w:bCs/>
          <w:color w:val="000000"/>
        </w:rPr>
        <w:t xml:space="preserve">6.2.4.1 </w:t>
      </w:r>
      <w:r w:rsidR="00A14D0D" w:rsidRPr="009E49F3">
        <w:rPr>
          <w:rFonts w:ascii="Arial Narrow" w:hAnsi="Arial Narrow"/>
        </w:rPr>
        <w:t>Atestado de Capacidade Técnica fornecido por pessoa jurídica de direito público ou privado, em papel timbrado, comprovando a cessão de direito de uso (locação) de sistemas informatizados semelhantes de todos os serviços aos ora licitados de forma satisfatória.</w:t>
      </w:r>
    </w:p>
    <w:p w14:paraId="235B4381" w14:textId="77777777" w:rsidR="00A14D0D" w:rsidRDefault="00A14D0D" w:rsidP="00C16321">
      <w:pPr>
        <w:jc w:val="both"/>
        <w:rPr>
          <w:rFonts w:ascii="Arial Narrow" w:hAnsi="Arial Narrow"/>
        </w:rPr>
      </w:pPr>
    </w:p>
    <w:p w14:paraId="5972829A" w14:textId="35AE9EBE" w:rsidR="00A14D0D" w:rsidRPr="00A14D0D" w:rsidRDefault="00A14D0D" w:rsidP="00C16321">
      <w:pPr>
        <w:jc w:val="both"/>
        <w:rPr>
          <w:rFonts w:ascii="Arial Narrow" w:hAnsi="Arial Narrow"/>
          <w:b/>
          <w:bCs/>
          <w:lang w:val="pt-BR"/>
        </w:rPr>
      </w:pPr>
      <w:r w:rsidRPr="00A14D0D">
        <w:rPr>
          <w:rFonts w:ascii="Arial Narrow" w:hAnsi="Arial Narrow"/>
          <w:b/>
          <w:bCs/>
        </w:rPr>
        <w:t>6.2.5 – DA DEMONSTRAÇÃO DO SISTEMA</w:t>
      </w:r>
    </w:p>
    <w:p w14:paraId="75741916" w14:textId="77777777" w:rsidR="0082317B" w:rsidRDefault="0082317B" w:rsidP="00C16321">
      <w:pPr>
        <w:jc w:val="both"/>
        <w:rPr>
          <w:rFonts w:ascii="Arial Narrow" w:hAnsi="Arial Narrow"/>
          <w:lang w:val="pt-BR"/>
        </w:rPr>
      </w:pPr>
    </w:p>
    <w:p w14:paraId="25EB473E" w14:textId="6FA62DE7" w:rsidR="00A14D0D" w:rsidRDefault="00A14D0D" w:rsidP="00A14D0D">
      <w:pPr>
        <w:jc w:val="both"/>
        <w:rPr>
          <w:rFonts w:ascii="Arial Narrow" w:hAnsi="Arial Narrow"/>
        </w:rPr>
      </w:pPr>
      <w:r>
        <w:rPr>
          <w:rFonts w:ascii="Arial Narrow" w:hAnsi="Arial Narrow"/>
          <w:b/>
        </w:rPr>
        <w:t>6.2.5</w:t>
      </w:r>
      <w:r w:rsidRPr="00FC485E">
        <w:rPr>
          <w:rFonts w:ascii="Arial Narrow" w:hAnsi="Arial Narrow"/>
          <w:b/>
        </w:rPr>
        <w:t>.1</w:t>
      </w:r>
      <w:r>
        <w:rPr>
          <w:rFonts w:ascii="Arial Narrow" w:hAnsi="Arial Narrow"/>
        </w:rPr>
        <w:t xml:space="preserve"> </w:t>
      </w:r>
      <w:r w:rsidRPr="00E675C7">
        <w:rPr>
          <w:rFonts w:ascii="Arial Narrow" w:hAnsi="Arial Narrow"/>
        </w:rPr>
        <w:t xml:space="preserve">A licitante classificada provisoriamente em primeiro lugar comprovará as características, funcionalidades e os parâmetros de desempenho do Software, por meio de demonstração do sistema, devendo atender a 95% das especificações técnicas exigidas no anexo </w:t>
      </w:r>
      <w:r>
        <w:rPr>
          <w:rFonts w:ascii="Arial Narrow" w:hAnsi="Arial Narrow"/>
        </w:rPr>
        <w:t>I</w:t>
      </w:r>
      <w:r w:rsidRPr="00E675C7">
        <w:rPr>
          <w:rFonts w:ascii="Arial Narrow" w:hAnsi="Arial Narrow"/>
        </w:rPr>
        <w:t xml:space="preserve">I deste </w:t>
      </w:r>
      <w:r>
        <w:rPr>
          <w:rFonts w:ascii="Arial Narrow" w:hAnsi="Arial Narrow"/>
        </w:rPr>
        <w:t>edital</w:t>
      </w:r>
      <w:r w:rsidRPr="00E675C7">
        <w:rPr>
          <w:rFonts w:ascii="Arial Narrow" w:hAnsi="Arial Narrow"/>
        </w:rPr>
        <w:t>, sob pena de desclassificação;</w:t>
      </w:r>
    </w:p>
    <w:p w14:paraId="4E18EACB" w14:textId="3FA78D34" w:rsidR="00A14D0D" w:rsidRDefault="00A14D0D" w:rsidP="00A14D0D">
      <w:pPr>
        <w:jc w:val="both"/>
        <w:rPr>
          <w:rFonts w:ascii="Arial Narrow" w:hAnsi="Arial Narrow"/>
        </w:rPr>
      </w:pPr>
      <w:r>
        <w:rPr>
          <w:rFonts w:ascii="Arial Narrow" w:hAnsi="Arial Narrow"/>
          <w:b/>
        </w:rPr>
        <w:t>6.2.5</w:t>
      </w:r>
      <w:r w:rsidRPr="00FC485E">
        <w:rPr>
          <w:rFonts w:ascii="Arial Narrow" w:hAnsi="Arial Narrow"/>
          <w:b/>
        </w:rPr>
        <w:t>.2</w:t>
      </w:r>
      <w:r>
        <w:rPr>
          <w:rFonts w:ascii="Arial Narrow" w:hAnsi="Arial Narrow"/>
        </w:rPr>
        <w:t xml:space="preserve"> </w:t>
      </w:r>
      <w:r w:rsidRPr="00E675C7">
        <w:rPr>
          <w:rFonts w:ascii="Arial Narrow" w:hAnsi="Arial Narrow"/>
        </w:rPr>
        <w:t>Os equipamentos a serem utilizados para as demonstrações durante o teste de conformidade deverão ser providenciados pela própria licitante, incluindo, entre outros, computador, projetos de mídia, conexão à internet, a fim de se evitar contestações quanto a qualidade de tais recursos entre as partes;</w:t>
      </w:r>
    </w:p>
    <w:p w14:paraId="2CF43C59" w14:textId="5FEF7FE7" w:rsidR="00A14D0D" w:rsidRDefault="00A14D0D" w:rsidP="00A14D0D">
      <w:pPr>
        <w:jc w:val="both"/>
        <w:rPr>
          <w:rFonts w:ascii="Arial Narrow" w:hAnsi="Arial Narrow"/>
        </w:rPr>
      </w:pPr>
      <w:r>
        <w:rPr>
          <w:rFonts w:ascii="Arial Narrow" w:hAnsi="Arial Narrow"/>
          <w:b/>
        </w:rPr>
        <w:t>6.2.5</w:t>
      </w:r>
      <w:r w:rsidRPr="00FC485E">
        <w:rPr>
          <w:rFonts w:ascii="Arial Narrow" w:hAnsi="Arial Narrow"/>
          <w:b/>
        </w:rPr>
        <w:t>.3</w:t>
      </w:r>
      <w:r>
        <w:rPr>
          <w:rFonts w:ascii="Arial Narrow" w:hAnsi="Arial Narrow"/>
        </w:rPr>
        <w:t xml:space="preserve"> </w:t>
      </w:r>
      <w:r w:rsidRPr="00E675C7">
        <w:rPr>
          <w:rFonts w:ascii="Arial Narrow" w:hAnsi="Arial Narrow"/>
        </w:rPr>
        <w:t>A demonstração do sistema será realizada pelo critério de amostragem e terá início em 02 (dois) dias úteis, após a convocação da licitante classificada provisoriamente em primeiro lugar;</w:t>
      </w:r>
    </w:p>
    <w:p w14:paraId="30BBEA90" w14:textId="6BC8D72E" w:rsidR="00A14D0D" w:rsidRDefault="00A14D0D" w:rsidP="00A14D0D">
      <w:pPr>
        <w:jc w:val="both"/>
        <w:rPr>
          <w:rFonts w:ascii="Arial Narrow" w:hAnsi="Arial Narrow"/>
        </w:rPr>
      </w:pPr>
      <w:r>
        <w:rPr>
          <w:rFonts w:ascii="Arial Narrow" w:hAnsi="Arial Narrow"/>
          <w:b/>
        </w:rPr>
        <w:t>6.2.5</w:t>
      </w:r>
      <w:r w:rsidRPr="00FC485E">
        <w:rPr>
          <w:rFonts w:ascii="Arial Narrow" w:hAnsi="Arial Narrow"/>
          <w:b/>
        </w:rPr>
        <w:t>.4</w:t>
      </w:r>
      <w:r>
        <w:rPr>
          <w:rFonts w:ascii="Arial Narrow" w:hAnsi="Arial Narrow"/>
        </w:rPr>
        <w:t xml:space="preserve"> </w:t>
      </w:r>
      <w:r w:rsidRPr="00E675C7">
        <w:rPr>
          <w:rFonts w:ascii="Arial Narrow" w:hAnsi="Arial Narrow"/>
        </w:rPr>
        <w:t>A apresentação em questão será agendada pela equipe gestora em comum acordo com a licitante devendo, obrigatoriamente, ocorrer nas dependências da entidade, para ao final ser emitido parecer quanto a aprovação do sistema apresentado;</w:t>
      </w:r>
    </w:p>
    <w:p w14:paraId="3422740D" w14:textId="34CD66C5" w:rsidR="00A14D0D" w:rsidRDefault="00A14D0D" w:rsidP="00A14D0D">
      <w:pPr>
        <w:jc w:val="both"/>
        <w:rPr>
          <w:rFonts w:ascii="Arial Narrow" w:hAnsi="Arial Narrow"/>
        </w:rPr>
      </w:pPr>
      <w:r>
        <w:rPr>
          <w:rFonts w:ascii="Arial Narrow" w:hAnsi="Arial Narrow"/>
          <w:b/>
        </w:rPr>
        <w:t>6.2.5</w:t>
      </w:r>
      <w:r w:rsidRPr="00FC485E">
        <w:rPr>
          <w:rFonts w:ascii="Arial Narrow" w:hAnsi="Arial Narrow"/>
          <w:b/>
        </w:rPr>
        <w:t>.5</w:t>
      </w:r>
      <w:r>
        <w:rPr>
          <w:rFonts w:ascii="Arial Narrow" w:hAnsi="Arial Narrow"/>
        </w:rPr>
        <w:t xml:space="preserve"> </w:t>
      </w:r>
      <w:r w:rsidRPr="00E675C7">
        <w:rPr>
          <w:rFonts w:ascii="Arial Narrow" w:hAnsi="Arial Narrow"/>
        </w:rPr>
        <w:t>Constatado o atendimento pleno às especificações técnicas exigidas, a proponente será declarada vencedora, sendo-lhe adjudicado o objeto licitado;</w:t>
      </w:r>
    </w:p>
    <w:p w14:paraId="28CAD31E" w14:textId="77EE97C9" w:rsidR="00A14D0D" w:rsidRDefault="00A14D0D" w:rsidP="00A14D0D">
      <w:pPr>
        <w:jc w:val="both"/>
        <w:rPr>
          <w:rFonts w:ascii="Arial Narrow" w:hAnsi="Arial Narrow"/>
        </w:rPr>
      </w:pPr>
      <w:r>
        <w:rPr>
          <w:rFonts w:ascii="Arial Narrow" w:hAnsi="Arial Narrow"/>
          <w:b/>
        </w:rPr>
        <w:t>6.2.5</w:t>
      </w:r>
      <w:r w:rsidRPr="00FC485E">
        <w:rPr>
          <w:rFonts w:ascii="Arial Narrow" w:hAnsi="Arial Narrow"/>
          <w:b/>
        </w:rPr>
        <w:t>.6</w:t>
      </w:r>
      <w:r>
        <w:rPr>
          <w:rFonts w:ascii="Arial Narrow" w:hAnsi="Arial Narrow"/>
        </w:rPr>
        <w:t xml:space="preserve"> </w:t>
      </w:r>
      <w:r w:rsidRPr="00E675C7">
        <w:rPr>
          <w:rFonts w:ascii="Arial Narrow" w:hAnsi="Arial Narrow"/>
        </w:rPr>
        <w:t>No caso de desclassificação da licitante, será convocada a empresa classificada subsequente e assim sucessivamente até que se obtenha o vencedor;</w:t>
      </w:r>
    </w:p>
    <w:p w14:paraId="0811E8D0" w14:textId="57F59C37" w:rsidR="00A14D0D" w:rsidRDefault="00A14D0D" w:rsidP="00A14D0D">
      <w:pPr>
        <w:jc w:val="both"/>
        <w:rPr>
          <w:rFonts w:ascii="Arial Narrow" w:hAnsi="Arial Narrow"/>
        </w:rPr>
      </w:pPr>
      <w:r>
        <w:rPr>
          <w:rFonts w:ascii="Arial Narrow" w:hAnsi="Arial Narrow"/>
          <w:b/>
        </w:rPr>
        <w:t>6.2.5</w:t>
      </w:r>
      <w:r w:rsidRPr="00FC485E">
        <w:rPr>
          <w:rFonts w:ascii="Arial Narrow" w:hAnsi="Arial Narrow"/>
          <w:b/>
        </w:rPr>
        <w:t>.7</w:t>
      </w:r>
      <w:r>
        <w:rPr>
          <w:rFonts w:ascii="Arial Narrow" w:hAnsi="Arial Narrow"/>
        </w:rPr>
        <w:t xml:space="preserve"> </w:t>
      </w:r>
      <w:r w:rsidRPr="00E675C7">
        <w:rPr>
          <w:rFonts w:ascii="Arial Narrow" w:hAnsi="Arial Narrow"/>
        </w:rPr>
        <w:t>Será desclassificada a licitante que não demonstrar o sistema no prazo acordado;</w:t>
      </w:r>
    </w:p>
    <w:p w14:paraId="321D2EE8" w14:textId="0263347D" w:rsidR="00A14D0D" w:rsidRDefault="00A14D0D" w:rsidP="00A14D0D">
      <w:pPr>
        <w:jc w:val="both"/>
        <w:rPr>
          <w:rFonts w:ascii="Arial Narrow" w:hAnsi="Arial Narrow"/>
        </w:rPr>
      </w:pPr>
      <w:r>
        <w:rPr>
          <w:rFonts w:ascii="Arial Narrow" w:hAnsi="Arial Narrow"/>
          <w:b/>
        </w:rPr>
        <w:lastRenderedPageBreak/>
        <w:t>6.2.5</w:t>
      </w:r>
      <w:r w:rsidRPr="00FC485E">
        <w:rPr>
          <w:rFonts w:ascii="Arial Narrow" w:hAnsi="Arial Narrow"/>
          <w:b/>
        </w:rPr>
        <w:t>.8</w:t>
      </w:r>
      <w:r>
        <w:rPr>
          <w:rFonts w:ascii="Arial Narrow" w:hAnsi="Arial Narrow"/>
        </w:rPr>
        <w:t xml:space="preserve"> </w:t>
      </w:r>
      <w:r w:rsidRPr="00E675C7">
        <w:rPr>
          <w:rFonts w:ascii="Arial Narrow" w:hAnsi="Arial Narrow"/>
        </w:rPr>
        <w:t xml:space="preserve">Caberá a Comissão de </w:t>
      </w:r>
      <w:r>
        <w:rPr>
          <w:rFonts w:ascii="Arial Narrow" w:hAnsi="Arial Narrow"/>
        </w:rPr>
        <w:t>Contratação</w:t>
      </w:r>
      <w:r w:rsidRPr="00E675C7">
        <w:rPr>
          <w:rFonts w:ascii="Arial Narrow" w:hAnsi="Arial Narrow"/>
        </w:rPr>
        <w:t xml:space="preserve"> decidir quanto à dilatação do prazo acima, quando solicitado e devidamente justificado pela licitante;</w:t>
      </w:r>
    </w:p>
    <w:p w14:paraId="0E33C6ED" w14:textId="04A4FB5C" w:rsidR="00A14D0D" w:rsidRDefault="00A14D0D" w:rsidP="00A14D0D">
      <w:pPr>
        <w:jc w:val="both"/>
        <w:rPr>
          <w:rFonts w:ascii="Arial Narrow" w:hAnsi="Arial Narrow"/>
          <w:lang w:val="pt-BR"/>
        </w:rPr>
      </w:pPr>
      <w:r>
        <w:rPr>
          <w:rFonts w:ascii="Arial Narrow" w:hAnsi="Arial Narrow"/>
          <w:b/>
        </w:rPr>
        <w:t>6.2.5</w:t>
      </w:r>
      <w:r w:rsidRPr="00FC485E">
        <w:rPr>
          <w:rFonts w:ascii="Arial Narrow" w:hAnsi="Arial Narrow"/>
          <w:b/>
        </w:rPr>
        <w:t>.9</w:t>
      </w:r>
      <w:r>
        <w:rPr>
          <w:rFonts w:ascii="Arial Narrow" w:hAnsi="Arial Narrow"/>
        </w:rPr>
        <w:t xml:space="preserve"> </w:t>
      </w:r>
      <w:r w:rsidRPr="00E675C7">
        <w:rPr>
          <w:rFonts w:ascii="Arial Narrow" w:hAnsi="Arial Narrow"/>
        </w:rPr>
        <w:t xml:space="preserve">As demonstrações dos sistemas serão realizadas na sede da </w:t>
      </w:r>
      <w:r>
        <w:rPr>
          <w:rFonts w:ascii="Arial Narrow" w:hAnsi="Arial Narrow"/>
        </w:rPr>
        <w:t>Câmara</w:t>
      </w:r>
      <w:r w:rsidRPr="00E675C7">
        <w:rPr>
          <w:rFonts w:ascii="Arial Narrow" w:hAnsi="Arial Narrow"/>
        </w:rPr>
        <w:t xml:space="preserve"> Municipal, sendo permitido aos licitantes acompanharem a apresentação das funcionalidades de cada módulo.</w:t>
      </w:r>
    </w:p>
    <w:p w14:paraId="3E63018A" w14:textId="77777777" w:rsidR="00A14D0D" w:rsidRDefault="00A14D0D" w:rsidP="00C16321">
      <w:pPr>
        <w:jc w:val="both"/>
        <w:rPr>
          <w:rFonts w:ascii="Arial Narrow" w:hAnsi="Arial Narrow"/>
          <w:lang w:val="pt-BR"/>
        </w:rPr>
      </w:pPr>
    </w:p>
    <w:p w14:paraId="2431EAAA" w14:textId="35A707E4" w:rsidR="00085249" w:rsidRDefault="00085249" w:rsidP="00C16321">
      <w:pPr>
        <w:jc w:val="both"/>
        <w:rPr>
          <w:rFonts w:ascii="Arial Narrow" w:hAnsi="Arial Narrow"/>
        </w:rPr>
      </w:pPr>
      <w:r w:rsidRPr="00085249">
        <w:rPr>
          <w:rFonts w:ascii="Arial Narrow" w:hAnsi="Arial Narrow"/>
          <w:b/>
          <w:bCs/>
        </w:rPr>
        <w:t>6.3</w:t>
      </w:r>
      <w:r>
        <w:rPr>
          <w:rFonts w:ascii="Arial Narrow" w:hAnsi="Arial Narrow"/>
        </w:rPr>
        <w:t xml:space="preserve"> </w:t>
      </w:r>
      <w:r w:rsidRPr="00085249">
        <w:rPr>
          <w:rFonts w:ascii="Arial Narrow" w:hAnsi="Arial Narrow"/>
        </w:rPr>
        <w:t xml:space="preserve">Havendo a necessidade de envio de documentos de habilitação complementares, necessários à confirmação daqueles exigidos neste Aviso de Contratação Direta e já apresentados, o fornecedor será convocado a encaminhá-los, em formato digital, após solicitação da </w:t>
      </w:r>
      <w:r w:rsidR="0087009D">
        <w:rPr>
          <w:rFonts w:ascii="Arial Narrow" w:hAnsi="Arial Narrow"/>
        </w:rPr>
        <w:t>Câmara</w:t>
      </w:r>
      <w:r w:rsidRPr="00085249">
        <w:rPr>
          <w:rFonts w:ascii="Arial Narrow" w:hAnsi="Arial Narrow"/>
        </w:rPr>
        <w:t xml:space="preserve">, sob pena de inabilitação. </w:t>
      </w:r>
    </w:p>
    <w:p w14:paraId="02EA450B" w14:textId="77777777" w:rsidR="00085249" w:rsidRDefault="00085249" w:rsidP="00C16321">
      <w:pPr>
        <w:jc w:val="both"/>
        <w:rPr>
          <w:rFonts w:ascii="Arial Narrow" w:hAnsi="Arial Narrow"/>
        </w:rPr>
      </w:pPr>
    </w:p>
    <w:p w14:paraId="3D8154D4" w14:textId="0EAFB5F6" w:rsidR="00C16321" w:rsidRPr="00085249" w:rsidRDefault="00085249" w:rsidP="00C16321">
      <w:pPr>
        <w:jc w:val="both"/>
        <w:rPr>
          <w:rFonts w:ascii="Arial Narrow" w:hAnsi="Arial Narrow"/>
        </w:rPr>
      </w:pPr>
      <w:r w:rsidRPr="00085249">
        <w:rPr>
          <w:rFonts w:ascii="Arial Narrow" w:hAnsi="Arial Narrow"/>
          <w:b/>
          <w:bCs/>
        </w:rPr>
        <w:t>6.4</w:t>
      </w:r>
      <w:r w:rsidRPr="00085249">
        <w:rPr>
          <w:rFonts w:ascii="Arial Narrow" w:hAnsi="Arial Narrow"/>
        </w:rPr>
        <w:t xml:space="preserve"> Somente haverá a necessidade de comprovação do preenchimento de requisitos mediante apresentação dos documentos originais não-digitais quando houver dúvida em relação à integridade do documento digital.</w:t>
      </w:r>
    </w:p>
    <w:p w14:paraId="38E8BFC5" w14:textId="77777777" w:rsidR="008243F3" w:rsidRDefault="008243F3" w:rsidP="00C16321">
      <w:pPr>
        <w:jc w:val="both"/>
        <w:rPr>
          <w:rFonts w:ascii="Arial Narrow" w:hAnsi="Arial Narrow"/>
          <w:b/>
          <w:bCs/>
        </w:rPr>
      </w:pPr>
    </w:p>
    <w:p w14:paraId="268ECA49" w14:textId="1DA4088D" w:rsidR="00085249" w:rsidRDefault="00085249" w:rsidP="00C16321">
      <w:pPr>
        <w:jc w:val="both"/>
        <w:rPr>
          <w:rFonts w:ascii="Arial Narrow" w:hAnsi="Arial Narrow"/>
        </w:rPr>
      </w:pPr>
      <w:r w:rsidRPr="00085249">
        <w:rPr>
          <w:rFonts w:ascii="Arial Narrow" w:hAnsi="Arial Narrow"/>
          <w:b/>
          <w:bCs/>
        </w:rPr>
        <w:t>6.5</w:t>
      </w:r>
      <w:r>
        <w:rPr>
          <w:rFonts w:ascii="Arial Narrow" w:hAnsi="Arial Narrow"/>
        </w:rPr>
        <w:t xml:space="preserve"> </w:t>
      </w:r>
      <w:r w:rsidRPr="00085249">
        <w:rPr>
          <w:rFonts w:ascii="Arial Narrow" w:hAnsi="Arial Narrow"/>
        </w:rPr>
        <w:t xml:space="preserve">O fornecedor enquadrado como microempreendedor individual que pretenda auferir os benefícios do tratamento diferenciado previstos na Lei Complementar n. 123, de 2006, estará dispensado </w:t>
      </w:r>
    </w:p>
    <w:p w14:paraId="5D8A2A2D" w14:textId="77777777" w:rsidR="00085249" w:rsidRDefault="00085249" w:rsidP="00C16321">
      <w:pPr>
        <w:jc w:val="both"/>
        <w:rPr>
          <w:rFonts w:ascii="Arial Narrow" w:hAnsi="Arial Narrow"/>
        </w:rPr>
      </w:pPr>
      <w:r w:rsidRPr="00085249">
        <w:rPr>
          <w:rFonts w:ascii="Arial Narrow" w:hAnsi="Arial Narrow"/>
          <w:b/>
          <w:bCs/>
        </w:rPr>
        <w:t>(a)</w:t>
      </w:r>
      <w:r w:rsidRPr="00085249">
        <w:rPr>
          <w:rFonts w:ascii="Arial Narrow" w:hAnsi="Arial Narrow"/>
        </w:rPr>
        <w:t xml:space="preserve"> da prova de inscrição nos cadastros de contribuintes estadual e municipal e </w:t>
      </w:r>
    </w:p>
    <w:p w14:paraId="24A9394E" w14:textId="77777777" w:rsidR="00085249" w:rsidRDefault="00085249" w:rsidP="00C16321">
      <w:pPr>
        <w:jc w:val="both"/>
        <w:rPr>
          <w:rFonts w:ascii="Arial Narrow" w:hAnsi="Arial Narrow"/>
        </w:rPr>
      </w:pPr>
      <w:r w:rsidRPr="00085249">
        <w:rPr>
          <w:rFonts w:ascii="Arial Narrow" w:hAnsi="Arial Narrow"/>
          <w:b/>
          <w:bCs/>
        </w:rPr>
        <w:t>(b)</w:t>
      </w:r>
      <w:r w:rsidRPr="00085249">
        <w:rPr>
          <w:rFonts w:ascii="Arial Narrow" w:hAnsi="Arial Narrow"/>
        </w:rPr>
        <w:t xml:space="preserve"> da apresentação do balanço patrimonial e das demonstrações contábeis do último exercício. </w:t>
      </w:r>
    </w:p>
    <w:p w14:paraId="2D0D64A3" w14:textId="77777777" w:rsidR="007A5EB2" w:rsidRDefault="007A5EB2" w:rsidP="00C16321">
      <w:pPr>
        <w:jc w:val="both"/>
        <w:rPr>
          <w:rFonts w:ascii="Arial Narrow" w:hAnsi="Arial Narrow"/>
          <w:b/>
          <w:bCs/>
        </w:rPr>
      </w:pPr>
    </w:p>
    <w:p w14:paraId="2FE17B25" w14:textId="676F1F37" w:rsidR="00085249" w:rsidRDefault="00085249" w:rsidP="00C16321">
      <w:pPr>
        <w:jc w:val="both"/>
        <w:rPr>
          <w:rFonts w:ascii="Arial Narrow" w:hAnsi="Arial Narrow"/>
        </w:rPr>
      </w:pPr>
      <w:r w:rsidRPr="00085249">
        <w:rPr>
          <w:rFonts w:ascii="Arial Narrow" w:hAnsi="Arial Narrow"/>
          <w:b/>
          <w:bCs/>
        </w:rPr>
        <w:t>6.6</w:t>
      </w:r>
      <w:r w:rsidRPr="00085249">
        <w:rPr>
          <w:rFonts w:ascii="Arial Narrow" w:hAnsi="Arial Narrow"/>
        </w:rPr>
        <w:t xml:space="preserve"> Havendo necessidade de analisar minuciosamente os documentos exigidos, a sessão será suspensa, sendo informada a nova data e horário para a sua continuidade. </w:t>
      </w:r>
    </w:p>
    <w:p w14:paraId="6AB5F646" w14:textId="77777777" w:rsidR="004023D5" w:rsidRDefault="004023D5" w:rsidP="00C16321">
      <w:pPr>
        <w:jc w:val="both"/>
        <w:rPr>
          <w:rFonts w:ascii="Arial Narrow" w:hAnsi="Arial Narrow"/>
          <w:b/>
          <w:bCs/>
        </w:rPr>
      </w:pPr>
    </w:p>
    <w:p w14:paraId="5C95B828" w14:textId="15C2BC14" w:rsidR="00085249" w:rsidRDefault="00085249" w:rsidP="00C16321">
      <w:pPr>
        <w:jc w:val="both"/>
        <w:rPr>
          <w:rFonts w:ascii="Arial Narrow" w:hAnsi="Arial Narrow"/>
        </w:rPr>
      </w:pPr>
      <w:r w:rsidRPr="00085249">
        <w:rPr>
          <w:rFonts w:ascii="Arial Narrow" w:hAnsi="Arial Narrow"/>
          <w:b/>
          <w:bCs/>
        </w:rPr>
        <w:t>6.7</w:t>
      </w:r>
      <w:r w:rsidRPr="00085249">
        <w:rPr>
          <w:rFonts w:ascii="Arial Narrow" w:hAnsi="Arial Narrow"/>
        </w:rPr>
        <w:t xml:space="preserve"> Será inabilitado o fornecedor que não comprovar sua habilitação, seja por não apresentar quaisquer dos documentos exigidos, ou apresentá-los em desacordo com o estabelecido neste Aviso de Contratação Direta. </w:t>
      </w:r>
      <w:r w:rsidRPr="00085249">
        <w:rPr>
          <w:rFonts w:ascii="Arial Narrow" w:hAnsi="Arial Narrow"/>
          <w:b/>
          <w:bCs/>
        </w:rPr>
        <w:t>6.7.1</w:t>
      </w:r>
      <w:r w:rsidRPr="00085249">
        <w:rPr>
          <w:rFonts w:ascii="Arial Narrow" w:hAnsi="Arial Narrow"/>
        </w:rPr>
        <w:t xml:space="preserve">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Arial Narrow" w:hAnsi="Arial Narrow"/>
        </w:rPr>
        <w:t>.</w:t>
      </w:r>
    </w:p>
    <w:p w14:paraId="22EDA3FF" w14:textId="77777777" w:rsidR="00884C0C" w:rsidRDefault="00884C0C" w:rsidP="00C16321">
      <w:pPr>
        <w:jc w:val="both"/>
        <w:rPr>
          <w:rFonts w:ascii="Arial Narrow" w:hAnsi="Arial Narrow"/>
          <w:b/>
          <w:bCs/>
        </w:rPr>
      </w:pPr>
    </w:p>
    <w:p w14:paraId="6B3B9D22" w14:textId="6F120F9B" w:rsidR="00085249" w:rsidRPr="00085249" w:rsidRDefault="00085249" w:rsidP="00C16321">
      <w:pPr>
        <w:jc w:val="both"/>
        <w:rPr>
          <w:rFonts w:ascii="Arial Narrow" w:hAnsi="Arial Narrow"/>
          <w:lang w:val="pt-BR"/>
        </w:rPr>
      </w:pPr>
      <w:r w:rsidRPr="00085249">
        <w:rPr>
          <w:rFonts w:ascii="Arial Narrow" w:hAnsi="Arial Narrow"/>
          <w:b/>
          <w:bCs/>
        </w:rPr>
        <w:t>6.8</w:t>
      </w:r>
      <w:r w:rsidRPr="00085249">
        <w:rPr>
          <w:rFonts w:ascii="Arial Narrow" w:hAnsi="Arial Narrow"/>
        </w:rPr>
        <w:t xml:space="preserve"> Constatado o atendimento às exigências de habilitação, o fornecedor será habilitado</w:t>
      </w:r>
      <w:r>
        <w:rPr>
          <w:rFonts w:ascii="Arial Narrow" w:hAnsi="Arial Narrow"/>
        </w:rPr>
        <w:t>.</w:t>
      </w:r>
    </w:p>
    <w:p w14:paraId="09A59169" w14:textId="77777777" w:rsidR="00C16321" w:rsidRDefault="00C16321" w:rsidP="00C16321">
      <w:pPr>
        <w:jc w:val="both"/>
        <w:rPr>
          <w:rFonts w:ascii="Arial Narrow" w:hAnsi="Arial Narrow"/>
          <w:lang w:val="pt-BR"/>
        </w:rPr>
      </w:pPr>
    </w:p>
    <w:p w14:paraId="3B2979EF" w14:textId="26A4E785" w:rsidR="00787704" w:rsidRDefault="007B5D2F" w:rsidP="00787704">
      <w:pPr>
        <w:jc w:val="both"/>
        <w:rPr>
          <w:rFonts w:ascii="Arial Narrow" w:hAnsi="Arial Narrow"/>
        </w:rPr>
      </w:pPr>
      <w:r>
        <w:rPr>
          <w:rFonts w:ascii="Arial Narrow" w:hAnsi="Arial Narrow"/>
          <w:b/>
        </w:rPr>
        <w:t>6</w:t>
      </w:r>
      <w:r w:rsidR="00787704">
        <w:rPr>
          <w:rFonts w:ascii="Arial Narrow" w:hAnsi="Arial Narrow"/>
          <w:b/>
        </w:rPr>
        <w:t>.</w:t>
      </w:r>
      <w:r>
        <w:rPr>
          <w:rFonts w:ascii="Arial Narrow" w:hAnsi="Arial Narrow"/>
          <w:b/>
        </w:rPr>
        <w:t>9</w:t>
      </w:r>
      <w:r w:rsidR="00787704">
        <w:rPr>
          <w:rFonts w:ascii="Arial Narrow" w:hAnsi="Arial Narrow"/>
        </w:rPr>
        <w:t xml:space="preserve"> A Microempresa - ME, a Empresa de Pequeno Porte - EPP e o Microempreendedor Individual - MEI deverão apresentar toda a documentação exigida para a habilitação, inclusive os documentos comprobatórios da regularidade fiscal, mesmo que estes apresentem alguma restrição.</w:t>
      </w:r>
    </w:p>
    <w:p w14:paraId="41378690" w14:textId="351C9A90" w:rsidR="00787704" w:rsidRDefault="007B5D2F" w:rsidP="00787704">
      <w:pPr>
        <w:jc w:val="both"/>
        <w:rPr>
          <w:rFonts w:ascii="Arial Narrow" w:hAnsi="Arial Narrow"/>
        </w:rPr>
      </w:pPr>
      <w:r>
        <w:rPr>
          <w:rFonts w:ascii="Arial Narrow" w:hAnsi="Arial Narrow"/>
          <w:b/>
        </w:rPr>
        <w:t>6</w:t>
      </w:r>
      <w:r w:rsidR="00787704">
        <w:rPr>
          <w:rFonts w:ascii="Arial Narrow" w:hAnsi="Arial Narrow"/>
          <w:b/>
        </w:rPr>
        <w:t>.</w:t>
      </w:r>
      <w:r>
        <w:rPr>
          <w:rFonts w:ascii="Arial Narrow" w:hAnsi="Arial Narrow"/>
          <w:b/>
        </w:rPr>
        <w:t>9</w:t>
      </w:r>
      <w:r w:rsidR="00787704">
        <w:rPr>
          <w:rFonts w:ascii="Arial Narrow" w:hAnsi="Arial Narrow"/>
          <w:b/>
        </w:rPr>
        <w:t>.1</w:t>
      </w:r>
      <w:r w:rsidR="00787704">
        <w:rPr>
          <w:rFonts w:ascii="Arial Narrow" w:hAnsi="Arial Narrow"/>
        </w:rPr>
        <w:t xml:space="preserve">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w:t>
      </w:r>
      <w:r w:rsidR="007A5EB2">
        <w:rPr>
          <w:rFonts w:ascii="Arial Narrow" w:hAnsi="Arial Narrow"/>
        </w:rPr>
        <w:t>Câmara</w:t>
      </w:r>
      <w:r w:rsidR="00787704">
        <w:rPr>
          <w:rFonts w:ascii="Arial Narrow" w:hAnsi="Arial Narrow"/>
        </w:rPr>
        <w:t>, quando requerida pelo licitante, mediante apresentação de justificativa.</w:t>
      </w:r>
    </w:p>
    <w:p w14:paraId="0A3219C2" w14:textId="12FA6F8A" w:rsidR="00787704" w:rsidRDefault="007B5D2F" w:rsidP="00787704">
      <w:pPr>
        <w:jc w:val="both"/>
        <w:rPr>
          <w:rFonts w:ascii="Arial Narrow" w:hAnsi="Arial Narrow"/>
        </w:rPr>
      </w:pPr>
      <w:r>
        <w:rPr>
          <w:rFonts w:ascii="Arial Narrow" w:hAnsi="Arial Narrow"/>
          <w:b/>
        </w:rPr>
        <w:t>6.9</w:t>
      </w:r>
      <w:r w:rsidR="00787704">
        <w:rPr>
          <w:rFonts w:ascii="Arial Narrow" w:hAnsi="Arial Narrow"/>
          <w:b/>
        </w:rPr>
        <w:t>.2</w:t>
      </w:r>
      <w:r w:rsidR="00787704">
        <w:rPr>
          <w:rFonts w:ascii="Arial Narrow" w:hAnsi="Arial Narrow"/>
        </w:rPr>
        <w:t xml:space="preserve"> A prorrogação do prazo para a regularização fiscal dependerá de requerimento, devidamente fundamentado, dirigido a</w:t>
      </w:r>
      <w:r w:rsidR="007A5EB2">
        <w:rPr>
          <w:rFonts w:ascii="Arial Narrow" w:hAnsi="Arial Narrow"/>
        </w:rPr>
        <w:t xml:space="preserve"> Comissão de Contratação</w:t>
      </w:r>
      <w:r w:rsidR="00787704">
        <w:rPr>
          <w:rFonts w:ascii="Arial Narrow" w:hAnsi="Arial Narrow"/>
        </w:rPr>
        <w:t>.</w:t>
      </w:r>
    </w:p>
    <w:p w14:paraId="3F12D9FB" w14:textId="77777777" w:rsidR="00787704" w:rsidRDefault="00787704" w:rsidP="00787704">
      <w:pPr>
        <w:jc w:val="both"/>
        <w:rPr>
          <w:rFonts w:ascii="Arial Narrow" w:hAnsi="Arial Narrow"/>
        </w:rPr>
      </w:pPr>
    </w:p>
    <w:p w14:paraId="514135FE" w14:textId="025BB11C" w:rsidR="00787704" w:rsidRDefault="007B5D2F" w:rsidP="00787704">
      <w:pPr>
        <w:jc w:val="both"/>
        <w:rPr>
          <w:rFonts w:ascii="Arial Narrow" w:hAnsi="Arial Narrow"/>
        </w:rPr>
      </w:pPr>
      <w:r>
        <w:rPr>
          <w:rFonts w:ascii="Arial Narrow" w:hAnsi="Arial Narrow"/>
          <w:b/>
        </w:rPr>
        <w:t>6</w:t>
      </w:r>
      <w:r w:rsidR="00787704">
        <w:rPr>
          <w:rFonts w:ascii="Arial Narrow" w:hAnsi="Arial Narrow"/>
          <w:b/>
        </w:rPr>
        <w:t>.</w:t>
      </w:r>
      <w:r>
        <w:rPr>
          <w:rFonts w:ascii="Arial Narrow" w:hAnsi="Arial Narrow"/>
          <w:b/>
        </w:rPr>
        <w:t>10</w:t>
      </w:r>
      <w:r w:rsidR="00787704">
        <w:rPr>
          <w:rFonts w:ascii="Arial Narrow" w:hAnsi="Arial Narrow"/>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4DC139DF" w14:textId="77777777" w:rsidR="00180023" w:rsidRDefault="00180023" w:rsidP="00787704">
      <w:pPr>
        <w:jc w:val="both"/>
        <w:rPr>
          <w:rFonts w:ascii="Arial Narrow" w:hAnsi="Arial Narrow"/>
          <w:b/>
        </w:rPr>
      </w:pPr>
    </w:p>
    <w:p w14:paraId="143539F4" w14:textId="3EF76FBF" w:rsidR="00787704" w:rsidRPr="007B5D2F" w:rsidRDefault="007B5D2F" w:rsidP="00787704">
      <w:pPr>
        <w:jc w:val="both"/>
        <w:rPr>
          <w:rFonts w:ascii="Arial Narrow" w:hAnsi="Arial Narrow"/>
          <w:b/>
        </w:rPr>
      </w:pPr>
      <w:r w:rsidRPr="007B5D2F">
        <w:rPr>
          <w:rFonts w:ascii="Arial Narrow" w:hAnsi="Arial Narrow"/>
          <w:b/>
        </w:rPr>
        <w:t>7</w:t>
      </w:r>
      <w:r w:rsidR="00787704" w:rsidRPr="007B5D2F">
        <w:rPr>
          <w:rFonts w:ascii="Arial Narrow" w:hAnsi="Arial Narrow"/>
          <w:b/>
        </w:rPr>
        <w:t xml:space="preserve"> </w:t>
      </w:r>
      <w:r w:rsidR="004B57BD">
        <w:rPr>
          <w:rFonts w:ascii="Arial Narrow" w:hAnsi="Arial Narrow"/>
          <w:b/>
        </w:rPr>
        <w:t>–</w:t>
      </w:r>
      <w:r w:rsidR="00787704" w:rsidRPr="007B5D2F">
        <w:rPr>
          <w:rFonts w:ascii="Arial Narrow" w:hAnsi="Arial Narrow"/>
          <w:b/>
        </w:rPr>
        <w:t xml:space="preserve"> </w:t>
      </w:r>
      <w:r w:rsidRPr="007B5D2F">
        <w:rPr>
          <w:rFonts w:ascii="Arial Narrow" w:hAnsi="Arial Narrow"/>
          <w:b/>
        </w:rPr>
        <w:t>CONTRATAÇÃO</w:t>
      </w:r>
      <w:r w:rsidR="004B57BD">
        <w:rPr>
          <w:rFonts w:ascii="Arial Narrow" w:hAnsi="Arial Narrow"/>
          <w:b/>
        </w:rPr>
        <w:t>:</w:t>
      </w:r>
    </w:p>
    <w:p w14:paraId="58FD0328" w14:textId="77777777" w:rsidR="00787704" w:rsidRDefault="00787704" w:rsidP="00787704">
      <w:pPr>
        <w:jc w:val="both"/>
        <w:rPr>
          <w:rFonts w:ascii="Arial Narrow" w:hAnsi="Arial Narrow"/>
        </w:rPr>
      </w:pPr>
    </w:p>
    <w:p w14:paraId="219889AC" w14:textId="1A5A3070" w:rsidR="007B5D2F" w:rsidRDefault="007B5D2F" w:rsidP="007B5D2F">
      <w:pPr>
        <w:jc w:val="both"/>
        <w:rPr>
          <w:rFonts w:ascii="Arial Narrow" w:hAnsi="Arial Narrow"/>
        </w:rPr>
      </w:pPr>
      <w:r>
        <w:rPr>
          <w:rFonts w:ascii="Arial Narrow" w:hAnsi="Arial Narrow"/>
          <w:b/>
        </w:rPr>
        <w:t>7</w:t>
      </w:r>
      <w:r w:rsidR="00787704" w:rsidRPr="007B5D2F">
        <w:rPr>
          <w:rFonts w:ascii="Arial Narrow" w:hAnsi="Arial Narrow"/>
          <w:b/>
        </w:rPr>
        <w:t>.1</w:t>
      </w:r>
      <w:r w:rsidR="00787704" w:rsidRPr="007B5D2F">
        <w:rPr>
          <w:rFonts w:ascii="Arial Narrow" w:hAnsi="Arial Narrow"/>
        </w:rPr>
        <w:t xml:space="preserve"> </w:t>
      </w:r>
      <w:r>
        <w:rPr>
          <w:rFonts w:ascii="Arial Narrow" w:hAnsi="Arial Narrow"/>
        </w:rPr>
        <w:t>A</w:t>
      </w:r>
      <w:r w:rsidRPr="007B5D2F">
        <w:rPr>
          <w:rFonts w:ascii="Arial Narrow" w:hAnsi="Arial Narrow"/>
        </w:rPr>
        <w:t>pós a homologação e adjudicação, caso se conclua pela contratação, será firmado Termo de Contrato ou emitido instrumento equivalente.</w:t>
      </w:r>
    </w:p>
    <w:p w14:paraId="67D2BDF2" w14:textId="77777777" w:rsidR="007B5D2F" w:rsidRDefault="007B5D2F" w:rsidP="007B5D2F">
      <w:pPr>
        <w:jc w:val="both"/>
        <w:rPr>
          <w:rFonts w:ascii="Arial Narrow" w:hAnsi="Arial Narrow"/>
        </w:rPr>
      </w:pPr>
    </w:p>
    <w:p w14:paraId="1ECCD012" w14:textId="77777777" w:rsidR="007B5D2F" w:rsidRDefault="007B5D2F" w:rsidP="007B5D2F">
      <w:pPr>
        <w:jc w:val="both"/>
        <w:rPr>
          <w:rFonts w:ascii="Arial Narrow" w:hAnsi="Arial Narrow"/>
        </w:rPr>
      </w:pPr>
      <w:r w:rsidRPr="004B57BD">
        <w:rPr>
          <w:rFonts w:ascii="Arial Narrow" w:hAnsi="Arial Narrow"/>
          <w:b/>
          <w:bCs/>
        </w:rPr>
        <w:lastRenderedPageBreak/>
        <w:t>7.2</w:t>
      </w:r>
      <w:r w:rsidRPr="007B5D2F">
        <w:rPr>
          <w:rFonts w:ascii="Arial Narrow" w:hAnsi="Arial Narrow"/>
        </w:rPr>
        <w:t xml:space="preserve"> 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3C4912" w14:textId="5F2B8E91" w:rsidR="007B5D2F" w:rsidRDefault="007B5D2F" w:rsidP="007B5D2F">
      <w:pPr>
        <w:jc w:val="both"/>
        <w:rPr>
          <w:rFonts w:ascii="Arial Narrow" w:hAnsi="Arial Narrow"/>
        </w:rPr>
      </w:pPr>
      <w:r w:rsidRPr="004B57BD">
        <w:rPr>
          <w:rFonts w:ascii="Arial Narrow" w:hAnsi="Arial Narrow"/>
          <w:b/>
          <w:bCs/>
        </w:rPr>
        <w:t>7.2.1</w:t>
      </w:r>
      <w:r w:rsidRPr="007B5D2F">
        <w:rPr>
          <w:rFonts w:ascii="Arial Narrow" w:hAnsi="Arial Narrow"/>
        </w:rPr>
        <w:t xml:space="preserve"> Alternativamente à convocação para comparecer perante o órgão ou entidade para a assinatura do Termo de Contrato, a </w:t>
      </w:r>
      <w:r w:rsidR="0084346F">
        <w:rPr>
          <w:rFonts w:ascii="Arial Narrow" w:hAnsi="Arial Narrow"/>
        </w:rPr>
        <w:t>Câmara</w:t>
      </w:r>
      <w:r w:rsidRPr="007B5D2F">
        <w:rPr>
          <w:rFonts w:ascii="Arial Narrow" w:hAnsi="Arial Narrow"/>
        </w:rPr>
        <w:t xml:space="preserve"> poderá encaminhá-lo para assinatura, mediante correspondência postal com aviso de recebimento (AR) ou meio eletrônico, para que seja assinado e devolvido no prazo de 05(cinco) dias úteis, a contar da data de seu recebimento. </w:t>
      </w:r>
    </w:p>
    <w:p w14:paraId="09607856" w14:textId="7C52FF63" w:rsidR="007B5D2F" w:rsidRDefault="007B5D2F" w:rsidP="007B5D2F">
      <w:pPr>
        <w:jc w:val="both"/>
        <w:rPr>
          <w:rFonts w:ascii="Arial Narrow" w:hAnsi="Arial Narrow"/>
        </w:rPr>
      </w:pPr>
      <w:r w:rsidRPr="004B57BD">
        <w:rPr>
          <w:rFonts w:ascii="Arial Narrow" w:hAnsi="Arial Narrow"/>
          <w:b/>
          <w:bCs/>
        </w:rPr>
        <w:t>7.2.2</w:t>
      </w:r>
      <w:r w:rsidRPr="007B5D2F">
        <w:rPr>
          <w:rFonts w:ascii="Arial Narrow" w:hAnsi="Arial Narrow"/>
        </w:rPr>
        <w:t xml:space="preserve"> O prazo previsto para assinatura do contrato ou aceitação da nota de empenho ou instrumento equivalente poderá ser prorrogado 1 (uma) vez, por igual período, por solicitação justificada do adjudicatário e aceita pela </w:t>
      </w:r>
      <w:r w:rsidR="0084346F">
        <w:rPr>
          <w:rFonts w:ascii="Arial Narrow" w:hAnsi="Arial Narrow"/>
        </w:rPr>
        <w:t>Câmara</w:t>
      </w:r>
      <w:r w:rsidRPr="007B5D2F">
        <w:rPr>
          <w:rFonts w:ascii="Arial Narrow" w:hAnsi="Arial Narrow"/>
        </w:rPr>
        <w:t xml:space="preserve">. </w:t>
      </w:r>
    </w:p>
    <w:p w14:paraId="49B4D1EF" w14:textId="77777777" w:rsidR="008243F3" w:rsidRDefault="008243F3" w:rsidP="007B5D2F">
      <w:pPr>
        <w:jc w:val="both"/>
        <w:rPr>
          <w:rFonts w:ascii="Arial Narrow" w:hAnsi="Arial Narrow"/>
          <w:b/>
          <w:bCs/>
        </w:rPr>
      </w:pPr>
    </w:p>
    <w:p w14:paraId="1C67FBCC" w14:textId="5411CB65" w:rsidR="007B5D2F" w:rsidRDefault="007B5D2F" w:rsidP="007B5D2F">
      <w:pPr>
        <w:jc w:val="both"/>
        <w:rPr>
          <w:rFonts w:ascii="Arial Narrow" w:hAnsi="Arial Narrow"/>
        </w:rPr>
      </w:pPr>
      <w:r w:rsidRPr="004B57BD">
        <w:rPr>
          <w:rFonts w:ascii="Arial Narrow" w:hAnsi="Arial Narrow"/>
          <w:b/>
          <w:bCs/>
        </w:rPr>
        <w:t>7.3</w:t>
      </w:r>
      <w:r w:rsidRPr="007B5D2F">
        <w:rPr>
          <w:rFonts w:ascii="Arial Narrow" w:hAnsi="Arial Narrow"/>
        </w:rPr>
        <w:t xml:space="preserve"> O Aceite da Nota de Empenho ou do instrumento equivalente, emitida à empresa adjudicada, implica no reconhecimento de que: </w:t>
      </w:r>
    </w:p>
    <w:p w14:paraId="205C8E2C" w14:textId="46A3F502" w:rsidR="007B5D2F" w:rsidRDefault="007B5D2F" w:rsidP="007B5D2F">
      <w:pPr>
        <w:jc w:val="both"/>
        <w:rPr>
          <w:rFonts w:ascii="Arial Narrow" w:hAnsi="Arial Narrow"/>
        </w:rPr>
      </w:pPr>
      <w:r w:rsidRPr="004B57BD">
        <w:rPr>
          <w:rFonts w:ascii="Arial Narrow" w:hAnsi="Arial Narrow"/>
          <w:b/>
          <w:bCs/>
        </w:rPr>
        <w:t>7.3.1</w:t>
      </w:r>
      <w:r w:rsidRPr="007B5D2F">
        <w:rPr>
          <w:rFonts w:ascii="Arial Narrow" w:hAnsi="Arial Narrow"/>
        </w:rPr>
        <w:t xml:space="preserve"> referida Nota está substituindo o contrato, aplicando-se à relação de negócios ali estabelecida as disposições da Lei nº 14.133, de 2021; </w:t>
      </w:r>
    </w:p>
    <w:p w14:paraId="289D35E4" w14:textId="5A2488E1" w:rsidR="00787704" w:rsidRPr="007B5D2F" w:rsidRDefault="007B5D2F" w:rsidP="007B5D2F">
      <w:pPr>
        <w:jc w:val="both"/>
        <w:rPr>
          <w:rFonts w:ascii="Arial Narrow" w:hAnsi="Arial Narrow"/>
        </w:rPr>
      </w:pPr>
      <w:r w:rsidRPr="004B57BD">
        <w:rPr>
          <w:rFonts w:ascii="Arial Narrow" w:hAnsi="Arial Narrow"/>
          <w:b/>
          <w:bCs/>
        </w:rPr>
        <w:t>7.3.2</w:t>
      </w:r>
      <w:r w:rsidRPr="007B5D2F">
        <w:rPr>
          <w:rFonts w:ascii="Arial Narrow" w:hAnsi="Arial Narrow"/>
        </w:rPr>
        <w:t xml:space="preserve"> a contratada se vincula à sua proposta e às previsões contidas no Aviso de Contratação Direta e seus anexos;</w:t>
      </w:r>
    </w:p>
    <w:p w14:paraId="303256F6" w14:textId="22BD335E" w:rsidR="007B5D2F" w:rsidRDefault="007B5D2F" w:rsidP="007B5D2F">
      <w:pPr>
        <w:jc w:val="both"/>
        <w:rPr>
          <w:rFonts w:ascii="Arial Narrow" w:hAnsi="Arial Narrow"/>
        </w:rPr>
      </w:pPr>
      <w:r w:rsidRPr="004B57BD">
        <w:rPr>
          <w:rFonts w:ascii="Arial Narrow" w:hAnsi="Arial Narrow"/>
          <w:b/>
          <w:bCs/>
        </w:rPr>
        <w:t>7.3.3</w:t>
      </w:r>
      <w:r w:rsidRPr="007B5D2F">
        <w:rPr>
          <w:rFonts w:ascii="Arial Narrow" w:hAnsi="Arial Narrow"/>
        </w:rPr>
        <w:t xml:space="preserve"> a contratada reconhece que as hipóteses de rescisão são aquelas previstas nos artigos 137 e 138 da Lei nº 14.133/21 e reconhece os direitos da </w:t>
      </w:r>
      <w:r w:rsidR="0084346F">
        <w:rPr>
          <w:rFonts w:ascii="Arial Narrow" w:hAnsi="Arial Narrow"/>
        </w:rPr>
        <w:t>Câmara</w:t>
      </w:r>
      <w:r w:rsidRPr="007B5D2F">
        <w:rPr>
          <w:rFonts w:ascii="Arial Narrow" w:hAnsi="Arial Narrow"/>
        </w:rPr>
        <w:t xml:space="preserve"> previstos nos artigos 137 a 139 da mesma Lei. </w:t>
      </w:r>
    </w:p>
    <w:p w14:paraId="14791869" w14:textId="77777777" w:rsidR="004023D5" w:rsidRDefault="004023D5" w:rsidP="007B5D2F">
      <w:pPr>
        <w:jc w:val="both"/>
        <w:rPr>
          <w:rFonts w:ascii="Arial Narrow" w:hAnsi="Arial Narrow"/>
          <w:b/>
          <w:bCs/>
        </w:rPr>
      </w:pPr>
    </w:p>
    <w:p w14:paraId="68E0B002" w14:textId="6A8DBC97" w:rsidR="007B5D2F" w:rsidRPr="00803762" w:rsidRDefault="007B5D2F" w:rsidP="007B5D2F">
      <w:pPr>
        <w:jc w:val="both"/>
        <w:rPr>
          <w:rFonts w:ascii="Arial Narrow" w:hAnsi="Arial Narrow"/>
        </w:rPr>
      </w:pPr>
      <w:r w:rsidRPr="00803762">
        <w:rPr>
          <w:rFonts w:ascii="Arial Narrow" w:hAnsi="Arial Narrow"/>
          <w:b/>
          <w:bCs/>
        </w:rPr>
        <w:t>7.4</w:t>
      </w:r>
      <w:r w:rsidRPr="00803762">
        <w:rPr>
          <w:rFonts w:ascii="Arial Narrow" w:hAnsi="Arial Narrow"/>
        </w:rPr>
        <w:t xml:space="preserve"> </w:t>
      </w:r>
      <w:r w:rsidR="00803762" w:rsidRPr="00803762">
        <w:rPr>
          <w:rFonts w:ascii="Arial Narrow" w:eastAsia="Arial" w:hAnsi="Arial Narrow" w:cs="Calibri"/>
          <w:color w:val="000000"/>
        </w:rPr>
        <w:t>O prazo da prestação dos serviços contratados será de 12 (doze) meses contados a partir da assinatura do contrato, podendo ser este prazo prorrogado a critério da Câmara Municipal de Campos Altos/MG e em conformidade com a legislação aplicável, nomeadamente o art. 105 e art 106 da Lei 14.133/21.</w:t>
      </w:r>
    </w:p>
    <w:p w14:paraId="6EECF311" w14:textId="77777777" w:rsidR="007B5D2F" w:rsidRPr="00803762" w:rsidRDefault="007B5D2F" w:rsidP="007B5D2F">
      <w:pPr>
        <w:jc w:val="both"/>
        <w:rPr>
          <w:rFonts w:ascii="Arial Narrow" w:hAnsi="Arial Narrow"/>
        </w:rPr>
      </w:pPr>
    </w:p>
    <w:p w14:paraId="7364CEB4" w14:textId="628F825B" w:rsidR="004B57BD" w:rsidRDefault="007B5D2F" w:rsidP="007B5D2F">
      <w:pPr>
        <w:jc w:val="both"/>
        <w:rPr>
          <w:rFonts w:ascii="Arial Narrow" w:hAnsi="Arial Narrow"/>
        </w:rPr>
      </w:pPr>
      <w:r w:rsidRPr="004B57BD">
        <w:rPr>
          <w:rFonts w:ascii="Arial Narrow" w:hAnsi="Arial Narrow"/>
          <w:b/>
          <w:bCs/>
        </w:rPr>
        <w:t>7.</w:t>
      </w:r>
      <w:r w:rsidR="004B57BD" w:rsidRPr="004B57BD">
        <w:rPr>
          <w:rFonts w:ascii="Arial Narrow" w:hAnsi="Arial Narrow"/>
          <w:b/>
          <w:bCs/>
        </w:rPr>
        <w:t>5</w:t>
      </w:r>
      <w:r w:rsidRPr="007B5D2F">
        <w:rPr>
          <w:rFonts w:ascii="Arial Narrow" w:hAnsi="Arial Narrow"/>
        </w:rPr>
        <w:t xml:space="preserve"> Na assinatura do contrato ou do instrumento equivalente será exigida a comprovação das condições de habilitação e contratação consignadas neste aviso, que deverão ser mantidas pelo fornecedor durante a vigência do contrato.</w:t>
      </w:r>
    </w:p>
    <w:p w14:paraId="0A59F79E" w14:textId="77777777" w:rsidR="00884C0C" w:rsidRDefault="00884C0C" w:rsidP="007B5D2F">
      <w:pPr>
        <w:jc w:val="both"/>
        <w:rPr>
          <w:rFonts w:ascii="Arial Narrow" w:hAnsi="Arial Narrow"/>
          <w:b/>
          <w:bCs/>
        </w:rPr>
      </w:pPr>
    </w:p>
    <w:p w14:paraId="79939280" w14:textId="11B93CB0" w:rsidR="004B57BD" w:rsidRDefault="004B57BD" w:rsidP="007B5D2F">
      <w:pPr>
        <w:jc w:val="both"/>
        <w:rPr>
          <w:rFonts w:ascii="Arial Narrow" w:hAnsi="Arial Narrow"/>
        </w:rPr>
      </w:pPr>
      <w:r w:rsidRPr="004B57BD">
        <w:rPr>
          <w:rFonts w:ascii="Arial Narrow" w:hAnsi="Arial Narrow"/>
          <w:b/>
          <w:bCs/>
        </w:rPr>
        <w:t>7</w:t>
      </w:r>
      <w:r w:rsidR="007B5D2F" w:rsidRPr="004B57BD">
        <w:rPr>
          <w:rFonts w:ascii="Arial Narrow" w:hAnsi="Arial Narrow"/>
          <w:b/>
          <w:bCs/>
        </w:rPr>
        <w:t>.6</w:t>
      </w:r>
      <w:r w:rsidR="007B5D2F" w:rsidRPr="007B5D2F">
        <w:rPr>
          <w:rFonts w:ascii="Arial Narrow" w:hAnsi="Arial Narrow"/>
        </w:rPr>
        <w:t xml:space="preserve"> De acordo com o art. 95 da Lei nº 14.133/21, o termo de contrato é facultativo nas contratações fundadas no art. 75, incisos I e II (dispensa por valor) e no caso de compras com entrega imediata. </w:t>
      </w:r>
    </w:p>
    <w:p w14:paraId="10A4F68A" w14:textId="77777777" w:rsidR="004B57BD" w:rsidRDefault="004B57BD" w:rsidP="007B5D2F">
      <w:pPr>
        <w:jc w:val="both"/>
        <w:rPr>
          <w:rFonts w:ascii="Arial Narrow" w:hAnsi="Arial Narrow"/>
        </w:rPr>
      </w:pPr>
    </w:p>
    <w:p w14:paraId="364B13FF" w14:textId="3A5573C1" w:rsidR="007B5D2F" w:rsidRPr="007B5D2F" w:rsidRDefault="004B57BD" w:rsidP="007B5D2F">
      <w:pPr>
        <w:jc w:val="both"/>
        <w:rPr>
          <w:rFonts w:ascii="Arial Narrow" w:hAnsi="Arial Narrow"/>
        </w:rPr>
      </w:pPr>
      <w:r>
        <w:rPr>
          <w:rFonts w:ascii="Arial Narrow" w:hAnsi="Arial Narrow"/>
          <w:b/>
          <w:bCs/>
        </w:rPr>
        <w:t>7</w:t>
      </w:r>
      <w:r w:rsidR="007B5D2F" w:rsidRPr="004B57BD">
        <w:rPr>
          <w:rFonts w:ascii="Arial Narrow" w:hAnsi="Arial Narrow"/>
          <w:b/>
          <w:bCs/>
        </w:rPr>
        <w:t>.7</w:t>
      </w:r>
      <w:r>
        <w:rPr>
          <w:rFonts w:ascii="Arial Narrow" w:hAnsi="Arial Narrow"/>
          <w:b/>
          <w:bCs/>
        </w:rPr>
        <w:t xml:space="preserve"> </w:t>
      </w:r>
      <w:r w:rsidR="007B5D2F" w:rsidRPr="007B5D2F">
        <w:rPr>
          <w:rFonts w:ascii="Arial Narrow" w:hAnsi="Arial Narrow"/>
        </w:rPr>
        <w:t>Caso não haja termo de contrato, este poderá ser substituído por outros instrumentos hábeis, como carta contrato, nota de empenho de despesa ou autorização de compra, nos quais deve constar expressamente a vinculação à proposta e aos termos do aviso de dispensa. A redação do presente tópico procura abarcar ambas as hipóteses, sem prejuízo de eventuais ajustes que se façam necessários.</w:t>
      </w:r>
    </w:p>
    <w:p w14:paraId="32292500" w14:textId="77777777" w:rsidR="00787704" w:rsidRDefault="00787704" w:rsidP="00787704">
      <w:pPr>
        <w:jc w:val="both"/>
        <w:rPr>
          <w:rFonts w:ascii="Arial Narrow" w:hAnsi="Arial Narrow"/>
        </w:rPr>
      </w:pPr>
    </w:p>
    <w:p w14:paraId="6F7D3B2D" w14:textId="144A1C4F" w:rsidR="00787704" w:rsidRPr="004B57BD" w:rsidRDefault="004B57BD" w:rsidP="00787704">
      <w:pPr>
        <w:jc w:val="both"/>
        <w:rPr>
          <w:rFonts w:ascii="Arial Narrow" w:hAnsi="Arial Narrow"/>
          <w:b/>
        </w:rPr>
      </w:pPr>
      <w:r w:rsidRPr="004B57BD">
        <w:rPr>
          <w:rFonts w:ascii="Arial Narrow" w:hAnsi="Arial Narrow"/>
          <w:b/>
        </w:rPr>
        <w:t>8</w:t>
      </w:r>
      <w:r w:rsidR="00787704" w:rsidRPr="004B57BD">
        <w:rPr>
          <w:rFonts w:ascii="Arial Narrow" w:hAnsi="Arial Narrow"/>
          <w:b/>
        </w:rPr>
        <w:t xml:space="preserve"> </w:t>
      </w:r>
      <w:r>
        <w:rPr>
          <w:rFonts w:ascii="Arial Narrow" w:hAnsi="Arial Narrow"/>
          <w:b/>
        </w:rPr>
        <w:t>–</w:t>
      </w:r>
      <w:r w:rsidR="00787704" w:rsidRPr="004B57BD">
        <w:rPr>
          <w:rFonts w:ascii="Arial Narrow" w:hAnsi="Arial Narrow"/>
          <w:b/>
        </w:rPr>
        <w:t xml:space="preserve"> </w:t>
      </w:r>
      <w:r w:rsidRPr="004B57BD">
        <w:rPr>
          <w:rFonts w:ascii="Arial Narrow" w:hAnsi="Arial Narrow"/>
          <w:b/>
        </w:rPr>
        <w:t>SANÇÕES</w:t>
      </w:r>
      <w:r>
        <w:rPr>
          <w:rFonts w:ascii="Arial Narrow" w:hAnsi="Arial Narrow"/>
          <w:b/>
        </w:rPr>
        <w:t>:</w:t>
      </w:r>
    </w:p>
    <w:p w14:paraId="325426CF" w14:textId="77777777" w:rsidR="00180023" w:rsidRDefault="00180023" w:rsidP="00787704">
      <w:pPr>
        <w:jc w:val="both"/>
        <w:rPr>
          <w:rFonts w:ascii="Arial Narrow" w:hAnsi="Arial Narrow"/>
          <w:b/>
        </w:rPr>
      </w:pPr>
    </w:p>
    <w:p w14:paraId="4DE2C0AD" w14:textId="1750B9F7" w:rsidR="004B57BD" w:rsidRPr="007F3EB9" w:rsidRDefault="004B57BD" w:rsidP="004B57BD">
      <w:pPr>
        <w:jc w:val="both"/>
        <w:rPr>
          <w:rFonts w:ascii="Arial Narrow" w:hAnsi="Arial Narrow"/>
          <w:lang w:val="pt-BR"/>
        </w:rPr>
      </w:pPr>
      <w:r>
        <w:rPr>
          <w:rFonts w:ascii="Arial Narrow" w:hAnsi="Arial Narrow"/>
          <w:b/>
        </w:rPr>
        <w:t>8</w:t>
      </w:r>
      <w:r w:rsidR="00787704">
        <w:rPr>
          <w:rFonts w:ascii="Arial Narrow" w:hAnsi="Arial Narrow"/>
          <w:b/>
        </w:rPr>
        <w:t>.1</w:t>
      </w:r>
      <w:r w:rsidR="00787704">
        <w:rPr>
          <w:rFonts w:ascii="Arial Narrow" w:hAnsi="Arial Narrow"/>
        </w:rPr>
        <w:t xml:space="preserve"> </w:t>
      </w:r>
      <w:r w:rsidRPr="007F3EB9">
        <w:rPr>
          <w:rFonts w:ascii="Arial Narrow" w:hAnsi="Arial Narrow"/>
          <w:lang w:val="pt-BR"/>
        </w:rPr>
        <w:t xml:space="preserve">O licitante ou o contratado será responsabilizado administrativamente pelas seguintes infrações: </w:t>
      </w:r>
    </w:p>
    <w:p w14:paraId="0F067ADA" w14:textId="51EC2F1A"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 xml:space="preserve">.1.1 </w:t>
      </w:r>
      <w:r w:rsidRPr="007F3EB9">
        <w:rPr>
          <w:rFonts w:ascii="Arial Narrow" w:hAnsi="Arial Narrow"/>
          <w:lang w:val="pt-BR"/>
        </w:rPr>
        <w:t xml:space="preserve">dar causa à inexecução parcial do contrato que cause grave dano à </w:t>
      </w:r>
      <w:r w:rsidR="0084346F">
        <w:rPr>
          <w:rFonts w:ascii="Arial Narrow" w:hAnsi="Arial Narrow"/>
          <w:lang w:val="pt-BR"/>
        </w:rPr>
        <w:t>Câmara</w:t>
      </w:r>
      <w:r w:rsidRPr="007F3EB9">
        <w:rPr>
          <w:rFonts w:ascii="Arial Narrow" w:hAnsi="Arial Narrow"/>
          <w:lang w:val="pt-BR"/>
        </w:rPr>
        <w:t>, ao funcionamento dos serviços públicos ou ao interesse coletivo;</w:t>
      </w:r>
    </w:p>
    <w:p w14:paraId="06A3B40C" w14:textId="75A72AC1"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 xml:space="preserve">.1.2 </w:t>
      </w:r>
      <w:r w:rsidRPr="007F3EB9">
        <w:rPr>
          <w:rFonts w:ascii="Arial Narrow" w:hAnsi="Arial Narrow"/>
          <w:lang w:val="pt-BR"/>
        </w:rPr>
        <w:t>dar causa à inexecução total do contrato;</w:t>
      </w:r>
    </w:p>
    <w:p w14:paraId="513EE256" w14:textId="4E8FF9EF"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 xml:space="preserve">.1.3 </w:t>
      </w:r>
      <w:r w:rsidRPr="007F3EB9">
        <w:rPr>
          <w:rFonts w:ascii="Arial Narrow" w:hAnsi="Arial Narrow"/>
          <w:lang w:val="pt-BR"/>
        </w:rPr>
        <w:t>deixar de entregar a documentação exigida para o certame;</w:t>
      </w:r>
    </w:p>
    <w:p w14:paraId="747DDCFF" w14:textId="76B025C3"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 xml:space="preserve">.1.4 </w:t>
      </w:r>
      <w:r w:rsidRPr="007F3EB9">
        <w:rPr>
          <w:rFonts w:ascii="Arial Narrow" w:hAnsi="Arial Narrow"/>
          <w:lang w:val="pt-BR"/>
        </w:rPr>
        <w:t>não manter a proposta, salvo em decorrência de fato superveniente devidamente justificado;</w:t>
      </w:r>
    </w:p>
    <w:p w14:paraId="1B942816" w14:textId="1345A782"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 xml:space="preserve">.1.5 </w:t>
      </w:r>
      <w:r w:rsidRPr="007F3EB9">
        <w:rPr>
          <w:rFonts w:ascii="Arial Narrow" w:hAnsi="Arial Narrow"/>
          <w:lang w:val="pt-BR"/>
        </w:rPr>
        <w:t>não celebrar o contrato ou não entregar a documentação exigida para a contratação, quando convocado dentro do prazo de validade de sua proposta;</w:t>
      </w:r>
    </w:p>
    <w:p w14:paraId="1DD29ACD" w14:textId="666DA01E"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 xml:space="preserve">.1.6 </w:t>
      </w:r>
      <w:r w:rsidRPr="007F3EB9">
        <w:rPr>
          <w:rFonts w:ascii="Arial Narrow" w:hAnsi="Arial Narrow"/>
          <w:lang w:val="pt-BR"/>
        </w:rPr>
        <w:t>ensejar o retardamento da execução ou da entrega do objeto da licitação sem motivo justificado;</w:t>
      </w:r>
    </w:p>
    <w:p w14:paraId="338976E7" w14:textId="41595E12"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 xml:space="preserve">.1.7 </w:t>
      </w:r>
      <w:r w:rsidRPr="007F3EB9">
        <w:rPr>
          <w:rFonts w:ascii="Arial Narrow" w:hAnsi="Arial Narrow"/>
          <w:lang w:val="pt-BR"/>
        </w:rPr>
        <w:t>apresentar declaração ou documentação falsa exigida para o certame ou prestar declaração falsa durante a licitação ou a execução do contrato;</w:t>
      </w:r>
    </w:p>
    <w:p w14:paraId="3BA339E2" w14:textId="293F8EBE"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 xml:space="preserve">.1.8 </w:t>
      </w:r>
      <w:r w:rsidRPr="007F3EB9">
        <w:rPr>
          <w:rFonts w:ascii="Arial Narrow" w:hAnsi="Arial Narrow"/>
          <w:lang w:val="pt-BR"/>
        </w:rPr>
        <w:t>fraudar a licitação ou praticar ato fraudulento na execução do contrato;</w:t>
      </w:r>
    </w:p>
    <w:p w14:paraId="7FF07541" w14:textId="5739B015" w:rsidR="004B57BD" w:rsidRPr="007F3EB9" w:rsidRDefault="004B57BD" w:rsidP="004B57BD">
      <w:pPr>
        <w:jc w:val="both"/>
        <w:rPr>
          <w:rFonts w:ascii="Arial Narrow" w:hAnsi="Arial Narrow"/>
          <w:lang w:val="pt-BR"/>
        </w:rPr>
      </w:pPr>
      <w:r>
        <w:rPr>
          <w:rFonts w:ascii="Arial Narrow" w:hAnsi="Arial Narrow"/>
          <w:b/>
          <w:bCs/>
          <w:lang w:val="pt-BR"/>
        </w:rPr>
        <w:lastRenderedPageBreak/>
        <w:t>8</w:t>
      </w:r>
      <w:r w:rsidRPr="00C254F5">
        <w:rPr>
          <w:rFonts w:ascii="Arial Narrow" w:hAnsi="Arial Narrow"/>
          <w:b/>
          <w:bCs/>
          <w:lang w:val="pt-BR"/>
        </w:rPr>
        <w:t>.1.9</w:t>
      </w:r>
      <w:r w:rsidRPr="007F3EB9">
        <w:rPr>
          <w:rFonts w:ascii="Arial Narrow" w:hAnsi="Arial Narrow"/>
          <w:lang w:val="pt-BR"/>
        </w:rPr>
        <w:t xml:space="preserve"> comportar-se de modo inidôneo ou cometer fraude de qualquer natureza;</w:t>
      </w:r>
    </w:p>
    <w:p w14:paraId="46CF3CDE" w14:textId="368477EB"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.1.10</w:t>
      </w:r>
      <w:r w:rsidRPr="007F3EB9">
        <w:rPr>
          <w:rFonts w:ascii="Arial Narrow" w:hAnsi="Arial Narrow"/>
          <w:lang w:val="pt-BR"/>
        </w:rPr>
        <w:t xml:space="preserve"> praticar atos ilícitos com vistas a frustrar os objetivos da licitação;</w:t>
      </w:r>
    </w:p>
    <w:p w14:paraId="175EED0A" w14:textId="7DE56834"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.1.11</w:t>
      </w:r>
      <w:r w:rsidRPr="007F3EB9">
        <w:rPr>
          <w:rFonts w:ascii="Arial Narrow" w:hAnsi="Arial Narrow"/>
          <w:lang w:val="pt-BR"/>
        </w:rPr>
        <w:t xml:space="preserve"> praticar ato lesivo previsto no art. 5º da Lei nº 12.846, de 1º de agosto de 2013.</w:t>
      </w:r>
    </w:p>
    <w:p w14:paraId="2FB84AB0" w14:textId="77777777" w:rsidR="004B57BD" w:rsidRPr="007F3EB9" w:rsidRDefault="004B57BD" w:rsidP="004B57BD">
      <w:pPr>
        <w:jc w:val="both"/>
        <w:rPr>
          <w:rFonts w:ascii="Arial Narrow" w:hAnsi="Arial Narrow"/>
          <w:lang w:val="pt-BR"/>
        </w:rPr>
      </w:pPr>
    </w:p>
    <w:p w14:paraId="4C16024D" w14:textId="569B51FB"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.2</w:t>
      </w:r>
      <w:r w:rsidRPr="007F3EB9">
        <w:rPr>
          <w:rFonts w:ascii="Arial Narrow" w:hAnsi="Arial Narrow"/>
          <w:lang w:val="pt-BR"/>
        </w:rPr>
        <w:t xml:space="preserve"> Serão aplicadas ao responsável pelas infrações administrativas previstas acima as seguintes sanções, na forma do art. 156 da Lei 14.133/2021:</w:t>
      </w:r>
    </w:p>
    <w:p w14:paraId="03631EF1" w14:textId="173F0427"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.2.1</w:t>
      </w:r>
      <w:r w:rsidRPr="007F3EB9">
        <w:rPr>
          <w:rFonts w:ascii="Arial Narrow" w:hAnsi="Arial Narrow"/>
          <w:lang w:val="pt-BR"/>
        </w:rPr>
        <w:t xml:space="preserve"> advertência;</w:t>
      </w:r>
    </w:p>
    <w:p w14:paraId="0CA6A44C" w14:textId="74008DF7" w:rsidR="004B57BD" w:rsidRPr="007F3EB9" w:rsidRDefault="004B57BD" w:rsidP="004B57BD">
      <w:pPr>
        <w:jc w:val="both"/>
        <w:rPr>
          <w:rFonts w:ascii="Arial Narrow" w:hAnsi="Arial Narrow"/>
          <w:lang w:val="pt-BR"/>
        </w:rPr>
      </w:pPr>
      <w:proofErr w:type="gramStart"/>
      <w:r>
        <w:rPr>
          <w:rFonts w:ascii="Arial Narrow" w:hAnsi="Arial Narrow"/>
          <w:b/>
          <w:bCs/>
          <w:lang w:val="pt-BR"/>
        </w:rPr>
        <w:t>8</w:t>
      </w:r>
      <w:r w:rsidRPr="00C254F5">
        <w:rPr>
          <w:rFonts w:ascii="Arial Narrow" w:hAnsi="Arial Narrow"/>
          <w:b/>
          <w:bCs/>
          <w:lang w:val="pt-BR"/>
        </w:rPr>
        <w:t>.2.2</w:t>
      </w:r>
      <w:r w:rsidRPr="007F3EB9">
        <w:rPr>
          <w:rFonts w:ascii="Arial Narrow" w:hAnsi="Arial Narrow"/>
          <w:lang w:val="pt-BR"/>
        </w:rPr>
        <w:t xml:space="preserve"> multa</w:t>
      </w:r>
      <w:proofErr w:type="gramEnd"/>
      <w:r w:rsidRPr="007F3EB9">
        <w:rPr>
          <w:rFonts w:ascii="Arial Narrow" w:hAnsi="Arial Narrow"/>
          <w:lang w:val="pt-BR"/>
        </w:rPr>
        <w:t xml:space="preserve"> de 2% (dois por cento) sobre o valor da contratação;</w:t>
      </w:r>
    </w:p>
    <w:p w14:paraId="6FF9B98B" w14:textId="152DB2FD" w:rsidR="004B57BD" w:rsidRPr="007F3EB9" w:rsidRDefault="004B57BD" w:rsidP="004B57BD">
      <w:pPr>
        <w:jc w:val="both"/>
        <w:rPr>
          <w:rFonts w:ascii="Arial Narrow" w:hAnsi="Arial Narrow"/>
          <w:lang w:val="pt-BR"/>
        </w:rPr>
      </w:pPr>
      <w:proofErr w:type="gramStart"/>
      <w:r>
        <w:rPr>
          <w:rFonts w:ascii="Arial Narrow" w:hAnsi="Arial Narrow"/>
          <w:b/>
          <w:bCs/>
          <w:lang w:val="pt-BR"/>
        </w:rPr>
        <w:t>8</w:t>
      </w:r>
      <w:r w:rsidRPr="00C254F5">
        <w:rPr>
          <w:rFonts w:ascii="Arial Narrow" w:hAnsi="Arial Narrow"/>
          <w:b/>
          <w:bCs/>
          <w:lang w:val="pt-BR"/>
        </w:rPr>
        <w:t>.2.3</w:t>
      </w:r>
      <w:r w:rsidRPr="007F3EB9">
        <w:rPr>
          <w:rFonts w:ascii="Arial Narrow" w:hAnsi="Arial Narrow"/>
          <w:lang w:val="pt-BR"/>
        </w:rPr>
        <w:t xml:space="preserve"> impedimento</w:t>
      </w:r>
      <w:proofErr w:type="gramEnd"/>
      <w:r w:rsidRPr="007F3EB9">
        <w:rPr>
          <w:rFonts w:ascii="Arial Narrow" w:hAnsi="Arial Narrow"/>
          <w:lang w:val="pt-BR"/>
        </w:rPr>
        <w:t xml:space="preserve"> de licitar e contratar;</w:t>
      </w:r>
    </w:p>
    <w:p w14:paraId="5A5003B4" w14:textId="3E204356" w:rsidR="004B57BD" w:rsidRPr="007F3EB9" w:rsidRDefault="004B57BD" w:rsidP="004B57BD">
      <w:pPr>
        <w:jc w:val="both"/>
        <w:rPr>
          <w:rFonts w:ascii="Arial Narrow" w:hAnsi="Arial Narrow"/>
          <w:lang w:val="pt-BR"/>
        </w:rPr>
      </w:pPr>
      <w:proofErr w:type="gramStart"/>
      <w:r>
        <w:rPr>
          <w:rFonts w:ascii="Arial Narrow" w:hAnsi="Arial Narrow"/>
          <w:b/>
          <w:bCs/>
          <w:lang w:val="pt-BR"/>
        </w:rPr>
        <w:t>8</w:t>
      </w:r>
      <w:r w:rsidRPr="00C254F5">
        <w:rPr>
          <w:rFonts w:ascii="Arial Narrow" w:hAnsi="Arial Narrow"/>
          <w:b/>
          <w:bCs/>
          <w:lang w:val="pt-BR"/>
        </w:rPr>
        <w:t>.2.4</w:t>
      </w:r>
      <w:r w:rsidRPr="007F3EB9">
        <w:rPr>
          <w:rFonts w:ascii="Arial Narrow" w:hAnsi="Arial Narrow"/>
          <w:lang w:val="pt-BR"/>
        </w:rPr>
        <w:t xml:space="preserve"> declaração</w:t>
      </w:r>
      <w:proofErr w:type="gramEnd"/>
      <w:r w:rsidRPr="007F3EB9">
        <w:rPr>
          <w:rFonts w:ascii="Arial Narrow" w:hAnsi="Arial Narrow"/>
          <w:lang w:val="pt-BR"/>
        </w:rPr>
        <w:t xml:space="preserve"> de inidoneidade para licitar ou contratar.</w:t>
      </w:r>
    </w:p>
    <w:p w14:paraId="4AAAF41F" w14:textId="77777777" w:rsidR="004B57BD" w:rsidRPr="007F3EB9" w:rsidRDefault="004B57BD" w:rsidP="004B57BD">
      <w:pPr>
        <w:jc w:val="both"/>
        <w:rPr>
          <w:rFonts w:ascii="Arial Narrow" w:hAnsi="Arial Narrow"/>
          <w:lang w:val="pt-BR"/>
        </w:rPr>
      </w:pPr>
    </w:p>
    <w:p w14:paraId="1B641A09" w14:textId="23EC5762"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.3</w:t>
      </w:r>
      <w:r w:rsidRPr="007F3EB9">
        <w:rPr>
          <w:rFonts w:ascii="Arial Narrow" w:hAnsi="Arial Narrow"/>
          <w:lang w:val="pt-BR"/>
        </w:rPr>
        <w:t xml:space="preserve"> Atraso injustificado na execução do contrato sujeitará a CONTRATADA à multa de mora, de 0,5% (cinco décimos por cento) sobre o valor da parcela inadimplida, até o limite de 5% (cinco por cento) sobre o valor da parcela inadimplida.</w:t>
      </w:r>
    </w:p>
    <w:p w14:paraId="6A479DC3" w14:textId="77777777" w:rsidR="004B57BD" w:rsidRPr="007F3EB9" w:rsidRDefault="004B57BD" w:rsidP="004B57BD">
      <w:pPr>
        <w:jc w:val="both"/>
        <w:rPr>
          <w:rFonts w:ascii="Arial Narrow" w:hAnsi="Arial Narrow"/>
          <w:lang w:val="pt-BR"/>
        </w:rPr>
      </w:pPr>
    </w:p>
    <w:p w14:paraId="587C4184" w14:textId="5B8C26ED"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.4</w:t>
      </w:r>
      <w:r w:rsidRPr="007F3EB9">
        <w:rPr>
          <w:rFonts w:ascii="Arial Narrow" w:hAnsi="Arial Narrow"/>
          <w:lang w:val="pt-BR"/>
        </w:rPr>
        <w:t xml:space="preserve"> Se a multa aplicada e as indenizações cabíveis forem superiores ao valor de pagamento eventualmente devido pela </w:t>
      </w:r>
      <w:r w:rsidR="0084346F">
        <w:rPr>
          <w:rFonts w:ascii="Arial Narrow" w:hAnsi="Arial Narrow"/>
          <w:lang w:val="pt-BR"/>
        </w:rPr>
        <w:t>Câmara</w:t>
      </w:r>
      <w:r w:rsidRPr="007F3EB9">
        <w:rPr>
          <w:rFonts w:ascii="Arial Narrow" w:hAnsi="Arial Narrow"/>
          <w:lang w:val="pt-BR"/>
        </w:rPr>
        <w:t xml:space="preserve"> ao contratado, além da perda desse valor, a diferença será descontada da garantia prestada ou será cobrada judicialmente.</w:t>
      </w:r>
    </w:p>
    <w:p w14:paraId="31EA5293" w14:textId="77777777" w:rsidR="004B57BD" w:rsidRPr="007F3EB9" w:rsidRDefault="004B57BD" w:rsidP="004B57BD">
      <w:pPr>
        <w:jc w:val="both"/>
        <w:rPr>
          <w:rFonts w:ascii="Arial Narrow" w:hAnsi="Arial Narrow"/>
          <w:lang w:val="pt-BR"/>
        </w:rPr>
      </w:pPr>
    </w:p>
    <w:p w14:paraId="056EA148" w14:textId="126E19A3"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.5</w:t>
      </w:r>
      <w:r w:rsidRPr="007F3EB9">
        <w:rPr>
          <w:rFonts w:ascii="Arial Narrow" w:hAnsi="Arial Narrow"/>
          <w:lang w:val="pt-BR"/>
        </w:rPr>
        <w:t xml:space="preserve"> A aplicação das sanções previstas neste não substituem, em hipótese alguma, a obrigação de reparação integral do dano causado à </w:t>
      </w:r>
      <w:r w:rsidR="0084346F">
        <w:rPr>
          <w:rFonts w:ascii="Arial Narrow" w:hAnsi="Arial Narrow"/>
          <w:lang w:val="pt-BR"/>
        </w:rPr>
        <w:t>Câmara</w:t>
      </w:r>
      <w:r w:rsidRPr="007F3EB9">
        <w:rPr>
          <w:rFonts w:ascii="Arial Narrow" w:hAnsi="Arial Narrow"/>
          <w:lang w:val="pt-BR"/>
        </w:rPr>
        <w:t>.</w:t>
      </w:r>
    </w:p>
    <w:p w14:paraId="002DEC66" w14:textId="77777777" w:rsidR="004B57BD" w:rsidRPr="007F3EB9" w:rsidRDefault="004B57BD" w:rsidP="004B57BD">
      <w:pPr>
        <w:jc w:val="both"/>
        <w:rPr>
          <w:rFonts w:ascii="Arial Narrow" w:hAnsi="Arial Narrow"/>
          <w:lang w:val="pt-BR"/>
        </w:rPr>
      </w:pPr>
    </w:p>
    <w:p w14:paraId="7CD2C318" w14:textId="1C88BD07"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.6</w:t>
      </w:r>
      <w:r w:rsidRPr="007F3EB9">
        <w:rPr>
          <w:rFonts w:ascii="Arial Narrow" w:hAnsi="Arial Narrow"/>
          <w:lang w:val="pt-BR"/>
        </w:rPr>
        <w:t xml:space="preserve"> A penalidade de multa pode ser aplicada cumulativamente com as demais sanções.</w:t>
      </w:r>
    </w:p>
    <w:p w14:paraId="0B5303F7" w14:textId="77777777" w:rsidR="00C3306D" w:rsidRDefault="00C3306D" w:rsidP="004B57BD">
      <w:pPr>
        <w:jc w:val="both"/>
        <w:rPr>
          <w:rFonts w:ascii="Arial Narrow" w:hAnsi="Arial Narrow"/>
          <w:b/>
          <w:bCs/>
          <w:lang w:val="pt-BR"/>
        </w:rPr>
      </w:pPr>
    </w:p>
    <w:p w14:paraId="7BC438B2" w14:textId="381EA955"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.7</w:t>
      </w:r>
      <w:r w:rsidRPr="007F3EB9">
        <w:rPr>
          <w:rFonts w:ascii="Arial Narrow" w:hAnsi="Arial Narrow"/>
          <w:lang w:val="pt-BR"/>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31C009E3" w14:textId="77777777" w:rsidR="004B57BD" w:rsidRPr="007F3EB9" w:rsidRDefault="004B57BD" w:rsidP="004B57BD">
      <w:pPr>
        <w:jc w:val="both"/>
        <w:rPr>
          <w:rFonts w:ascii="Arial Narrow" w:hAnsi="Arial Narrow"/>
          <w:lang w:val="pt-BR"/>
        </w:rPr>
      </w:pPr>
    </w:p>
    <w:p w14:paraId="2F4821CF" w14:textId="1E40A158"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.8</w:t>
      </w:r>
      <w:r w:rsidRPr="007F3EB9">
        <w:rPr>
          <w:rFonts w:ascii="Arial Narrow" w:hAnsi="Arial Narrow"/>
          <w:lang w:val="pt-BR"/>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45BB97" w14:textId="77777777" w:rsidR="004B57BD" w:rsidRPr="007F3EB9" w:rsidRDefault="004B57BD" w:rsidP="004B57BD">
      <w:pPr>
        <w:jc w:val="both"/>
        <w:rPr>
          <w:rFonts w:ascii="Arial Narrow" w:hAnsi="Arial Narrow"/>
          <w:lang w:val="pt-BR"/>
        </w:rPr>
      </w:pPr>
    </w:p>
    <w:p w14:paraId="773A954D" w14:textId="785186C5"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.9</w:t>
      </w:r>
      <w:r w:rsidRPr="007F3EB9">
        <w:rPr>
          <w:rFonts w:ascii="Arial Narrow" w:hAnsi="Arial Narrow"/>
          <w:lang w:val="pt-BR"/>
        </w:rPr>
        <w:t xml:space="preserve"> O processamento do PAR não interfere no seguimento regular dos processos administrativos específicos para apuração da ocorrência de danos e prejuízos à </w:t>
      </w:r>
      <w:r w:rsidR="0084346F">
        <w:rPr>
          <w:rFonts w:ascii="Arial Narrow" w:hAnsi="Arial Narrow"/>
          <w:lang w:val="pt-BR"/>
        </w:rPr>
        <w:t>Câmara</w:t>
      </w:r>
      <w:r w:rsidRPr="007F3EB9">
        <w:rPr>
          <w:rFonts w:ascii="Arial Narrow" w:hAnsi="Arial Narrow"/>
          <w:lang w:val="pt-BR"/>
        </w:rPr>
        <w:t xml:space="preserve"> resultantes de ato lesivo cometido por pessoa jurídica, com ou sem a participação de agente público.</w:t>
      </w:r>
    </w:p>
    <w:p w14:paraId="1D7E9825" w14:textId="77777777" w:rsidR="004B57BD" w:rsidRPr="007F3EB9" w:rsidRDefault="004B57BD" w:rsidP="004B57BD">
      <w:pPr>
        <w:jc w:val="both"/>
        <w:rPr>
          <w:rFonts w:ascii="Arial Narrow" w:hAnsi="Arial Narrow"/>
          <w:lang w:val="pt-BR"/>
        </w:rPr>
      </w:pPr>
    </w:p>
    <w:p w14:paraId="1C9F8FF2" w14:textId="5B25166F"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.10</w:t>
      </w:r>
      <w:r w:rsidRPr="007F3EB9">
        <w:rPr>
          <w:rFonts w:ascii="Arial Narrow" w:hAnsi="Arial Narrow"/>
          <w:lang w:val="pt-BR"/>
        </w:rPr>
        <w:t xml:space="preserve">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347F7428" w14:textId="77777777" w:rsidR="004B57BD" w:rsidRDefault="004B57BD" w:rsidP="004B57BD">
      <w:pPr>
        <w:jc w:val="both"/>
        <w:rPr>
          <w:rFonts w:ascii="Arial Narrow" w:hAnsi="Arial Narrow"/>
          <w:b/>
          <w:bCs/>
          <w:lang w:val="pt-BR"/>
        </w:rPr>
      </w:pPr>
    </w:p>
    <w:p w14:paraId="3061FBD9" w14:textId="63C916E0"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.11</w:t>
      </w:r>
      <w:r w:rsidRPr="007F3EB9">
        <w:rPr>
          <w:rFonts w:ascii="Arial Narrow" w:hAnsi="Arial Narrow"/>
          <w:lang w:val="pt-BR"/>
        </w:rPr>
        <w:t xml:space="preserve"> O encaminhamento de Ofício de Notificação quanto à abertura de processo administrativo contra a licitante ou empresa contratada será efetuado pelo Gestor ou Fiscal do Contrato, ou, ainda, pelo Departamento de Licitações e Contratos, exclusivamente por meio de endereço eletrônico constante do cadastro da empresa no SICAF ou aquele informado nos termos deste Edital, ou por meio físico, para fins de garantir o seu direito ao contraditório e à ampla defesa.</w:t>
      </w:r>
    </w:p>
    <w:p w14:paraId="3A0791DE" w14:textId="77777777" w:rsidR="004B57BD" w:rsidRPr="007F3EB9" w:rsidRDefault="004B57BD" w:rsidP="004B57BD">
      <w:pPr>
        <w:jc w:val="both"/>
        <w:rPr>
          <w:rFonts w:ascii="Arial Narrow" w:hAnsi="Arial Narrow"/>
          <w:lang w:val="pt-BR"/>
        </w:rPr>
      </w:pPr>
    </w:p>
    <w:p w14:paraId="4F73C9EA" w14:textId="3148D192"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.12</w:t>
      </w:r>
      <w:r w:rsidRPr="007F3EB9">
        <w:rPr>
          <w:rFonts w:ascii="Arial Narrow" w:hAnsi="Arial Narrow"/>
          <w:lang w:val="pt-BR"/>
        </w:rPr>
        <w:t xml:space="preserve"> Levando em conta as inovações tecnológicas, o avanço das tecnologias de informação e o fato inegável de que, atualmente para participar de um processo licitatório todas as licitantes devem possuir acesso às redes </w:t>
      </w:r>
      <w:r w:rsidRPr="007F3EB9">
        <w:rPr>
          <w:rFonts w:ascii="Arial Narrow" w:hAnsi="Arial Narrow"/>
          <w:lang w:val="pt-BR"/>
        </w:rPr>
        <w:lastRenderedPageBreak/>
        <w:t xml:space="preserve">mundiais de computadores, todas as comunicações entre o </w:t>
      </w:r>
      <w:r w:rsidR="0084346F">
        <w:rPr>
          <w:rFonts w:ascii="Arial Narrow" w:hAnsi="Arial Narrow"/>
          <w:lang w:val="pt-BR"/>
        </w:rPr>
        <w:t>Câmara</w:t>
      </w:r>
      <w:r w:rsidRPr="007F3EB9">
        <w:rPr>
          <w:rFonts w:ascii="Arial Narrow" w:hAnsi="Arial Narrow"/>
          <w:lang w:val="pt-BR"/>
        </w:rPr>
        <w:t xml:space="preserve"> de Campos Altos - MG e a licitante ou empresa contratada dar-se-ão por meio eletrônico, considerando-se o endereço eletrônico mencionado no subitem precedente, sendo de inteira responsabilidade da licitante mantê-lo permanentemente atualizado.</w:t>
      </w:r>
    </w:p>
    <w:p w14:paraId="2815EECD" w14:textId="77777777" w:rsidR="004B57BD" w:rsidRPr="007F3EB9" w:rsidRDefault="004B57BD" w:rsidP="004B57BD">
      <w:pPr>
        <w:jc w:val="both"/>
        <w:rPr>
          <w:rFonts w:ascii="Arial Narrow" w:hAnsi="Arial Narrow"/>
          <w:lang w:val="pt-BR"/>
        </w:rPr>
      </w:pPr>
    </w:p>
    <w:p w14:paraId="6C76EB50" w14:textId="72F6F14F"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.13</w:t>
      </w:r>
      <w:r w:rsidRPr="007F3EB9">
        <w:rPr>
          <w:rFonts w:ascii="Arial Narrow" w:hAnsi="Arial Narrow"/>
          <w:lang w:val="pt-BR"/>
        </w:rPr>
        <w:t xml:space="preserve"> Quando, por razões técnicas, for inviável o uso de meio eletrônico para o encaminhamento de Ofício de Notificação, esse ato poderá ser viabilizado segundo as regras ordinárias, sendo dever da licitante ou empresa contratada manter, junto à </w:t>
      </w:r>
      <w:r w:rsidR="0084346F">
        <w:rPr>
          <w:rFonts w:ascii="Arial Narrow" w:hAnsi="Arial Narrow"/>
          <w:lang w:val="pt-BR"/>
        </w:rPr>
        <w:t>Câmara</w:t>
      </w:r>
      <w:r w:rsidRPr="007F3EB9">
        <w:rPr>
          <w:rFonts w:ascii="Arial Narrow" w:hAnsi="Arial Narrow"/>
          <w:lang w:val="pt-BR"/>
        </w:rPr>
        <w:t>, atualizados os dados de endereço, contato telefônico e do representante legal da empresa, não suprindo tal ônus a mera formalização da alteração do ato constitutivo ou do contrato social na Junta Comercial competente, no Cartório de Registro de Títulos ou outro ato solene que a lei determinar.</w:t>
      </w:r>
    </w:p>
    <w:p w14:paraId="292E48C9" w14:textId="77777777" w:rsidR="004B57BD" w:rsidRPr="007F3EB9" w:rsidRDefault="004B57BD" w:rsidP="004B57BD">
      <w:pPr>
        <w:jc w:val="both"/>
        <w:rPr>
          <w:rFonts w:ascii="Arial Narrow" w:hAnsi="Arial Narrow"/>
          <w:lang w:val="pt-BR"/>
        </w:rPr>
      </w:pPr>
    </w:p>
    <w:p w14:paraId="6FAB1012" w14:textId="0129952C"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.14</w:t>
      </w:r>
      <w:r w:rsidRPr="007F3EB9">
        <w:rPr>
          <w:rFonts w:ascii="Arial Narrow" w:hAnsi="Arial Narrow"/>
          <w:lang w:val="pt-BR"/>
        </w:rPr>
        <w:t xml:space="preserve"> O encaminhamento de Ofício de Notificação por meio eletrônico possui respaldo no art. 5.º, LXXVIII, da Constituição Federal de 1988; e no princípio do formalismo moderado; e, subsidiariamente, cf. disciplina o art. 15, calca-se também na disposição do art. 270 do Código de Processo Civil de 2015, sendo hoje uma prática já consolidada no Poder Judiciário e que vem sendo implantada nos demais Poderes com a finalidade de otimizar custos, critérios de sustentabilidade e ritos processuais, primando pela eficiência no serviço público sem prejuízo do direito ao contraditório e à ampla defesa de quaisquer das partes.</w:t>
      </w:r>
    </w:p>
    <w:p w14:paraId="10948691" w14:textId="77777777" w:rsidR="004B57BD" w:rsidRPr="007F3EB9" w:rsidRDefault="004B57BD" w:rsidP="004B57BD">
      <w:pPr>
        <w:jc w:val="both"/>
        <w:rPr>
          <w:rFonts w:ascii="Arial Narrow" w:hAnsi="Arial Narrow"/>
          <w:lang w:val="pt-BR"/>
        </w:rPr>
      </w:pPr>
    </w:p>
    <w:p w14:paraId="2CFB1E40" w14:textId="5FB5E8BD"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.15</w:t>
      </w:r>
      <w:r w:rsidRPr="007F3EB9">
        <w:rPr>
          <w:rFonts w:ascii="Arial Narrow" w:hAnsi="Arial Narrow"/>
          <w:lang w:val="pt-BR"/>
        </w:rPr>
        <w:t xml:space="preserve"> Simultaneamente ao encaminhamento eletrônico, o Ofício de Notificação poderá ser disponibilizado também no portal d</w:t>
      </w:r>
      <w:r w:rsidR="00BE69AF">
        <w:rPr>
          <w:rFonts w:ascii="Arial Narrow" w:hAnsi="Arial Narrow"/>
          <w:lang w:val="pt-BR"/>
        </w:rPr>
        <w:t>a</w:t>
      </w:r>
      <w:r w:rsidRPr="007F3EB9">
        <w:rPr>
          <w:rFonts w:ascii="Arial Narrow" w:hAnsi="Arial Narrow"/>
          <w:lang w:val="pt-BR"/>
        </w:rPr>
        <w:t xml:space="preserve"> </w:t>
      </w:r>
      <w:r w:rsidR="00BE69AF">
        <w:rPr>
          <w:rFonts w:ascii="Arial Narrow" w:hAnsi="Arial Narrow"/>
          <w:lang w:val="pt-BR"/>
        </w:rPr>
        <w:t>Câmara</w:t>
      </w:r>
      <w:r w:rsidRPr="007F3EB9">
        <w:rPr>
          <w:rFonts w:ascii="Arial Narrow" w:hAnsi="Arial Narrow"/>
          <w:lang w:val="pt-BR"/>
        </w:rPr>
        <w:t xml:space="preserve">, sítio </w:t>
      </w:r>
      <w:hyperlink w:history="1">
        <w:r w:rsidR="009E233C" w:rsidRPr="009E233C">
          <w:rPr>
            <w:rFonts w:ascii="Arial Narrow" w:hAnsi="Arial Narrow"/>
            <w:lang w:val="pt-BR"/>
          </w:rPr>
          <w:t xml:space="preserve"> </w:t>
        </w:r>
        <w:r w:rsidR="009E233C" w:rsidRPr="009E233C">
          <w:rPr>
            <w:rFonts w:ascii="Arial Narrow" w:hAnsi="Arial Narrow"/>
          </w:rPr>
          <w:t>www.camposaltos.mg.leg.br</w:t>
        </w:r>
        <w:r w:rsidR="009E233C" w:rsidRPr="009E233C">
          <w:rPr>
            <w:rFonts w:ascii="Arial Narrow" w:hAnsi="Arial Narrow"/>
            <w:lang w:val="pt-BR"/>
          </w:rPr>
          <w:t>,</w:t>
        </w:r>
      </w:hyperlink>
      <w:r w:rsidRPr="007F3EB9">
        <w:rPr>
          <w:rFonts w:ascii="Arial Narrow" w:hAnsi="Arial Narrow"/>
          <w:lang w:val="pt-BR"/>
        </w:rPr>
        <w:t xml:space="preserve"> o que poderá substituir a publicação da notificação em Diário Oficial ou caso não tenha sido possível localizar a licitante e/ou empresa contratada.</w:t>
      </w:r>
    </w:p>
    <w:p w14:paraId="38C45238" w14:textId="77777777" w:rsidR="004B57BD" w:rsidRPr="007F3EB9" w:rsidRDefault="004B57BD" w:rsidP="004B57BD">
      <w:pPr>
        <w:jc w:val="both"/>
        <w:rPr>
          <w:rFonts w:ascii="Arial Narrow" w:hAnsi="Arial Narrow"/>
          <w:lang w:val="pt-BR"/>
        </w:rPr>
      </w:pPr>
    </w:p>
    <w:p w14:paraId="5E93076F" w14:textId="7C6EA670"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.16</w:t>
      </w:r>
      <w:r w:rsidRPr="007F3EB9">
        <w:rPr>
          <w:rFonts w:ascii="Arial Narrow" w:hAnsi="Arial Narrow"/>
          <w:lang w:val="pt-BR"/>
        </w:rPr>
        <w:t xml:space="preserve"> As defesas/manifestações, quando em resposta ao Ofício de Notificação de que trata o subitem anterior, deverão ser encaminhadas preferencialmente por meio eletrônico, segundo as orientações contidas no sítio supracitado, de modo a economizar custos, evitar a necessidade de deslocamentos e, ainda, otimizar o prazo para que o licitante e/ou empresa contratada elabore as peças que julgar convenientes à sua defesa/manifestação.</w:t>
      </w:r>
    </w:p>
    <w:p w14:paraId="4991060A" w14:textId="77777777" w:rsidR="004B57BD" w:rsidRPr="007F3EB9" w:rsidRDefault="004B57BD" w:rsidP="004B57BD">
      <w:pPr>
        <w:jc w:val="both"/>
        <w:rPr>
          <w:rFonts w:ascii="Arial Narrow" w:hAnsi="Arial Narrow"/>
          <w:lang w:val="pt-BR"/>
        </w:rPr>
      </w:pPr>
    </w:p>
    <w:p w14:paraId="5BA189DE" w14:textId="1C76FD9E"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.17</w:t>
      </w:r>
      <w:r w:rsidRPr="007F3EB9">
        <w:rPr>
          <w:rFonts w:ascii="Arial Narrow" w:hAnsi="Arial Narrow"/>
          <w:lang w:val="pt-BR"/>
        </w:rPr>
        <w:t xml:space="preserve"> Todo o recebimento eletrônico será protocolado por meio de uma resposta eletrônica, resguardando o licitante e/ou empresa contratada quanto à efetiva entrega de sua defesa ou manifestação.</w:t>
      </w:r>
    </w:p>
    <w:p w14:paraId="3543D3C9" w14:textId="77777777" w:rsidR="00884C0C" w:rsidRDefault="00884C0C" w:rsidP="004B57BD">
      <w:pPr>
        <w:jc w:val="both"/>
        <w:rPr>
          <w:rFonts w:ascii="Arial Narrow" w:hAnsi="Arial Narrow"/>
          <w:b/>
          <w:bCs/>
          <w:lang w:val="pt-BR"/>
        </w:rPr>
      </w:pPr>
    </w:p>
    <w:p w14:paraId="41C07C61" w14:textId="387D2D68"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.18</w:t>
      </w:r>
      <w:r w:rsidRPr="007F3EB9">
        <w:rPr>
          <w:rFonts w:ascii="Arial Narrow" w:hAnsi="Arial Narrow"/>
          <w:lang w:val="pt-BR"/>
        </w:rPr>
        <w:t xml:space="preserve"> Quando a defesa/manifestação da licitante for enviada para atender a prazo processual, este passará a contar a partir da data do registro de recebimento da notificação ou do seu registro de protocolo, o que ocorrer primeiro, sendo considerada tempestiva a defesa/manifestação recebida até as 24 (vinte e quatro) horas do seu último dia.</w:t>
      </w:r>
    </w:p>
    <w:p w14:paraId="10706F75" w14:textId="77777777" w:rsidR="004B57BD" w:rsidRPr="007F3EB9" w:rsidRDefault="004B57BD" w:rsidP="004B57BD">
      <w:pPr>
        <w:jc w:val="both"/>
        <w:rPr>
          <w:rFonts w:ascii="Arial Narrow" w:hAnsi="Arial Narrow"/>
          <w:lang w:val="pt-BR"/>
        </w:rPr>
      </w:pPr>
    </w:p>
    <w:p w14:paraId="4470834A" w14:textId="5E817511" w:rsidR="004B57BD"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.19</w:t>
      </w:r>
      <w:r>
        <w:rPr>
          <w:rFonts w:ascii="Arial Narrow" w:hAnsi="Arial Narrow"/>
          <w:b/>
          <w:bCs/>
          <w:lang w:val="pt-BR"/>
        </w:rPr>
        <w:t xml:space="preserve"> </w:t>
      </w:r>
      <w:r w:rsidRPr="007F3EB9">
        <w:rPr>
          <w:rFonts w:ascii="Arial Narrow" w:hAnsi="Arial Narrow"/>
          <w:lang w:val="pt-BR"/>
        </w:rPr>
        <w:t>Toda a operacionalidade por meio eletrônico mantém inalterados os prazos legais para as defesas/manifestações, bem como mantém conservado todo o direito ao contraditório e à ampla defesa em toda e qualquer fase do rito processual.</w:t>
      </w:r>
    </w:p>
    <w:p w14:paraId="2B699908" w14:textId="77777777" w:rsidR="004B57BD" w:rsidRPr="007F3EB9" w:rsidRDefault="004B57BD" w:rsidP="004B57BD">
      <w:pPr>
        <w:jc w:val="both"/>
        <w:rPr>
          <w:rFonts w:ascii="Arial Narrow" w:hAnsi="Arial Narrow"/>
          <w:lang w:val="pt-BR"/>
        </w:rPr>
      </w:pPr>
    </w:p>
    <w:p w14:paraId="0D209802" w14:textId="18B8AD4D"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.20</w:t>
      </w:r>
      <w:r w:rsidRPr="007F3EB9">
        <w:rPr>
          <w:rFonts w:ascii="Arial Narrow" w:hAnsi="Arial Narrow"/>
          <w:lang w:val="pt-BR"/>
        </w:rPr>
        <w:t xml:space="preserve"> As multas aplicadas deverão ser recolhidas a </w:t>
      </w:r>
      <w:r w:rsidR="00F97A21">
        <w:rPr>
          <w:rFonts w:ascii="Arial Narrow" w:hAnsi="Arial Narrow"/>
          <w:lang w:val="pt-BR"/>
        </w:rPr>
        <w:t>Câmara</w:t>
      </w:r>
      <w:r w:rsidRPr="007F3EB9">
        <w:rPr>
          <w:rFonts w:ascii="Arial Narrow" w:hAnsi="Arial Narrow"/>
          <w:lang w:val="pt-BR"/>
        </w:rPr>
        <w:t xml:space="preserve">, por meio de Guia de Recolhimento, observando-se seu prazo de vencimento, podendo a </w:t>
      </w:r>
      <w:r w:rsidR="00F97A21">
        <w:rPr>
          <w:rFonts w:ascii="Arial Narrow" w:hAnsi="Arial Narrow"/>
          <w:lang w:val="pt-BR"/>
        </w:rPr>
        <w:t>Câmara</w:t>
      </w:r>
      <w:r w:rsidRPr="007F3EB9">
        <w:rPr>
          <w:rFonts w:ascii="Arial Narrow" w:hAnsi="Arial Narrow"/>
          <w:lang w:val="pt-BR"/>
        </w:rPr>
        <w:t xml:space="preserve"> cobrá-las judicialmente, com os encargos correspondentes, ou descontá-las dos valores remanescentes de pagamentos à empresa.</w:t>
      </w:r>
    </w:p>
    <w:p w14:paraId="36743EDF" w14:textId="77777777" w:rsidR="004B57BD" w:rsidRDefault="004B57BD" w:rsidP="004B57BD">
      <w:pPr>
        <w:jc w:val="both"/>
        <w:rPr>
          <w:rFonts w:ascii="Arial Narrow" w:hAnsi="Arial Narrow"/>
          <w:lang w:val="pt-BR"/>
        </w:rPr>
      </w:pPr>
    </w:p>
    <w:p w14:paraId="249CC90E" w14:textId="6FBB04C7" w:rsidR="004B57BD" w:rsidRPr="007F3EB9" w:rsidRDefault="004B57BD" w:rsidP="004B57BD">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.21</w:t>
      </w:r>
      <w:r w:rsidRPr="007F3EB9">
        <w:rPr>
          <w:rFonts w:ascii="Arial Narrow" w:hAnsi="Arial Narrow"/>
          <w:lang w:val="pt-BR"/>
        </w:rPr>
        <w:t xml:space="preserve"> Decorrido o prazo sem que haja recurso ou manifestação da Adjudicatária, o ordenador de despesa adotará as medidas cabíveis visando à cobrança por via judicial.</w:t>
      </w:r>
    </w:p>
    <w:p w14:paraId="2DD9E1F9" w14:textId="77777777" w:rsidR="004B57BD" w:rsidRDefault="004B57BD" w:rsidP="004B57BD">
      <w:pPr>
        <w:jc w:val="both"/>
        <w:rPr>
          <w:rFonts w:ascii="Arial Narrow" w:hAnsi="Arial Narrow"/>
          <w:lang w:val="pt-BR"/>
        </w:rPr>
      </w:pPr>
    </w:p>
    <w:p w14:paraId="6EBA0A6A" w14:textId="4C28DF95" w:rsidR="00787704" w:rsidRDefault="004B57BD" w:rsidP="004B57BD">
      <w:pPr>
        <w:jc w:val="both"/>
        <w:rPr>
          <w:rFonts w:ascii="Arial Narrow" w:hAnsi="Arial Narrow"/>
        </w:rPr>
      </w:pPr>
      <w:r>
        <w:rPr>
          <w:rFonts w:ascii="Arial Narrow" w:hAnsi="Arial Narrow"/>
          <w:b/>
          <w:bCs/>
          <w:lang w:val="pt-BR"/>
        </w:rPr>
        <w:t>8</w:t>
      </w:r>
      <w:r w:rsidRPr="00C254F5">
        <w:rPr>
          <w:rFonts w:ascii="Arial Narrow" w:hAnsi="Arial Narrow"/>
          <w:b/>
          <w:bCs/>
          <w:lang w:val="pt-BR"/>
        </w:rPr>
        <w:t>.22</w:t>
      </w:r>
      <w:r>
        <w:rPr>
          <w:rFonts w:ascii="Arial Narrow" w:hAnsi="Arial Narrow"/>
          <w:lang w:val="pt-BR"/>
        </w:rPr>
        <w:t xml:space="preserve"> </w:t>
      </w:r>
      <w:r w:rsidRPr="007F3EB9">
        <w:rPr>
          <w:rFonts w:ascii="Arial Narrow" w:hAnsi="Arial Narrow"/>
          <w:lang w:val="pt-BR"/>
        </w:rPr>
        <w:t xml:space="preserve">Valores inadimplidos perante a </w:t>
      </w:r>
      <w:r w:rsidR="00F97A21">
        <w:rPr>
          <w:rFonts w:ascii="Arial Narrow" w:hAnsi="Arial Narrow"/>
          <w:lang w:val="pt-BR"/>
        </w:rPr>
        <w:t>Câmara</w:t>
      </w:r>
      <w:r w:rsidRPr="007F3EB9">
        <w:rPr>
          <w:rFonts w:ascii="Arial Narrow" w:hAnsi="Arial Narrow"/>
          <w:lang w:val="pt-BR"/>
        </w:rPr>
        <w:t xml:space="preserve"> serão inscritos administrativamente no Cadastro de dívida ativa junto ao Município</w:t>
      </w:r>
      <w:r w:rsidR="00787704">
        <w:rPr>
          <w:rFonts w:ascii="Arial Narrow" w:hAnsi="Arial Narrow"/>
        </w:rPr>
        <w:t>.</w:t>
      </w:r>
    </w:p>
    <w:p w14:paraId="7D25B078" w14:textId="77777777" w:rsidR="001A2E25" w:rsidRDefault="001A2E25" w:rsidP="004B57BD">
      <w:pPr>
        <w:jc w:val="both"/>
        <w:rPr>
          <w:rFonts w:ascii="Arial Narrow" w:hAnsi="Arial Narrow"/>
        </w:rPr>
      </w:pPr>
    </w:p>
    <w:p w14:paraId="70E31C49" w14:textId="7F9B80B1" w:rsidR="001A2E25" w:rsidRPr="001A2E25" w:rsidRDefault="001A2E25" w:rsidP="001A2E25">
      <w:pPr>
        <w:ind w:right="1"/>
        <w:rPr>
          <w:rFonts w:ascii="Arial Narrow" w:hAnsi="Arial Narrow"/>
          <w:b/>
          <w:bCs/>
        </w:rPr>
      </w:pPr>
      <w:r w:rsidRPr="001A2E25">
        <w:rPr>
          <w:rFonts w:ascii="Arial Narrow" w:hAnsi="Arial Narrow"/>
          <w:b/>
          <w:bCs/>
        </w:rPr>
        <w:t>9 - DA FORMA DE EXECUÇÃO E CONDIÇÕES DE FORNECIMENTO</w:t>
      </w:r>
      <w:r>
        <w:rPr>
          <w:rFonts w:ascii="Arial Narrow" w:hAnsi="Arial Narrow"/>
          <w:b/>
          <w:bCs/>
        </w:rPr>
        <w:t>:</w:t>
      </w:r>
    </w:p>
    <w:p w14:paraId="53C111DB" w14:textId="77777777" w:rsidR="001A2E25" w:rsidRPr="001A2E25" w:rsidRDefault="001A2E25" w:rsidP="001A2E25">
      <w:pPr>
        <w:ind w:right="1"/>
        <w:rPr>
          <w:rFonts w:ascii="Arial Narrow" w:hAnsi="Arial Narrow"/>
          <w:b/>
          <w:bCs/>
          <w:u w:val="single"/>
        </w:rPr>
      </w:pPr>
    </w:p>
    <w:p w14:paraId="71FAB76F" w14:textId="2A7FDD6E" w:rsidR="00803762" w:rsidRPr="00803762" w:rsidRDefault="001A2E25" w:rsidP="00803762">
      <w:pPr>
        <w:pBdr>
          <w:top w:val="nil"/>
          <w:left w:val="nil"/>
          <w:bottom w:val="nil"/>
          <w:right w:val="nil"/>
          <w:between w:val="nil"/>
        </w:pBdr>
        <w:spacing w:after="296"/>
        <w:jc w:val="both"/>
        <w:rPr>
          <w:rFonts w:ascii="Arial Narrow" w:eastAsia="Arial" w:hAnsi="Arial Narrow" w:cs="Calibri"/>
          <w:color w:val="000000"/>
        </w:rPr>
      </w:pPr>
      <w:r w:rsidRPr="00803762">
        <w:rPr>
          <w:rFonts w:ascii="Arial Narrow" w:hAnsi="Arial Narrow"/>
          <w:b/>
          <w:bCs/>
        </w:rPr>
        <w:t>9.1</w:t>
      </w:r>
      <w:r w:rsidRPr="00803762">
        <w:rPr>
          <w:rFonts w:ascii="Arial Narrow" w:hAnsi="Arial Narrow"/>
        </w:rPr>
        <w:t xml:space="preserve"> </w:t>
      </w:r>
      <w:bookmarkStart w:id="0" w:name="_Hlk160525320"/>
      <w:r w:rsidR="00803762" w:rsidRPr="00803762">
        <w:rPr>
          <w:rFonts w:ascii="Arial Narrow" w:eastAsia="Arial" w:hAnsi="Arial Narrow" w:cs="Calibri"/>
          <w:color w:val="000000"/>
        </w:rPr>
        <w:t xml:space="preserve">O prazo para início do processo de migração, instalação do sistema e treinamento dos servidores será de 15 </w:t>
      </w:r>
      <w:r w:rsidR="00803762" w:rsidRPr="00803762">
        <w:rPr>
          <w:rFonts w:ascii="Arial Narrow" w:eastAsia="Arial" w:hAnsi="Arial Narrow" w:cs="Calibri"/>
          <w:color w:val="000000"/>
        </w:rPr>
        <w:lastRenderedPageBreak/>
        <w:t xml:space="preserve">(quinze) dias corridos, a contar da data de emissão da ordem de serviço. </w:t>
      </w:r>
    </w:p>
    <w:p w14:paraId="3A5C1762" w14:textId="2EED465F" w:rsidR="00803762" w:rsidRPr="00803762" w:rsidRDefault="00803762" w:rsidP="00803762">
      <w:pPr>
        <w:pBdr>
          <w:top w:val="nil"/>
          <w:left w:val="nil"/>
          <w:bottom w:val="nil"/>
          <w:right w:val="nil"/>
          <w:between w:val="nil"/>
        </w:pBdr>
        <w:jc w:val="both"/>
        <w:rPr>
          <w:rFonts w:ascii="Arial Narrow" w:eastAsia="Arial" w:hAnsi="Arial Narrow" w:cs="Calibri"/>
          <w:color w:val="000000"/>
        </w:rPr>
      </w:pPr>
      <w:r w:rsidRPr="00803762">
        <w:rPr>
          <w:rFonts w:ascii="Arial Narrow" w:eastAsia="Arial" w:hAnsi="Arial Narrow" w:cs="Calibri"/>
          <w:b/>
          <w:bCs/>
          <w:color w:val="000000"/>
        </w:rPr>
        <w:t>9.2</w:t>
      </w:r>
      <w:r>
        <w:rPr>
          <w:rFonts w:ascii="Arial Narrow" w:eastAsia="Arial" w:hAnsi="Arial Narrow" w:cs="Calibri"/>
          <w:color w:val="000000"/>
        </w:rPr>
        <w:t xml:space="preserve"> </w:t>
      </w:r>
      <w:r w:rsidRPr="00803762">
        <w:rPr>
          <w:rFonts w:ascii="Arial Narrow" w:eastAsia="Arial" w:hAnsi="Arial Narrow" w:cs="Calibri"/>
          <w:color w:val="000000"/>
        </w:rPr>
        <w:t xml:space="preserve">O procedimento de conversão, implantação, migração e treinamento deverá ser concluído em no máximo de 30 (trinta) dias após a entrega dos dados em sua nova plataforma. </w:t>
      </w:r>
    </w:p>
    <w:p w14:paraId="79F9E064" w14:textId="77777777" w:rsidR="00803762" w:rsidRPr="00803762" w:rsidRDefault="00803762" w:rsidP="00803762">
      <w:pPr>
        <w:pBdr>
          <w:top w:val="nil"/>
          <w:left w:val="nil"/>
          <w:bottom w:val="nil"/>
          <w:right w:val="nil"/>
          <w:between w:val="nil"/>
        </w:pBdr>
        <w:jc w:val="both"/>
        <w:rPr>
          <w:rFonts w:ascii="Arial Narrow" w:eastAsia="Arial" w:hAnsi="Arial Narrow" w:cs="Calibri"/>
          <w:color w:val="000000"/>
        </w:rPr>
      </w:pPr>
    </w:p>
    <w:p w14:paraId="4DA0856C" w14:textId="77130211" w:rsidR="00AD2BBA" w:rsidRPr="00803762" w:rsidRDefault="00803762" w:rsidP="00803762">
      <w:pPr>
        <w:jc w:val="both"/>
        <w:rPr>
          <w:rFonts w:ascii="Arial Narrow" w:hAnsi="Arial Narrow"/>
        </w:rPr>
      </w:pPr>
      <w:r w:rsidRPr="00803762">
        <w:rPr>
          <w:rFonts w:ascii="Arial Narrow" w:eastAsia="Arial" w:hAnsi="Arial Narrow" w:cs="Calibri"/>
          <w:b/>
          <w:bCs/>
          <w:color w:val="000000"/>
        </w:rPr>
        <w:t>9.3</w:t>
      </w:r>
      <w:r w:rsidRPr="00803762">
        <w:rPr>
          <w:rFonts w:ascii="Arial Narrow" w:eastAsia="Arial" w:hAnsi="Arial Narrow" w:cs="Calibri"/>
          <w:color w:val="000000"/>
        </w:rPr>
        <w:t xml:space="preserve"> Os serviços deverão ser prestados dentro da melhor técnica e qualidade nos termos das exigências legais e administrativas; esteja dentro das Novas Normas da Contabilidade Pública, nos termos das exigências do Tribunal de Contas do Estado de Minas Gerais</w:t>
      </w:r>
      <w:r>
        <w:rPr>
          <w:rFonts w:ascii="Arial Narrow" w:eastAsia="Arial" w:hAnsi="Arial Narrow" w:cs="Calibri"/>
          <w:color w:val="000000"/>
        </w:rPr>
        <w:t>.</w:t>
      </w:r>
    </w:p>
    <w:bookmarkEnd w:id="0"/>
    <w:p w14:paraId="5027BF67" w14:textId="77777777" w:rsidR="00AD2BBA" w:rsidRPr="00AD2BBA" w:rsidRDefault="00AD2BBA" w:rsidP="000D2D33">
      <w:pPr>
        <w:jc w:val="both"/>
        <w:rPr>
          <w:rFonts w:ascii="Arial Narrow" w:hAnsi="Arial Narrow"/>
          <w:bCs/>
        </w:rPr>
      </w:pPr>
    </w:p>
    <w:p w14:paraId="6183462B" w14:textId="773EAC66" w:rsidR="001A2E25" w:rsidRDefault="001A2E25" w:rsidP="001A2E25">
      <w:pPr>
        <w:jc w:val="both"/>
        <w:rPr>
          <w:rFonts w:ascii="Arial Narrow" w:hAnsi="Arial Narrow"/>
          <w:b/>
          <w:bCs/>
          <w:lang w:val="pt-BR"/>
        </w:rPr>
      </w:pPr>
      <w:r>
        <w:rPr>
          <w:rFonts w:ascii="Arial Narrow" w:hAnsi="Arial Narrow"/>
          <w:b/>
          <w:bCs/>
          <w:lang w:val="pt-BR"/>
        </w:rPr>
        <w:t>10</w:t>
      </w:r>
      <w:r w:rsidRPr="007F3EB9">
        <w:rPr>
          <w:rFonts w:ascii="Arial Narrow" w:hAnsi="Arial Narrow"/>
          <w:b/>
          <w:bCs/>
          <w:lang w:val="pt-BR"/>
        </w:rPr>
        <w:t xml:space="preserve"> - DO PAGAMENTO</w:t>
      </w:r>
      <w:r>
        <w:rPr>
          <w:rFonts w:ascii="Arial Narrow" w:hAnsi="Arial Narrow"/>
          <w:b/>
          <w:bCs/>
          <w:lang w:val="pt-BR"/>
        </w:rPr>
        <w:t xml:space="preserve">: </w:t>
      </w:r>
    </w:p>
    <w:p w14:paraId="0427CA9F" w14:textId="77777777" w:rsidR="001A2E25" w:rsidRPr="007F3EB9" w:rsidRDefault="001A2E25" w:rsidP="001A2E25">
      <w:pPr>
        <w:jc w:val="both"/>
        <w:rPr>
          <w:rFonts w:ascii="Arial Narrow" w:hAnsi="Arial Narrow"/>
          <w:b/>
          <w:bCs/>
          <w:lang w:val="pt-BR"/>
        </w:rPr>
      </w:pPr>
    </w:p>
    <w:p w14:paraId="0594F7ED" w14:textId="37C02C92" w:rsidR="001A2E25" w:rsidRPr="007F3EB9" w:rsidRDefault="001A2E25" w:rsidP="001A2E25">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w:t>
      </w:r>
      <w:r w:rsidRPr="007F3EB9">
        <w:rPr>
          <w:rFonts w:ascii="Arial Narrow" w:hAnsi="Arial Narrow"/>
          <w:lang w:val="pt-BR"/>
        </w:rPr>
        <w:t xml:space="preserve"> </w:t>
      </w:r>
      <w:r w:rsidR="004023D5">
        <w:rPr>
          <w:rFonts w:ascii="Arial Narrow" w:hAnsi="Arial Narrow"/>
          <w:lang w:val="pt-BR"/>
        </w:rPr>
        <w:t xml:space="preserve">O pagamento será efetuado pela Tesouraria da </w:t>
      </w:r>
      <w:r w:rsidR="00AD2BBA">
        <w:rPr>
          <w:rFonts w:ascii="Arial Narrow" w:hAnsi="Arial Narrow"/>
          <w:lang w:val="pt-BR"/>
        </w:rPr>
        <w:t>Câmara</w:t>
      </w:r>
      <w:r w:rsidR="004023D5">
        <w:rPr>
          <w:rFonts w:ascii="Arial Narrow" w:hAnsi="Arial Narrow"/>
          <w:lang w:val="pt-BR"/>
        </w:rPr>
        <w:t xml:space="preserve"> Municipal de Campos Altos - MG à licitante contratada, no prazo de 10 (dez) dias após o recebimento da Nota Fiscal, Empenho ou liberação por quem de direito.</w:t>
      </w:r>
      <w:r w:rsidRPr="007F3EB9">
        <w:rPr>
          <w:rFonts w:ascii="Arial Narrow" w:hAnsi="Arial Narrow"/>
          <w:lang w:val="pt-BR"/>
        </w:rPr>
        <w:t xml:space="preserve"> </w:t>
      </w:r>
    </w:p>
    <w:p w14:paraId="3EF8017C" w14:textId="77777777" w:rsidR="001A2E25" w:rsidRPr="007F3EB9" w:rsidRDefault="001A2E25" w:rsidP="001A2E25">
      <w:pPr>
        <w:jc w:val="both"/>
        <w:rPr>
          <w:rFonts w:ascii="Arial Narrow" w:hAnsi="Arial Narrow"/>
          <w:lang w:val="pt-BR"/>
        </w:rPr>
      </w:pPr>
    </w:p>
    <w:p w14:paraId="4B5DC957" w14:textId="4B822537" w:rsidR="001A2E25" w:rsidRPr="007F3EB9" w:rsidRDefault="001A2E25" w:rsidP="001A2E25">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.2</w:t>
      </w:r>
      <w:r w:rsidRPr="007F3EB9">
        <w:rPr>
          <w:rFonts w:ascii="Arial Narrow" w:hAnsi="Arial Narrow"/>
          <w:lang w:val="pt-BR"/>
        </w:rPr>
        <w:t xml:space="preserve"> A nota fiscal deverá ser emitida pela fornecedora contratada em inteira conformidade com as exigências legais e contratuais, especificamente as de natureza fiscal.</w:t>
      </w:r>
    </w:p>
    <w:p w14:paraId="6801D988" w14:textId="77777777" w:rsidR="001A2E25" w:rsidRPr="007F3EB9" w:rsidRDefault="001A2E25" w:rsidP="001A2E25">
      <w:pPr>
        <w:jc w:val="both"/>
        <w:rPr>
          <w:rFonts w:ascii="Arial Narrow" w:hAnsi="Arial Narrow"/>
          <w:lang w:val="pt-BR"/>
        </w:rPr>
      </w:pPr>
    </w:p>
    <w:p w14:paraId="2A0328D3" w14:textId="0D699D54" w:rsidR="001A2E25" w:rsidRPr="007F3EB9" w:rsidRDefault="001A2E25" w:rsidP="001A2E25">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.3</w:t>
      </w:r>
      <w:r w:rsidRPr="007F3EB9">
        <w:rPr>
          <w:rFonts w:ascii="Arial Narrow" w:hAnsi="Arial Narrow"/>
          <w:lang w:val="pt-BR"/>
        </w:rPr>
        <w:t xml:space="preserve"> A Nota Fiscal/Fatura emitida pela CONTRATADA deverá conter, em local de fácil visualização, a indicação do nº do processo, nº da Dispensa e da Ordem de Compra/Serviços, a fim de se acelerar o trâmite de recebimento e posterior liberação do documento fiscal para pagamento.</w:t>
      </w:r>
    </w:p>
    <w:p w14:paraId="5641E823" w14:textId="1B9D5712" w:rsidR="001A2E25" w:rsidRPr="007F3EB9" w:rsidRDefault="001A2E25" w:rsidP="001A2E25">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.3.1</w:t>
      </w:r>
      <w:r w:rsidRPr="007F3EB9">
        <w:rPr>
          <w:rFonts w:ascii="Arial Narrow" w:hAnsi="Arial Narrow"/>
          <w:lang w:val="pt-BR"/>
        </w:rPr>
        <w:t xml:space="preserve"> A Nota fiscal deverá ser emitida obrigatoriamente pela forma eletrônica de acordo com o Inciso I, Cláusula Segunda do Protocolo ICMS 42, de 03 de julho de 2009. </w:t>
      </w:r>
    </w:p>
    <w:p w14:paraId="39737D7A" w14:textId="77777777" w:rsidR="001A2E25" w:rsidRPr="007F3EB9" w:rsidRDefault="001A2E25" w:rsidP="001A2E25">
      <w:pPr>
        <w:jc w:val="both"/>
        <w:rPr>
          <w:rFonts w:ascii="Arial Narrow" w:hAnsi="Arial Narrow"/>
          <w:lang w:val="pt-BR"/>
        </w:rPr>
      </w:pPr>
    </w:p>
    <w:p w14:paraId="1EA18757" w14:textId="60F2AF86" w:rsidR="001A2E25" w:rsidRPr="007F3EB9" w:rsidRDefault="001A2E25" w:rsidP="001A2E25">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.4</w:t>
      </w:r>
      <w:r w:rsidRPr="007F3EB9">
        <w:rPr>
          <w:rFonts w:ascii="Arial Narrow" w:hAnsi="Arial Narrow"/>
          <w:lang w:val="pt-BR"/>
        </w:rPr>
        <w:t xml:space="preserve"> </w:t>
      </w:r>
      <w:r w:rsidR="00AD2BBA">
        <w:rPr>
          <w:rFonts w:ascii="Arial Narrow" w:hAnsi="Arial Narrow"/>
          <w:lang w:val="pt-BR"/>
        </w:rPr>
        <w:t>O Gabinete da Presidência</w:t>
      </w:r>
      <w:r w:rsidRPr="007F3EB9">
        <w:rPr>
          <w:rFonts w:ascii="Arial Narrow" w:hAnsi="Arial Narrow"/>
          <w:lang w:val="pt-BR"/>
        </w:rPr>
        <w:t xml:space="preserve"> atestará, no documento fiscal correspondente, a </w:t>
      </w:r>
      <w:r w:rsidR="009F22C4">
        <w:rPr>
          <w:rFonts w:ascii="Arial Narrow" w:hAnsi="Arial Narrow"/>
          <w:lang w:val="pt-BR"/>
        </w:rPr>
        <w:t>prestação</w:t>
      </w:r>
      <w:r w:rsidRPr="007F3EB9">
        <w:rPr>
          <w:rFonts w:ascii="Arial Narrow" w:hAnsi="Arial Narrow"/>
          <w:lang w:val="pt-BR"/>
        </w:rPr>
        <w:t xml:space="preserve"> do</w:t>
      </w:r>
      <w:r w:rsidR="009F22C4">
        <w:rPr>
          <w:rFonts w:ascii="Arial Narrow" w:hAnsi="Arial Narrow"/>
          <w:lang w:val="pt-BR"/>
        </w:rPr>
        <w:t>s serviços</w:t>
      </w:r>
      <w:r w:rsidRPr="007F3EB9">
        <w:rPr>
          <w:rFonts w:ascii="Arial Narrow" w:hAnsi="Arial Narrow"/>
          <w:lang w:val="pt-BR"/>
        </w:rPr>
        <w:t xml:space="preserve"> nas condições exigidas, constituindo tal atestação requisito para a liberação dos pagamentos à fornecedora contratada.</w:t>
      </w:r>
    </w:p>
    <w:p w14:paraId="35D1DC2A" w14:textId="77777777" w:rsidR="001A2E25" w:rsidRPr="007F3EB9" w:rsidRDefault="001A2E25" w:rsidP="001A2E25">
      <w:pPr>
        <w:jc w:val="both"/>
        <w:rPr>
          <w:rFonts w:ascii="Arial Narrow" w:hAnsi="Arial Narrow"/>
          <w:lang w:val="pt-BR"/>
        </w:rPr>
      </w:pPr>
    </w:p>
    <w:p w14:paraId="4EF7FCA4" w14:textId="4F346779" w:rsidR="001A2E25" w:rsidRPr="007F3EB9" w:rsidRDefault="001A2E25" w:rsidP="001A2E25">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.5</w:t>
      </w:r>
      <w:r w:rsidRPr="007F3EB9">
        <w:rPr>
          <w:rFonts w:ascii="Arial Narrow" w:hAnsi="Arial Narrow"/>
          <w:lang w:val="pt-BR"/>
        </w:rPr>
        <w:t xml:space="preserve"> Os Departamentos envolvidos no manuseio com a Nota Fiscal, identificando qualquer divergência na mesma, deverá devolvê-la à fornecedora contratada para que sejam feitas as correções necessárias, sendo que o prazo para pagamento será contado somente a partir da reapresentação do documento, desde que devidamente sanado o vício. </w:t>
      </w:r>
    </w:p>
    <w:p w14:paraId="1AA40110" w14:textId="77777777" w:rsidR="001A2E25" w:rsidRPr="007F3EB9" w:rsidRDefault="001A2E25" w:rsidP="001A2E25">
      <w:pPr>
        <w:jc w:val="both"/>
        <w:rPr>
          <w:rFonts w:ascii="Arial Narrow" w:hAnsi="Arial Narrow"/>
          <w:lang w:val="pt-BR"/>
        </w:rPr>
      </w:pPr>
    </w:p>
    <w:p w14:paraId="20C9825B" w14:textId="18E4E840" w:rsidR="001A2E25" w:rsidRPr="007F3EB9" w:rsidRDefault="001A2E25" w:rsidP="001A2E25">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.6</w:t>
      </w:r>
      <w:r w:rsidRPr="007F3EB9">
        <w:rPr>
          <w:rFonts w:ascii="Arial Narrow" w:hAnsi="Arial Narrow"/>
          <w:lang w:val="pt-BR"/>
        </w:rPr>
        <w:t xml:space="preserve"> Uma vez paga a importância discriminada na nota fiscal, a fornecedora contratada dará à </w:t>
      </w:r>
      <w:r w:rsidR="00AD2BBA">
        <w:rPr>
          <w:rFonts w:ascii="Arial Narrow" w:hAnsi="Arial Narrow"/>
          <w:lang w:val="pt-BR"/>
        </w:rPr>
        <w:t>Câmara</w:t>
      </w:r>
      <w:r w:rsidRPr="007F3EB9">
        <w:rPr>
          <w:rFonts w:ascii="Arial Narrow" w:hAnsi="Arial Narrow"/>
          <w:lang w:val="pt-BR"/>
        </w:rPr>
        <w:t xml:space="preserve"> Municipal de Campos Altos - MG, plena, geral e irretratável quitação dos valores nela discriminados, para nada mais vir a reclamar ou exigir a qualquer título, tempo ou forma. </w:t>
      </w:r>
    </w:p>
    <w:p w14:paraId="6D9A91BB" w14:textId="77777777" w:rsidR="001A2E25" w:rsidRPr="007F3EB9" w:rsidRDefault="001A2E25" w:rsidP="001A2E25">
      <w:pPr>
        <w:jc w:val="both"/>
        <w:rPr>
          <w:rFonts w:ascii="Arial Narrow" w:hAnsi="Arial Narrow"/>
          <w:lang w:val="pt-BR"/>
        </w:rPr>
      </w:pPr>
    </w:p>
    <w:p w14:paraId="5DD5A75F" w14:textId="543DB2E3" w:rsidR="001A2E25" w:rsidRPr="007F3EB9" w:rsidRDefault="001A2E25" w:rsidP="001A2E25">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.7</w:t>
      </w:r>
      <w:r w:rsidRPr="007F3EB9">
        <w:rPr>
          <w:rFonts w:ascii="Arial Narrow" w:hAnsi="Arial Narrow"/>
          <w:lang w:val="pt-BR"/>
        </w:rPr>
        <w:t xml:space="preserve"> Todo pagamento que vier a ser considerado contratualmente indevido será objeto de ajuste nos pagamentos futuros ou cobrados da CONTRATADA.</w:t>
      </w:r>
    </w:p>
    <w:p w14:paraId="6882CBD7" w14:textId="77777777" w:rsidR="001A2E25" w:rsidRPr="007F3EB9" w:rsidRDefault="001A2E25" w:rsidP="001A2E25">
      <w:pPr>
        <w:jc w:val="both"/>
        <w:rPr>
          <w:rFonts w:ascii="Arial Narrow" w:hAnsi="Arial Narrow"/>
          <w:lang w:val="pt-BR"/>
        </w:rPr>
      </w:pPr>
    </w:p>
    <w:p w14:paraId="448FD84D" w14:textId="788B3566" w:rsidR="001A2E25" w:rsidRPr="001A2E25" w:rsidRDefault="001A2E25" w:rsidP="001A2E25">
      <w:pPr>
        <w:ind w:right="1"/>
        <w:rPr>
          <w:rFonts w:ascii="Arial Narrow" w:hAnsi="Arial Narrow"/>
          <w:b/>
          <w:bCs/>
          <w:u w:val="single"/>
        </w:rPr>
      </w:pPr>
      <w:r>
        <w:rPr>
          <w:rFonts w:ascii="Arial Narrow" w:hAnsi="Arial Narrow"/>
          <w:b/>
          <w:bCs/>
          <w:lang w:val="pt-BR"/>
        </w:rPr>
        <w:t>10</w:t>
      </w:r>
      <w:r w:rsidRPr="00C254F5">
        <w:rPr>
          <w:rFonts w:ascii="Arial Narrow" w:hAnsi="Arial Narrow"/>
          <w:b/>
          <w:bCs/>
          <w:lang w:val="pt-BR"/>
        </w:rPr>
        <w:t>.8</w:t>
      </w:r>
      <w:r w:rsidRPr="007F3EB9">
        <w:rPr>
          <w:rFonts w:ascii="Arial Narrow" w:hAnsi="Arial Narrow"/>
          <w:lang w:val="pt-BR"/>
        </w:rPr>
        <w:t xml:space="preserve"> </w:t>
      </w:r>
      <w:r w:rsidR="00AD2BBA">
        <w:rPr>
          <w:rFonts w:ascii="Arial Narrow" w:hAnsi="Arial Narrow"/>
          <w:lang w:val="pt-BR"/>
        </w:rPr>
        <w:t>A</w:t>
      </w:r>
      <w:r w:rsidRPr="007F3EB9">
        <w:rPr>
          <w:rFonts w:ascii="Arial Narrow" w:hAnsi="Arial Narrow"/>
          <w:lang w:val="pt-BR"/>
        </w:rPr>
        <w:t xml:space="preserve"> </w:t>
      </w:r>
      <w:r w:rsidR="00AD2BBA">
        <w:rPr>
          <w:rFonts w:ascii="Arial Narrow" w:hAnsi="Arial Narrow"/>
          <w:lang w:val="pt-BR"/>
        </w:rPr>
        <w:t xml:space="preserve">Câmara </w:t>
      </w:r>
      <w:r w:rsidRPr="007F3EB9">
        <w:rPr>
          <w:rFonts w:ascii="Arial Narrow" w:hAnsi="Arial Narrow"/>
          <w:lang w:val="pt-BR"/>
        </w:rPr>
        <w:t>de Campos Altos - MG, no ato dos pagamentos, realizará as retenções tributárias devidas, inclusive retenção do Imposto de Renda, nos termos da IN RFB nº 1.234/12, do Decreto Municipal nº 466/2023.</w:t>
      </w:r>
    </w:p>
    <w:p w14:paraId="5D69D511" w14:textId="77777777" w:rsidR="001A2E25" w:rsidRPr="001A2E25" w:rsidRDefault="001A2E25" w:rsidP="001A2E25">
      <w:pPr>
        <w:ind w:right="1"/>
        <w:rPr>
          <w:rFonts w:ascii="Arial Narrow" w:hAnsi="Arial Narrow"/>
          <w:b/>
          <w:bCs/>
          <w:u w:val="single"/>
        </w:rPr>
      </w:pPr>
    </w:p>
    <w:p w14:paraId="5FF917D5" w14:textId="2B8E6AC6" w:rsidR="001A2E25" w:rsidRDefault="001A2E25" w:rsidP="001A2E25">
      <w:pPr>
        <w:jc w:val="both"/>
        <w:rPr>
          <w:rFonts w:ascii="Arial Narrow" w:hAnsi="Arial Narrow"/>
          <w:b/>
          <w:bCs/>
          <w:lang w:val="pt-BR"/>
        </w:rPr>
      </w:pPr>
      <w:r w:rsidRPr="00392751">
        <w:rPr>
          <w:rFonts w:ascii="Arial Narrow" w:hAnsi="Arial Narrow"/>
          <w:b/>
          <w:bCs/>
          <w:lang w:val="pt-BR"/>
        </w:rPr>
        <w:t>1</w:t>
      </w:r>
      <w:r>
        <w:rPr>
          <w:rFonts w:ascii="Arial Narrow" w:hAnsi="Arial Narrow"/>
          <w:b/>
          <w:bCs/>
          <w:lang w:val="pt-BR"/>
        </w:rPr>
        <w:t>1</w:t>
      </w:r>
      <w:r w:rsidRPr="00392751">
        <w:rPr>
          <w:rFonts w:ascii="Arial Narrow" w:hAnsi="Arial Narrow"/>
          <w:b/>
          <w:bCs/>
          <w:lang w:val="pt-BR"/>
        </w:rPr>
        <w:t xml:space="preserve"> - DOTAÇÃO ORÇAMENTÁRIA</w:t>
      </w:r>
      <w:r>
        <w:rPr>
          <w:rFonts w:ascii="Arial Narrow" w:hAnsi="Arial Narrow"/>
          <w:b/>
          <w:bCs/>
          <w:lang w:val="pt-BR"/>
        </w:rPr>
        <w:t>:</w:t>
      </w:r>
    </w:p>
    <w:p w14:paraId="72143605" w14:textId="77777777" w:rsidR="001A2E25" w:rsidRPr="00392751" w:rsidRDefault="001A2E25" w:rsidP="001A2E25">
      <w:pPr>
        <w:jc w:val="both"/>
        <w:rPr>
          <w:rFonts w:ascii="Arial Narrow" w:hAnsi="Arial Narrow"/>
          <w:b/>
          <w:bCs/>
          <w:lang w:val="pt-BR"/>
        </w:rPr>
      </w:pPr>
    </w:p>
    <w:p w14:paraId="0C695063" w14:textId="77777777" w:rsidR="001A2E25" w:rsidRPr="007F3EB9" w:rsidRDefault="001A2E25" w:rsidP="001A2E25">
      <w:pPr>
        <w:jc w:val="both"/>
        <w:rPr>
          <w:rFonts w:ascii="Arial Narrow" w:hAnsi="Arial Narrow"/>
          <w:lang w:val="pt-BR"/>
        </w:rPr>
      </w:pPr>
      <w:r w:rsidRPr="00A26E9F">
        <w:rPr>
          <w:rFonts w:ascii="Arial Narrow" w:hAnsi="Arial Narrow"/>
          <w:b/>
          <w:bCs/>
          <w:lang w:val="pt-BR"/>
        </w:rPr>
        <w:t>11.1</w:t>
      </w:r>
      <w:r>
        <w:rPr>
          <w:rFonts w:ascii="Arial Narrow" w:hAnsi="Arial Narrow"/>
          <w:lang w:val="pt-BR"/>
        </w:rPr>
        <w:t xml:space="preserve"> </w:t>
      </w:r>
      <w:r w:rsidRPr="007F3EB9">
        <w:rPr>
          <w:rFonts w:ascii="Arial Narrow" w:hAnsi="Arial Narrow"/>
          <w:lang w:val="pt-BR"/>
        </w:rPr>
        <w:t>A(s) despesa(s) decorrente(s) desta licitação correrá(</w:t>
      </w:r>
      <w:proofErr w:type="spellStart"/>
      <w:r w:rsidRPr="007F3EB9">
        <w:rPr>
          <w:rFonts w:ascii="Arial Narrow" w:hAnsi="Arial Narrow"/>
          <w:lang w:val="pt-BR"/>
        </w:rPr>
        <w:t>ão</w:t>
      </w:r>
      <w:proofErr w:type="spellEnd"/>
      <w:r w:rsidRPr="007F3EB9">
        <w:rPr>
          <w:rFonts w:ascii="Arial Narrow" w:hAnsi="Arial Narrow"/>
          <w:lang w:val="pt-BR"/>
        </w:rPr>
        <w:t>) por conta da(s) Dotação(</w:t>
      </w:r>
      <w:proofErr w:type="spellStart"/>
      <w:r w:rsidRPr="007F3EB9">
        <w:rPr>
          <w:rFonts w:ascii="Arial Narrow" w:hAnsi="Arial Narrow"/>
          <w:lang w:val="pt-BR"/>
        </w:rPr>
        <w:t>ões</w:t>
      </w:r>
      <w:proofErr w:type="spellEnd"/>
      <w:proofErr w:type="gramStart"/>
      <w:r w:rsidRPr="007F3EB9">
        <w:rPr>
          <w:rFonts w:ascii="Arial Narrow" w:hAnsi="Arial Narrow"/>
          <w:lang w:val="pt-BR"/>
        </w:rPr>
        <w:t>) Orçamentária</w:t>
      </w:r>
      <w:proofErr w:type="gramEnd"/>
      <w:r w:rsidRPr="007F3EB9">
        <w:rPr>
          <w:rFonts w:ascii="Arial Narrow" w:hAnsi="Arial Narrow"/>
          <w:lang w:val="pt-BR"/>
        </w:rPr>
        <w:t>(s):</w:t>
      </w:r>
    </w:p>
    <w:p w14:paraId="1ABFED88" w14:textId="28F794F2" w:rsidR="001A2E25" w:rsidRPr="00AD2BBA" w:rsidRDefault="00803762" w:rsidP="00787704">
      <w:pPr>
        <w:jc w:val="both"/>
        <w:rPr>
          <w:rFonts w:ascii="Arial Narrow" w:hAnsi="Arial Narrow" w:cs="Times New Roman"/>
          <w:color w:val="000000" w:themeColor="text1"/>
        </w:rPr>
      </w:pPr>
      <w:r>
        <w:rPr>
          <w:rFonts w:ascii="Arial Narrow" w:hAnsi="Arial Narrow" w:cs="Times New Roman"/>
          <w:color w:val="000000" w:themeColor="text1"/>
        </w:rPr>
        <w:t>01.01.01.01.031.0001.2001.3390.4000 – Ficha 12</w:t>
      </w:r>
    </w:p>
    <w:p w14:paraId="105E798D" w14:textId="77777777" w:rsidR="00AD2BBA" w:rsidRDefault="00AD2BBA" w:rsidP="00787704">
      <w:pPr>
        <w:jc w:val="both"/>
        <w:rPr>
          <w:rFonts w:ascii="Arial Narrow" w:hAnsi="Arial Narrow"/>
          <w:b/>
        </w:rPr>
      </w:pPr>
    </w:p>
    <w:p w14:paraId="0F881058" w14:textId="236C1F3F" w:rsidR="00787704" w:rsidRPr="001A2E25" w:rsidRDefault="001A2E25" w:rsidP="00787704">
      <w:pPr>
        <w:jc w:val="both"/>
        <w:rPr>
          <w:rFonts w:ascii="Arial Narrow" w:hAnsi="Arial Narrow"/>
          <w:b/>
        </w:rPr>
      </w:pPr>
      <w:r>
        <w:rPr>
          <w:rFonts w:ascii="Arial Narrow" w:hAnsi="Arial Narrow"/>
          <w:b/>
        </w:rPr>
        <w:t>12</w:t>
      </w:r>
      <w:r w:rsidR="00787704" w:rsidRPr="001A2E25">
        <w:rPr>
          <w:rFonts w:ascii="Arial Narrow" w:hAnsi="Arial Narrow"/>
          <w:b/>
        </w:rPr>
        <w:t xml:space="preserve"> - </w:t>
      </w:r>
      <w:r w:rsidR="004B57BD" w:rsidRPr="001A2E25">
        <w:rPr>
          <w:rFonts w:ascii="Arial Narrow" w:hAnsi="Arial Narrow"/>
          <w:b/>
        </w:rPr>
        <w:t>DAS DISPOSIÇÕES GERAIS:</w:t>
      </w:r>
    </w:p>
    <w:p w14:paraId="7E2A580C" w14:textId="77777777" w:rsidR="004B57BD" w:rsidRPr="001A2E25" w:rsidRDefault="004B57BD" w:rsidP="00787704">
      <w:pPr>
        <w:jc w:val="both"/>
        <w:rPr>
          <w:rFonts w:ascii="Arial Narrow" w:hAnsi="Arial Narrow"/>
          <w:b/>
        </w:rPr>
      </w:pPr>
    </w:p>
    <w:p w14:paraId="67EDA41B" w14:textId="77777777"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.1</w:t>
      </w:r>
      <w:r>
        <w:rPr>
          <w:rFonts w:ascii="Arial Narrow" w:hAnsi="Arial Narrow"/>
        </w:rPr>
        <w:t xml:space="preserve"> </w:t>
      </w:r>
      <w:r w:rsidR="004B57BD" w:rsidRPr="001A2E25">
        <w:rPr>
          <w:rFonts w:ascii="Arial Narrow" w:hAnsi="Arial Narrow"/>
        </w:rPr>
        <w:t xml:space="preserve">O procedimento será divulgado na Plataforma Licitanet e no Portal Nacional de Contratações Públicas – </w:t>
      </w:r>
      <w:r w:rsidR="004B57BD" w:rsidRPr="001A2E25">
        <w:rPr>
          <w:rFonts w:ascii="Arial Narrow" w:hAnsi="Arial Narrow"/>
        </w:rPr>
        <w:lastRenderedPageBreak/>
        <w:t xml:space="preserve">PNCP. </w:t>
      </w:r>
    </w:p>
    <w:p w14:paraId="64D81DC7" w14:textId="77777777" w:rsidR="001A2E25" w:rsidRDefault="001A2E25" w:rsidP="00787704">
      <w:pPr>
        <w:jc w:val="both"/>
        <w:rPr>
          <w:rFonts w:ascii="Arial Narrow" w:hAnsi="Arial Narrow"/>
        </w:rPr>
      </w:pPr>
    </w:p>
    <w:p w14:paraId="1D0FCDE8" w14:textId="3988BDAE" w:rsidR="004B57BD" w:rsidRP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.2</w:t>
      </w:r>
      <w:r w:rsidR="004B57BD" w:rsidRPr="001A2E25">
        <w:rPr>
          <w:rFonts w:ascii="Arial Narrow" w:hAnsi="Arial Narrow"/>
        </w:rPr>
        <w:t xml:space="preserve"> No caso de todos os fornecedores restarem desclassificados ou inabilitados (procedimento fracassado), a </w:t>
      </w:r>
      <w:r w:rsidR="00AD2BBA">
        <w:rPr>
          <w:rFonts w:ascii="Arial Narrow" w:hAnsi="Arial Narrow"/>
        </w:rPr>
        <w:t xml:space="preserve">Câmara </w:t>
      </w:r>
      <w:r w:rsidR="004B57BD" w:rsidRPr="001A2E25">
        <w:rPr>
          <w:rFonts w:ascii="Arial Narrow" w:hAnsi="Arial Narrow"/>
        </w:rPr>
        <w:t>poderá:</w:t>
      </w:r>
    </w:p>
    <w:p w14:paraId="08EC086F" w14:textId="587C6EB6"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.2.1</w:t>
      </w:r>
      <w:r w:rsidR="004B57BD" w:rsidRPr="001A2E25">
        <w:rPr>
          <w:rFonts w:ascii="Arial Narrow" w:hAnsi="Arial Narrow"/>
        </w:rPr>
        <w:t xml:space="preserve"> republicar o presente aviso com uma nova data</w:t>
      </w:r>
      <w:r>
        <w:rPr>
          <w:rFonts w:ascii="Arial Narrow" w:hAnsi="Arial Narrow"/>
        </w:rPr>
        <w:t>.</w:t>
      </w:r>
    </w:p>
    <w:p w14:paraId="48E2B254" w14:textId="77777777"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.2.2</w:t>
      </w:r>
      <w:r w:rsidR="004B57BD" w:rsidRPr="001A2E25">
        <w:rPr>
          <w:rFonts w:ascii="Arial Narrow" w:hAnsi="Arial Narrow"/>
        </w:rPr>
        <w:t xml:space="preserve"> valer-se, para a contratação, de proposta obtida na pesquisa de preços que serviu de base ao procedimento, se houver, privilegiando-se os menores preços, sempre que possível, e desde que atendidas às condições de habilitação exigidas. </w:t>
      </w:r>
    </w:p>
    <w:p w14:paraId="5815F4DA" w14:textId="77777777"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.2.2.1</w:t>
      </w:r>
      <w:r w:rsidR="004B57BD" w:rsidRPr="001A2E25">
        <w:rPr>
          <w:rFonts w:ascii="Arial Narrow" w:hAnsi="Arial Narrow"/>
        </w:rPr>
        <w:t xml:space="preserve"> No caso do subitem anterior, a contratação será operacionalizada fora deste procedimento. </w:t>
      </w:r>
    </w:p>
    <w:p w14:paraId="5332160A" w14:textId="77777777"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.2.3</w:t>
      </w:r>
      <w:r w:rsidR="004B57BD" w:rsidRPr="001A2E25">
        <w:rPr>
          <w:rFonts w:ascii="Arial Narrow" w:hAnsi="Arial Narrow"/>
        </w:rPr>
        <w:t xml:space="preserve">. fixar prazo para que possa haver adequação das propostas ou da documentação de habilitação, conforme o caso. </w:t>
      </w:r>
    </w:p>
    <w:p w14:paraId="46E8D0F5" w14:textId="77777777" w:rsidR="001A2E25" w:rsidRDefault="001A2E25" w:rsidP="00787704">
      <w:pPr>
        <w:jc w:val="both"/>
        <w:rPr>
          <w:rFonts w:ascii="Arial Narrow" w:hAnsi="Arial Narrow"/>
        </w:rPr>
      </w:pPr>
    </w:p>
    <w:p w14:paraId="1795A13C" w14:textId="77777777"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.3</w:t>
      </w:r>
      <w:r w:rsidR="004B57BD" w:rsidRPr="001A2E25">
        <w:rPr>
          <w:rFonts w:ascii="Arial Narrow" w:hAnsi="Arial Narrow"/>
        </w:rPr>
        <w:t xml:space="preserve"> As providências dos subitens </w:t>
      </w:r>
      <w:r>
        <w:rPr>
          <w:rFonts w:ascii="Arial Narrow" w:hAnsi="Arial Narrow"/>
        </w:rPr>
        <w:t>12</w:t>
      </w:r>
      <w:r w:rsidR="004B57BD" w:rsidRPr="001A2E25">
        <w:rPr>
          <w:rFonts w:ascii="Arial Narrow" w:hAnsi="Arial Narrow"/>
        </w:rPr>
        <w:t xml:space="preserve">.2.1 e </w:t>
      </w:r>
      <w:r>
        <w:rPr>
          <w:rFonts w:ascii="Arial Narrow" w:hAnsi="Arial Narrow"/>
        </w:rPr>
        <w:t>12</w:t>
      </w:r>
      <w:r w:rsidR="004B57BD" w:rsidRPr="001A2E25">
        <w:rPr>
          <w:rFonts w:ascii="Arial Narrow" w:hAnsi="Arial Narrow"/>
        </w:rPr>
        <w:t>.2.2 acima poderão ser utilizadas se não houver o comparecimento de quaisquer fornecedores interessados (procedimento deserto)</w:t>
      </w:r>
      <w:r>
        <w:rPr>
          <w:rFonts w:ascii="Arial Narrow" w:hAnsi="Arial Narrow"/>
        </w:rPr>
        <w:t>.</w:t>
      </w:r>
      <w:r w:rsidR="004B57BD" w:rsidRPr="001A2E25">
        <w:rPr>
          <w:rFonts w:ascii="Arial Narrow" w:hAnsi="Arial Narrow"/>
        </w:rPr>
        <w:t xml:space="preserve"> </w:t>
      </w:r>
    </w:p>
    <w:p w14:paraId="743B6C04" w14:textId="77777777" w:rsidR="00AD2BBA" w:rsidRDefault="00AD2BBA" w:rsidP="00787704">
      <w:pPr>
        <w:jc w:val="both"/>
        <w:rPr>
          <w:rFonts w:ascii="Arial Narrow" w:hAnsi="Arial Narrow"/>
          <w:b/>
          <w:bCs/>
        </w:rPr>
      </w:pPr>
    </w:p>
    <w:p w14:paraId="3A597B27" w14:textId="1D94E5AA"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.4</w:t>
      </w:r>
      <w:r w:rsidR="004B57BD" w:rsidRPr="001A2E25">
        <w:rPr>
          <w:rFonts w:ascii="Arial Narrow" w:hAnsi="Arial Narrow"/>
        </w:rPr>
        <w:t xml:space="preserve"> Havendo a necessidade de realização de ato de qualquer natureza pelos fornecedores, cujo prazo não conste deste Aviso d</w:t>
      </w:r>
      <w:r w:rsidR="004B57BD" w:rsidRPr="004B57BD">
        <w:rPr>
          <w:rFonts w:ascii="Arial Narrow" w:hAnsi="Arial Narrow"/>
        </w:rPr>
        <w:t xml:space="preserve">e Contratação Direta, deverá ser atendido o prazo indicado pelo agente competente da </w:t>
      </w:r>
      <w:r w:rsidR="00AD2BBA">
        <w:rPr>
          <w:rFonts w:ascii="Arial Narrow" w:hAnsi="Arial Narrow"/>
        </w:rPr>
        <w:t>Câmara</w:t>
      </w:r>
      <w:r w:rsidR="004B57BD" w:rsidRPr="004B57BD">
        <w:rPr>
          <w:rFonts w:ascii="Arial Narrow" w:hAnsi="Arial Narrow"/>
        </w:rPr>
        <w:t xml:space="preserve"> na respectiva notificação. </w:t>
      </w:r>
    </w:p>
    <w:p w14:paraId="72F43BFD" w14:textId="77777777" w:rsidR="005D6A66" w:rsidRDefault="005D6A66" w:rsidP="00787704">
      <w:pPr>
        <w:jc w:val="both"/>
        <w:rPr>
          <w:rFonts w:ascii="Arial Narrow" w:hAnsi="Arial Narrow"/>
          <w:b/>
          <w:bCs/>
        </w:rPr>
      </w:pPr>
    </w:p>
    <w:p w14:paraId="10C1603A" w14:textId="31B7F05B"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.5</w:t>
      </w:r>
      <w:r w:rsidR="004B57BD" w:rsidRPr="004B57BD">
        <w:rPr>
          <w:rFonts w:ascii="Arial Narrow" w:hAnsi="Arial Narrow"/>
        </w:rPr>
        <w:t xml:space="preserve"> Caberá ao fornecedor acompanhar as operações, ficando responsável pelo ônus decorrente da perda do negócio diante da inobservância de quaisquer mensagens emitidas pela </w:t>
      </w:r>
      <w:r w:rsidR="005D6A66">
        <w:rPr>
          <w:rFonts w:ascii="Arial Narrow" w:hAnsi="Arial Narrow"/>
        </w:rPr>
        <w:t>Câmara</w:t>
      </w:r>
      <w:r w:rsidR="004B57BD" w:rsidRPr="004B57BD">
        <w:rPr>
          <w:rFonts w:ascii="Arial Narrow" w:hAnsi="Arial Narrow"/>
        </w:rPr>
        <w:t xml:space="preserve"> ou de sua desconexão. </w:t>
      </w:r>
    </w:p>
    <w:p w14:paraId="4730CC78" w14:textId="77777777" w:rsidR="005D6A66" w:rsidRDefault="005D6A66" w:rsidP="00787704">
      <w:pPr>
        <w:jc w:val="both"/>
        <w:rPr>
          <w:rFonts w:ascii="Arial Narrow" w:hAnsi="Arial Narrow"/>
          <w:b/>
          <w:bCs/>
        </w:rPr>
      </w:pPr>
    </w:p>
    <w:p w14:paraId="682DEC68" w14:textId="788CA8B3"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.6</w:t>
      </w:r>
      <w:r w:rsidR="004B57BD" w:rsidRPr="004B57BD">
        <w:rPr>
          <w:rFonts w:ascii="Arial Narrow" w:hAnsi="Arial Narrow"/>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28E6807B" w14:textId="77777777" w:rsidR="005D6A66" w:rsidRDefault="005D6A66" w:rsidP="00787704">
      <w:pPr>
        <w:jc w:val="both"/>
        <w:rPr>
          <w:rFonts w:ascii="Arial Narrow" w:hAnsi="Arial Narrow"/>
          <w:b/>
          <w:bCs/>
        </w:rPr>
      </w:pPr>
    </w:p>
    <w:p w14:paraId="0B2E1EC1" w14:textId="3620F1BC"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.7</w:t>
      </w:r>
      <w:r w:rsidR="004B57BD" w:rsidRPr="004B57BD">
        <w:rPr>
          <w:rFonts w:ascii="Arial Narrow" w:hAnsi="Arial Narrow"/>
        </w:rPr>
        <w:t xml:space="preserve"> Os horários estabelecidos na divulgação deste procedimento e durante o envio de lances observarão o horário de Brasília-DF, inclusive para contagem de tempo e registro no Sistema e na documentação relativa ao procedimento.</w:t>
      </w:r>
    </w:p>
    <w:p w14:paraId="611EEB94" w14:textId="77777777" w:rsidR="005D6A66" w:rsidRDefault="005D6A66" w:rsidP="00787704">
      <w:pPr>
        <w:jc w:val="both"/>
        <w:rPr>
          <w:rFonts w:ascii="Arial Narrow" w:hAnsi="Arial Narrow"/>
          <w:b/>
          <w:bCs/>
        </w:rPr>
      </w:pPr>
    </w:p>
    <w:p w14:paraId="193C4C6B" w14:textId="3249C121"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.8</w:t>
      </w:r>
      <w:r w:rsidR="004B57BD" w:rsidRPr="004B57BD">
        <w:rPr>
          <w:rFonts w:ascii="Arial Narrow" w:hAnsi="Arial Narrow"/>
        </w:rPr>
        <w:t xml:space="preserve"> No julgamento das propostas e da habilitação, a </w:t>
      </w:r>
      <w:r w:rsidR="005D6A66">
        <w:rPr>
          <w:rFonts w:ascii="Arial Narrow" w:hAnsi="Arial Narrow"/>
        </w:rPr>
        <w:t>Câmara</w:t>
      </w:r>
      <w:r w:rsidR="004B57BD" w:rsidRPr="004B57BD">
        <w:rPr>
          <w:rFonts w:ascii="Arial Narrow" w:hAnsi="Arial Narrow"/>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F878896" w14:textId="77777777" w:rsidR="005D6A66" w:rsidRDefault="005D6A66" w:rsidP="00787704">
      <w:pPr>
        <w:jc w:val="both"/>
        <w:rPr>
          <w:rFonts w:ascii="Arial Narrow" w:hAnsi="Arial Narrow"/>
          <w:b/>
          <w:bCs/>
        </w:rPr>
      </w:pPr>
    </w:p>
    <w:p w14:paraId="5A7A6FC2" w14:textId="57597E29"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.9</w:t>
      </w:r>
      <w:r w:rsidR="004B57BD" w:rsidRPr="004B57BD">
        <w:rPr>
          <w:rFonts w:ascii="Arial Narrow" w:hAnsi="Arial Narrow"/>
        </w:rPr>
        <w:t xml:space="preserve"> As normas disciplinadoras deste Aviso de Contratação Direta serão sempre interpretadas em favor da ampliação da disputa entre os interessados, desde que não comprometam o interesse da </w:t>
      </w:r>
      <w:r w:rsidR="005D6A66">
        <w:rPr>
          <w:rFonts w:ascii="Arial Narrow" w:hAnsi="Arial Narrow"/>
        </w:rPr>
        <w:t>Câmara</w:t>
      </w:r>
      <w:r w:rsidR="004B57BD" w:rsidRPr="004B57BD">
        <w:rPr>
          <w:rFonts w:ascii="Arial Narrow" w:hAnsi="Arial Narrow"/>
        </w:rPr>
        <w:t xml:space="preserve">, o princípio da isonomia, a finalidade e a segurança da contratação. </w:t>
      </w:r>
    </w:p>
    <w:p w14:paraId="6F490CB8" w14:textId="77777777" w:rsidR="005D6A66" w:rsidRDefault="005D6A66" w:rsidP="00787704">
      <w:pPr>
        <w:jc w:val="both"/>
        <w:rPr>
          <w:rFonts w:ascii="Arial Narrow" w:hAnsi="Arial Narrow"/>
          <w:b/>
          <w:bCs/>
        </w:rPr>
      </w:pPr>
    </w:p>
    <w:p w14:paraId="52E7EE32" w14:textId="50173EA3" w:rsidR="004B57BD" w:rsidRPr="004B57BD"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.10</w:t>
      </w:r>
      <w:r w:rsidR="004B57BD" w:rsidRPr="004B57BD">
        <w:rPr>
          <w:rFonts w:ascii="Arial Narrow" w:hAnsi="Arial Narrow"/>
        </w:rPr>
        <w:t xml:space="preserve"> Os fornecedores assumem todos os custos de preparação e apresentação de suas propostas e a </w:t>
      </w:r>
      <w:r w:rsidR="005D6A66">
        <w:rPr>
          <w:rFonts w:ascii="Arial Narrow" w:hAnsi="Arial Narrow"/>
        </w:rPr>
        <w:t>Câmara</w:t>
      </w:r>
      <w:r w:rsidR="004B57BD" w:rsidRPr="004B57BD">
        <w:rPr>
          <w:rFonts w:ascii="Arial Narrow" w:hAnsi="Arial Narrow"/>
        </w:rPr>
        <w:t xml:space="preserve"> não será, em nenhum caso, responsável por esses custos, independentemente da condução ou do resultado do processo de contratação.</w:t>
      </w:r>
    </w:p>
    <w:p w14:paraId="411F2DBE" w14:textId="77777777" w:rsidR="005D6A66" w:rsidRDefault="005D6A66" w:rsidP="00787704">
      <w:pPr>
        <w:jc w:val="both"/>
        <w:rPr>
          <w:rFonts w:ascii="Arial Narrow" w:hAnsi="Arial Narrow"/>
          <w:b/>
          <w:bCs/>
        </w:rPr>
      </w:pPr>
    </w:p>
    <w:p w14:paraId="7F760D28" w14:textId="6079F0FE"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.11</w:t>
      </w:r>
      <w:r w:rsidR="004B57BD" w:rsidRPr="004B57BD">
        <w:rPr>
          <w:rFonts w:ascii="Arial Narrow" w:hAnsi="Arial Narrow"/>
        </w:rPr>
        <w:t xml:space="preserve"> Em caso de divergência entre disposições deste Aviso de Contratação Direta e de seus anexos ou demais peças que compõem o processo, prevalecerá as deste Aviso. </w:t>
      </w:r>
    </w:p>
    <w:p w14:paraId="2EB6AADF" w14:textId="77777777" w:rsidR="001A2E25" w:rsidRDefault="001A2E25" w:rsidP="00787704">
      <w:pPr>
        <w:jc w:val="both"/>
        <w:rPr>
          <w:rFonts w:ascii="Arial Narrow" w:hAnsi="Arial Narrow"/>
        </w:rPr>
      </w:pPr>
    </w:p>
    <w:p w14:paraId="17DD7627" w14:textId="77777777" w:rsidR="001A2E25" w:rsidRDefault="001A2E25" w:rsidP="00787704">
      <w:pPr>
        <w:jc w:val="both"/>
        <w:rPr>
          <w:rFonts w:ascii="Arial Narrow" w:hAnsi="Arial Narrow"/>
        </w:rPr>
      </w:pPr>
      <w:r w:rsidRPr="001A2E25">
        <w:rPr>
          <w:rFonts w:ascii="Arial Narrow" w:hAnsi="Arial Narrow"/>
          <w:b/>
          <w:bCs/>
        </w:rPr>
        <w:t>12</w:t>
      </w:r>
      <w:r w:rsidR="004B57BD" w:rsidRPr="001A2E25">
        <w:rPr>
          <w:rFonts w:ascii="Arial Narrow" w:hAnsi="Arial Narrow"/>
          <w:b/>
          <w:bCs/>
        </w:rPr>
        <w:t>.12</w:t>
      </w:r>
      <w:r w:rsidR="004B57BD" w:rsidRPr="004B57BD">
        <w:rPr>
          <w:rFonts w:ascii="Arial Narrow" w:hAnsi="Arial Narrow"/>
        </w:rPr>
        <w:t xml:space="preserve"> Da sessão pública será divulgada Ata no sistema eletrônico. </w:t>
      </w:r>
    </w:p>
    <w:p w14:paraId="79CE41BD" w14:textId="77777777" w:rsidR="001A2E25" w:rsidRDefault="001A2E25" w:rsidP="00787704">
      <w:pPr>
        <w:jc w:val="both"/>
        <w:rPr>
          <w:rFonts w:ascii="Arial Narrow" w:hAnsi="Arial Narrow"/>
        </w:rPr>
      </w:pPr>
    </w:p>
    <w:p w14:paraId="6572FDB5" w14:textId="04B0F6AE" w:rsidR="00787704" w:rsidRDefault="001A2E25" w:rsidP="00787704">
      <w:pPr>
        <w:jc w:val="both"/>
        <w:rPr>
          <w:rFonts w:ascii="Arial Narrow" w:hAnsi="Arial Narrow"/>
        </w:rPr>
      </w:pPr>
      <w:r>
        <w:rPr>
          <w:rFonts w:ascii="Arial Narrow" w:hAnsi="Arial Narrow"/>
          <w:b/>
        </w:rPr>
        <w:t>12</w:t>
      </w:r>
      <w:r w:rsidR="00787704">
        <w:rPr>
          <w:rFonts w:ascii="Arial Narrow" w:hAnsi="Arial Narrow"/>
          <w:b/>
        </w:rPr>
        <w:t>.</w:t>
      </w:r>
      <w:r>
        <w:rPr>
          <w:rFonts w:ascii="Arial Narrow" w:hAnsi="Arial Narrow"/>
          <w:b/>
        </w:rPr>
        <w:t xml:space="preserve">13 </w:t>
      </w:r>
      <w:r w:rsidR="00787704">
        <w:rPr>
          <w:rFonts w:ascii="Arial Narrow" w:hAnsi="Arial Narrow"/>
        </w:rPr>
        <w:t xml:space="preserve">Este Edital possui </w:t>
      </w:r>
      <w:r w:rsidR="00803762">
        <w:rPr>
          <w:rFonts w:ascii="Arial Narrow" w:hAnsi="Arial Narrow"/>
        </w:rPr>
        <w:t>3</w:t>
      </w:r>
      <w:r w:rsidR="00787704">
        <w:rPr>
          <w:rFonts w:ascii="Arial Narrow" w:hAnsi="Arial Narrow"/>
        </w:rPr>
        <w:t xml:space="preserve"> (</w:t>
      </w:r>
      <w:r w:rsidR="00803762">
        <w:rPr>
          <w:rFonts w:ascii="Arial Narrow" w:hAnsi="Arial Narrow"/>
        </w:rPr>
        <w:t>três</w:t>
      </w:r>
      <w:r w:rsidR="00787704">
        <w:rPr>
          <w:rFonts w:ascii="Arial Narrow" w:hAnsi="Arial Narrow"/>
        </w:rPr>
        <w:t xml:space="preserve">) Anexos, a saber: </w:t>
      </w:r>
    </w:p>
    <w:p w14:paraId="077C019E" w14:textId="77777777" w:rsidR="00787704" w:rsidRDefault="00787704" w:rsidP="00787704">
      <w:pPr>
        <w:jc w:val="both"/>
        <w:rPr>
          <w:rFonts w:ascii="Arial Narrow" w:hAnsi="Arial Narrow"/>
        </w:rPr>
      </w:pPr>
    </w:p>
    <w:p w14:paraId="3B56BD5A" w14:textId="4DC000F9" w:rsidR="00787704" w:rsidRDefault="00787704" w:rsidP="00787704">
      <w:pPr>
        <w:jc w:val="both"/>
        <w:rPr>
          <w:rFonts w:ascii="Arial Narrow" w:hAnsi="Arial Narrow"/>
        </w:rPr>
      </w:pPr>
      <w:r>
        <w:rPr>
          <w:rFonts w:ascii="Arial Narrow" w:hAnsi="Arial Narrow"/>
        </w:rPr>
        <w:t xml:space="preserve">Anexo I - </w:t>
      </w:r>
      <w:r w:rsidR="00947432">
        <w:rPr>
          <w:rFonts w:ascii="Arial Narrow" w:hAnsi="Arial Narrow"/>
        </w:rPr>
        <w:t>Modelo de Proposta Comercial;</w:t>
      </w:r>
    </w:p>
    <w:p w14:paraId="09AAECF5" w14:textId="39000649" w:rsidR="00787704" w:rsidRDefault="00787704" w:rsidP="00787704">
      <w:pPr>
        <w:jc w:val="both"/>
        <w:rPr>
          <w:rFonts w:ascii="Arial Narrow" w:hAnsi="Arial Narrow"/>
        </w:rPr>
      </w:pPr>
      <w:r>
        <w:rPr>
          <w:rFonts w:ascii="Arial Narrow" w:hAnsi="Arial Narrow"/>
        </w:rPr>
        <w:lastRenderedPageBreak/>
        <w:t xml:space="preserve">Anexo II - </w:t>
      </w:r>
      <w:r w:rsidR="00947432">
        <w:rPr>
          <w:rFonts w:ascii="Arial Narrow" w:hAnsi="Arial Narrow"/>
        </w:rPr>
        <w:t>Termo de Referência;</w:t>
      </w:r>
    </w:p>
    <w:p w14:paraId="16FF9352" w14:textId="6DE97BB9" w:rsidR="00803762" w:rsidRDefault="00803762" w:rsidP="00787704">
      <w:pPr>
        <w:jc w:val="both"/>
        <w:rPr>
          <w:rFonts w:ascii="Arial Narrow" w:hAnsi="Arial Narrow"/>
        </w:rPr>
      </w:pPr>
      <w:r>
        <w:rPr>
          <w:rFonts w:ascii="Arial Narrow" w:hAnsi="Arial Narrow"/>
        </w:rPr>
        <w:t>Anexo III – Minuta do Contrato;</w:t>
      </w:r>
    </w:p>
    <w:p w14:paraId="4F3A8948" w14:textId="77777777" w:rsidR="001B1978" w:rsidRDefault="001B1978" w:rsidP="00787704">
      <w:pPr>
        <w:jc w:val="both"/>
        <w:rPr>
          <w:rFonts w:ascii="Arial Narrow" w:hAnsi="Arial Narrow"/>
          <w:b/>
        </w:rPr>
      </w:pPr>
    </w:p>
    <w:p w14:paraId="364F31C4" w14:textId="0DCD4A13" w:rsidR="00787704" w:rsidRDefault="00F50331" w:rsidP="00787704">
      <w:pPr>
        <w:jc w:val="both"/>
        <w:rPr>
          <w:rFonts w:ascii="Arial Narrow" w:hAnsi="Arial Narrow"/>
        </w:rPr>
      </w:pPr>
      <w:r>
        <w:rPr>
          <w:rFonts w:ascii="Arial Narrow" w:hAnsi="Arial Narrow"/>
          <w:b/>
        </w:rPr>
        <w:t>12</w:t>
      </w:r>
      <w:r w:rsidR="00787704">
        <w:rPr>
          <w:rFonts w:ascii="Arial Narrow" w:hAnsi="Arial Narrow"/>
          <w:b/>
        </w:rPr>
        <w:t>.</w:t>
      </w:r>
      <w:r>
        <w:rPr>
          <w:rFonts w:ascii="Arial Narrow" w:hAnsi="Arial Narrow"/>
          <w:b/>
        </w:rPr>
        <w:t>14</w:t>
      </w:r>
      <w:r w:rsidR="00787704">
        <w:rPr>
          <w:rFonts w:ascii="Arial Narrow" w:hAnsi="Arial Narrow"/>
        </w:rPr>
        <w:t xml:space="preserve"> Informações complementares que se destinem a conferir mais esclarecimentos sobre a presente licitação serão prestadas pelo Departamento de Licitações e Contratos, no horário de 08:00 às 17:00 horas, de segunda a sexta- feira, pessoalmente ou pelo telefone: (0**37) 3426-9</w:t>
      </w:r>
      <w:r>
        <w:rPr>
          <w:rFonts w:ascii="Arial Narrow" w:hAnsi="Arial Narrow"/>
        </w:rPr>
        <w:t>2</w:t>
      </w:r>
      <w:r w:rsidR="005D6A66">
        <w:rPr>
          <w:rFonts w:ascii="Arial Narrow" w:hAnsi="Arial Narrow"/>
        </w:rPr>
        <w:t>00</w:t>
      </w:r>
      <w:r w:rsidR="00787704">
        <w:rPr>
          <w:rFonts w:ascii="Arial Narrow" w:hAnsi="Arial Narrow"/>
        </w:rPr>
        <w:t>.</w:t>
      </w:r>
    </w:p>
    <w:p w14:paraId="1734F5B7" w14:textId="77777777" w:rsidR="00787704" w:rsidRDefault="00787704" w:rsidP="00787704">
      <w:pPr>
        <w:jc w:val="both"/>
        <w:rPr>
          <w:rFonts w:ascii="Arial Narrow" w:hAnsi="Arial Narrow"/>
        </w:rPr>
      </w:pPr>
    </w:p>
    <w:p w14:paraId="65C318DD" w14:textId="7A68EB1A" w:rsidR="00787704" w:rsidRDefault="00787704" w:rsidP="00787704">
      <w:pPr>
        <w:jc w:val="both"/>
        <w:rPr>
          <w:rFonts w:ascii="Arial Narrow" w:hAnsi="Arial Narrow"/>
        </w:rPr>
      </w:pPr>
      <w:r>
        <w:rPr>
          <w:rFonts w:ascii="Arial Narrow" w:hAnsi="Arial Narrow"/>
        </w:rPr>
        <w:t xml:space="preserve">Campos Altos – MG, </w:t>
      </w:r>
      <w:r w:rsidR="00803762">
        <w:rPr>
          <w:rFonts w:ascii="Arial Narrow" w:hAnsi="Arial Narrow"/>
        </w:rPr>
        <w:t>06</w:t>
      </w:r>
      <w:r>
        <w:rPr>
          <w:rFonts w:ascii="Arial Narrow" w:hAnsi="Arial Narrow"/>
        </w:rPr>
        <w:t xml:space="preserve"> de </w:t>
      </w:r>
      <w:r w:rsidR="005D6A66">
        <w:rPr>
          <w:rFonts w:ascii="Arial Narrow" w:hAnsi="Arial Narrow"/>
        </w:rPr>
        <w:t>março</w:t>
      </w:r>
      <w:r>
        <w:rPr>
          <w:rFonts w:ascii="Arial Narrow" w:hAnsi="Arial Narrow"/>
        </w:rPr>
        <w:t xml:space="preserve"> de 202</w:t>
      </w:r>
      <w:r w:rsidR="00F50331">
        <w:rPr>
          <w:rFonts w:ascii="Arial Narrow" w:hAnsi="Arial Narrow"/>
        </w:rPr>
        <w:t>4</w:t>
      </w:r>
      <w:r>
        <w:rPr>
          <w:rFonts w:ascii="Arial Narrow" w:hAnsi="Arial Narrow"/>
        </w:rPr>
        <w:t>.</w:t>
      </w:r>
    </w:p>
    <w:p w14:paraId="089DB6A6" w14:textId="77777777" w:rsidR="00787704" w:rsidRDefault="00787704" w:rsidP="00787704">
      <w:pPr>
        <w:jc w:val="both"/>
        <w:rPr>
          <w:rFonts w:ascii="Arial Narrow" w:hAnsi="Arial Narrow"/>
        </w:rPr>
      </w:pPr>
    </w:p>
    <w:p w14:paraId="0679727E" w14:textId="77777777" w:rsidR="00787704" w:rsidRDefault="00787704" w:rsidP="00787704">
      <w:pPr>
        <w:jc w:val="center"/>
        <w:rPr>
          <w:rFonts w:ascii="Arial Narrow" w:hAnsi="Arial Narrow"/>
        </w:rPr>
      </w:pPr>
    </w:p>
    <w:p w14:paraId="4170134A" w14:textId="77777777" w:rsidR="005D6A66" w:rsidRDefault="005D6A66" w:rsidP="00787704">
      <w:pPr>
        <w:jc w:val="center"/>
        <w:rPr>
          <w:rFonts w:ascii="Arial Narrow" w:hAnsi="Arial Narrow"/>
        </w:rPr>
      </w:pPr>
    </w:p>
    <w:p w14:paraId="7C29EDDD" w14:textId="77777777" w:rsidR="00787704" w:rsidRDefault="00787704" w:rsidP="00787704">
      <w:pPr>
        <w:jc w:val="center"/>
        <w:rPr>
          <w:rFonts w:ascii="Arial Narrow" w:hAnsi="Arial Narrow"/>
        </w:rPr>
      </w:pPr>
      <w:r>
        <w:rPr>
          <w:rFonts w:ascii="Arial Narrow" w:hAnsi="Arial Narrow"/>
        </w:rPr>
        <w:t>____________________________________</w:t>
      </w:r>
    </w:p>
    <w:p w14:paraId="6F9729EC" w14:textId="7A38C1B0" w:rsidR="00787704" w:rsidRDefault="005D6A66" w:rsidP="00787704">
      <w:pPr>
        <w:jc w:val="center"/>
        <w:rPr>
          <w:rFonts w:ascii="Arial Narrow" w:hAnsi="Arial Narrow"/>
        </w:rPr>
      </w:pPr>
      <w:r>
        <w:rPr>
          <w:rFonts w:ascii="Arial Narrow" w:hAnsi="Arial Narrow"/>
        </w:rPr>
        <w:t>Jonnas Ferreira Lemos</w:t>
      </w:r>
    </w:p>
    <w:p w14:paraId="15303FA5" w14:textId="115B484C" w:rsidR="00787704" w:rsidRDefault="005D6A66" w:rsidP="00787704">
      <w:pPr>
        <w:jc w:val="center"/>
        <w:rPr>
          <w:rFonts w:ascii="Arial Narrow" w:hAnsi="Arial Narrow"/>
        </w:rPr>
      </w:pPr>
      <w:r>
        <w:rPr>
          <w:rFonts w:ascii="Arial Narrow" w:hAnsi="Arial Narrow"/>
        </w:rPr>
        <w:t>Presidente da Câmara Municipal de Campos Altos</w:t>
      </w:r>
    </w:p>
    <w:p w14:paraId="7706489F" w14:textId="77777777" w:rsidR="00787704" w:rsidRDefault="00787704" w:rsidP="00787704">
      <w:pPr>
        <w:widowControl/>
        <w:autoSpaceDE/>
        <w:autoSpaceDN/>
        <w:rPr>
          <w:rFonts w:ascii="Arial Narrow" w:hAnsi="Arial Narrow"/>
        </w:rPr>
        <w:sectPr w:rsidR="00787704" w:rsidSect="00D93223">
          <w:headerReference w:type="default" r:id="rId7"/>
          <w:pgSz w:w="11910" w:h="16840"/>
          <w:pgMar w:top="1701" w:right="1134" w:bottom="1134" w:left="1701" w:header="396" w:footer="439" w:gutter="0"/>
          <w:cols w:space="720"/>
        </w:sectPr>
      </w:pPr>
    </w:p>
    <w:p w14:paraId="343CA1B0" w14:textId="7E05223E" w:rsidR="00787704" w:rsidRDefault="00947432" w:rsidP="00787704">
      <w:pPr>
        <w:jc w:val="center"/>
        <w:rPr>
          <w:rFonts w:ascii="Arial Narrow" w:hAnsi="Arial Narrow"/>
          <w:b/>
        </w:rPr>
      </w:pPr>
      <w:r>
        <w:rPr>
          <w:rFonts w:ascii="Arial Narrow" w:hAnsi="Arial Narrow"/>
          <w:b/>
        </w:rPr>
        <w:lastRenderedPageBreak/>
        <w:t>A</w:t>
      </w:r>
      <w:r w:rsidR="00787704">
        <w:rPr>
          <w:rFonts w:ascii="Arial Narrow" w:hAnsi="Arial Narrow"/>
          <w:b/>
        </w:rPr>
        <w:t>NEXO I – M</w:t>
      </w:r>
      <w:r w:rsidR="0037114A">
        <w:rPr>
          <w:rFonts w:ascii="Arial Narrow" w:hAnsi="Arial Narrow"/>
          <w:b/>
        </w:rPr>
        <w:t xml:space="preserve"> </w:t>
      </w:r>
      <w:r w:rsidR="00787704">
        <w:rPr>
          <w:rFonts w:ascii="Arial Narrow" w:hAnsi="Arial Narrow"/>
          <w:b/>
        </w:rPr>
        <w:t>ODELO DE PROPOSTA COMERCIAL</w:t>
      </w:r>
    </w:p>
    <w:p w14:paraId="1513B402" w14:textId="77777777" w:rsidR="00787704" w:rsidRDefault="00787704" w:rsidP="00787704">
      <w:pPr>
        <w:jc w:val="both"/>
        <w:rPr>
          <w:rFonts w:ascii="Arial Narrow" w:hAnsi="Arial Narrow"/>
          <w:b/>
        </w:rPr>
      </w:pPr>
    </w:p>
    <w:p w14:paraId="2FED66C0" w14:textId="77777777" w:rsidR="00787704" w:rsidRDefault="00787704" w:rsidP="00787704">
      <w:pPr>
        <w:jc w:val="both"/>
        <w:rPr>
          <w:rFonts w:ascii="Arial Narrow" w:hAnsi="Arial Narrow"/>
          <w:b/>
        </w:rPr>
      </w:pPr>
    </w:p>
    <w:p w14:paraId="418BAC2A" w14:textId="7C0E823F" w:rsidR="00787704" w:rsidRDefault="00947432" w:rsidP="00787704">
      <w:pPr>
        <w:jc w:val="both"/>
        <w:rPr>
          <w:rFonts w:ascii="Arial Narrow" w:hAnsi="Arial Narrow"/>
          <w:b/>
        </w:rPr>
      </w:pPr>
      <w:r>
        <w:rPr>
          <w:rFonts w:ascii="Arial Narrow" w:hAnsi="Arial Narrow"/>
          <w:b/>
        </w:rPr>
        <w:t>DISPENSA</w:t>
      </w:r>
      <w:r w:rsidR="00787704">
        <w:rPr>
          <w:rFonts w:ascii="Arial Narrow" w:hAnsi="Arial Narrow"/>
          <w:b/>
        </w:rPr>
        <w:t xml:space="preserve"> ELETRÔNIC</w:t>
      </w:r>
      <w:r>
        <w:rPr>
          <w:rFonts w:ascii="Arial Narrow" w:hAnsi="Arial Narrow"/>
          <w:b/>
        </w:rPr>
        <w:t>A</w:t>
      </w:r>
      <w:r w:rsidR="00787704">
        <w:rPr>
          <w:rFonts w:ascii="Arial Narrow" w:hAnsi="Arial Narrow"/>
          <w:b/>
        </w:rPr>
        <w:t xml:space="preserve"> Nº </w:t>
      </w:r>
      <w:r w:rsidR="005D6A66">
        <w:rPr>
          <w:rFonts w:ascii="Arial Narrow" w:hAnsi="Arial Narrow"/>
          <w:b/>
        </w:rPr>
        <w:t>01</w:t>
      </w:r>
      <w:r w:rsidR="00642E63">
        <w:rPr>
          <w:rFonts w:ascii="Arial Narrow" w:hAnsi="Arial Narrow"/>
          <w:b/>
        </w:rPr>
        <w:t>/202</w:t>
      </w:r>
      <w:r>
        <w:rPr>
          <w:rFonts w:ascii="Arial Narrow" w:hAnsi="Arial Narrow"/>
          <w:b/>
        </w:rPr>
        <w:t>4</w:t>
      </w:r>
    </w:p>
    <w:p w14:paraId="2658ADFD" w14:textId="4793F1B2" w:rsidR="00787704" w:rsidRDefault="00787704" w:rsidP="00787704">
      <w:pPr>
        <w:jc w:val="both"/>
        <w:rPr>
          <w:rFonts w:ascii="Arial Narrow" w:hAnsi="Arial Narrow"/>
          <w:b/>
        </w:rPr>
      </w:pPr>
      <w:r>
        <w:rPr>
          <w:rFonts w:ascii="Arial Narrow" w:hAnsi="Arial Narrow"/>
          <w:b/>
        </w:rPr>
        <w:t xml:space="preserve">PROCESSO LICITATÓRIO Nº </w:t>
      </w:r>
      <w:r w:rsidR="005D6A66">
        <w:rPr>
          <w:rFonts w:ascii="Arial Narrow" w:hAnsi="Arial Narrow"/>
          <w:b/>
        </w:rPr>
        <w:t>01</w:t>
      </w:r>
      <w:r w:rsidR="00642E63">
        <w:rPr>
          <w:rFonts w:ascii="Arial Narrow" w:hAnsi="Arial Narrow"/>
          <w:b/>
        </w:rPr>
        <w:t>/202</w:t>
      </w:r>
      <w:r w:rsidR="00947432">
        <w:rPr>
          <w:rFonts w:ascii="Arial Narrow" w:hAnsi="Arial Narrow"/>
          <w:b/>
        </w:rPr>
        <w:t>4</w:t>
      </w:r>
      <w:r>
        <w:rPr>
          <w:rFonts w:ascii="Arial Narrow" w:hAnsi="Arial Narrow"/>
          <w:b/>
        </w:rPr>
        <w:t xml:space="preserve"> </w:t>
      </w:r>
    </w:p>
    <w:p w14:paraId="2650A3B3" w14:textId="77777777" w:rsidR="00787704" w:rsidRDefault="00787704" w:rsidP="00787704">
      <w:pPr>
        <w:jc w:val="both"/>
        <w:rPr>
          <w:rFonts w:ascii="Arial Narrow" w:hAnsi="Arial Narrow"/>
        </w:rPr>
      </w:pPr>
    </w:p>
    <w:p w14:paraId="7EA4CBF6" w14:textId="77777777" w:rsidR="00787704" w:rsidRDefault="00787704" w:rsidP="00787704">
      <w:pPr>
        <w:jc w:val="both"/>
        <w:rPr>
          <w:rFonts w:ascii="Arial Narrow" w:hAnsi="Arial Narrow"/>
        </w:rPr>
      </w:pPr>
    </w:p>
    <w:tbl>
      <w:tblPr>
        <w:tblStyle w:val="TableNormal"/>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1747"/>
        <w:gridCol w:w="518"/>
        <w:gridCol w:w="426"/>
        <w:gridCol w:w="282"/>
        <w:gridCol w:w="424"/>
        <w:gridCol w:w="249"/>
        <w:gridCol w:w="635"/>
        <w:gridCol w:w="2230"/>
        <w:gridCol w:w="851"/>
        <w:gridCol w:w="1141"/>
      </w:tblGrid>
      <w:tr w:rsidR="00787704" w14:paraId="706A6921" w14:textId="77777777" w:rsidTr="00787704">
        <w:trPr>
          <w:trHeight w:val="321"/>
        </w:trPr>
        <w:tc>
          <w:tcPr>
            <w:tcW w:w="9214" w:type="dxa"/>
            <w:gridSpan w:val="11"/>
            <w:tcBorders>
              <w:top w:val="single" w:sz="4" w:space="0" w:color="000000"/>
              <w:left w:val="single" w:sz="4" w:space="0" w:color="000000"/>
              <w:bottom w:val="single" w:sz="4" w:space="0" w:color="000000"/>
              <w:right w:val="single" w:sz="4" w:space="0" w:color="000000"/>
            </w:tcBorders>
            <w:hideMark/>
          </w:tcPr>
          <w:p w14:paraId="13319694" w14:textId="77777777" w:rsidR="00787704" w:rsidRDefault="00787704">
            <w:pPr>
              <w:jc w:val="both"/>
              <w:rPr>
                <w:rFonts w:ascii="Arial Narrow" w:hAnsi="Arial Narrow"/>
                <w:b/>
              </w:rPr>
            </w:pPr>
            <w:r>
              <w:rPr>
                <w:rFonts w:ascii="Arial Narrow" w:hAnsi="Arial Narrow"/>
                <w:b/>
              </w:rPr>
              <w:t>DADOS DA EMPRESA PARTICIPANTE</w:t>
            </w:r>
          </w:p>
        </w:tc>
      </w:tr>
      <w:tr w:rsidR="00787704" w14:paraId="433AB445" w14:textId="77777777" w:rsidTr="00787704">
        <w:trPr>
          <w:trHeight w:val="321"/>
        </w:trPr>
        <w:tc>
          <w:tcPr>
            <w:tcW w:w="9214" w:type="dxa"/>
            <w:gridSpan w:val="11"/>
            <w:tcBorders>
              <w:top w:val="single" w:sz="4" w:space="0" w:color="000000"/>
              <w:left w:val="single" w:sz="4" w:space="0" w:color="000000"/>
              <w:bottom w:val="single" w:sz="4" w:space="0" w:color="000000"/>
              <w:right w:val="single" w:sz="4" w:space="0" w:color="000000"/>
            </w:tcBorders>
            <w:hideMark/>
          </w:tcPr>
          <w:p w14:paraId="3D500E20" w14:textId="77777777" w:rsidR="00787704" w:rsidRDefault="00787704">
            <w:pPr>
              <w:jc w:val="both"/>
              <w:rPr>
                <w:rFonts w:ascii="Arial Narrow" w:hAnsi="Arial Narrow"/>
                <w:b/>
              </w:rPr>
            </w:pPr>
            <w:r>
              <w:rPr>
                <w:rFonts w:ascii="Arial Narrow" w:hAnsi="Arial Narrow"/>
                <w:b/>
              </w:rPr>
              <w:t>Razão Social:</w:t>
            </w:r>
          </w:p>
        </w:tc>
      </w:tr>
      <w:tr w:rsidR="00787704" w14:paraId="51B9E2CE" w14:textId="77777777" w:rsidTr="00787704">
        <w:trPr>
          <w:trHeight w:val="321"/>
        </w:trPr>
        <w:tc>
          <w:tcPr>
            <w:tcW w:w="9214" w:type="dxa"/>
            <w:gridSpan w:val="11"/>
            <w:tcBorders>
              <w:top w:val="single" w:sz="4" w:space="0" w:color="000000"/>
              <w:left w:val="single" w:sz="4" w:space="0" w:color="000000"/>
              <w:bottom w:val="single" w:sz="4" w:space="0" w:color="000000"/>
              <w:right w:val="single" w:sz="4" w:space="0" w:color="000000"/>
            </w:tcBorders>
            <w:hideMark/>
          </w:tcPr>
          <w:p w14:paraId="3E22A251" w14:textId="77777777" w:rsidR="00787704" w:rsidRDefault="00787704">
            <w:pPr>
              <w:jc w:val="both"/>
              <w:rPr>
                <w:rFonts w:ascii="Arial Narrow" w:hAnsi="Arial Narrow"/>
                <w:b/>
              </w:rPr>
            </w:pPr>
            <w:r>
              <w:rPr>
                <w:rFonts w:ascii="Arial Narrow" w:hAnsi="Arial Narrow"/>
                <w:b/>
              </w:rPr>
              <w:t>CNPJ/MF:</w:t>
            </w:r>
          </w:p>
        </w:tc>
      </w:tr>
      <w:tr w:rsidR="00787704" w14:paraId="7AC3786C" w14:textId="77777777" w:rsidTr="00787704">
        <w:trPr>
          <w:trHeight w:val="321"/>
        </w:trPr>
        <w:tc>
          <w:tcPr>
            <w:tcW w:w="9214" w:type="dxa"/>
            <w:gridSpan w:val="11"/>
            <w:tcBorders>
              <w:top w:val="single" w:sz="4" w:space="0" w:color="000000"/>
              <w:left w:val="single" w:sz="4" w:space="0" w:color="000000"/>
              <w:bottom w:val="single" w:sz="4" w:space="0" w:color="000000"/>
              <w:right w:val="single" w:sz="4" w:space="0" w:color="000000"/>
            </w:tcBorders>
            <w:hideMark/>
          </w:tcPr>
          <w:p w14:paraId="633EC975" w14:textId="77777777" w:rsidR="00787704" w:rsidRDefault="00787704">
            <w:pPr>
              <w:jc w:val="both"/>
              <w:rPr>
                <w:rFonts w:ascii="Arial Narrow" w:hAnsi="Arial Narrow"/>
                <w:b/>
              </w:rPr>
            </w:pPr>
            <w:r>
              <w:rPr>
                <w:rFonts w:ascii="Arial Narrow" w:hAnsi="Arial Narrow"/>
                <w:b/>
              </w:rPr>
              <w:t>Referência Bancária para pagamento:</w:t>
            </w:r>
            <w:r>
              <w:rPr>
                <w:rFonts w:ascii="Arial Narrow" w:hAnsi="Arial Narrow"/>
                <w:b/>
              </w:rPr>
              <w:tab/>
              <w:t>Conta:</w:t>
            </w:r>
            <w:r>
              <w:rPr>
                <w:rFonts w:ascii="Arial Narrow" w:hAnsi="Arial Narrow"/>
                <w:b/>
              </w:rPr>
              <w:tab/>
              <w:t>Agência:</w:t>
            </w:r>
            <w:r>
              <w:rPr>
                <w:rFonts w:ascii="Arial Narrow" w:hAnsi="Arial Narrow"/>
                <w:b/>
              </w:rPr>
              <w:tab/>
              <w:t>Banco:</w:t>
            </w:r>
          </w:p>
        </w:tc>
      </w:tr>
      <w:tr w:rsidR="00787704" w14:paraId="05EAF831" w14:textId="77777777" w:rsidTr="00787704">
        <w:trPr>
          <w:trHeight w:val="321"/>
        </w:trPr>
        <w:tc>
          <w:tcPr>
            <w:tcW w:w="9214" w:type="dxa"/>
            <w:gridSpan w:val="11"/>
            <w:tcBorders>
              <w:top w:val="single" w:sz="4" w:space="0" w:color="000000"/>
              <w:left w:val="single" w:sz="4" w:space="0" w:color="000000"/>
              <w:bottom w:val="single" w:sz="4" w:space="0" w:color="000000"/>
              <w:right w:val="single" w:sz="4" w:space="0" w:color="000000"/>
            </w:tcBorders>
            <w:hideMark/>
          </w:tcPr>
          <w:p w14:paraId="37EFCF28" w14:textId="77777777" w:rsidR="00787704" w:rsidRDefault="00787704">
            <w:pPr>
              <w:jc w:val="both"/>
              <w:rPr>
                <w:rFonts w:ascii="Arial Narrow" w:hAnsi="Arial Narrow"/>
                <w:b/>
              </w:rPr>
            </w:pPr>
            <w:r>
              <w:rPr>
                <w:rFonts w:ascii="Arial Narrow" w:hAnsi="Arial Narrow"/>
                <w:b/>
              </w:rPr>
              <w:t>Endereço completo:</w:t>
            </w:r>
          </w:p>
        </w:tc>
      </w:tr>
      <w:tr w:rsidR="00787704" w14:paraId="133CB975" w14:textId="77777777" w:rsidTr="00787704">
        <w:trPr>
          <w:trHeight w:val="321"/>
        </w:trPr>
        <w:tc>
          <w:tcPr>
            <w:tcW w:w="9214" w:type="dxa"/>
            <w:gridSpan w:val="11"/>
            <w:tcBorders>
              <w:top w:val="single" w:sz="4" w:space="0" w:color="000000"/>
              <w:left w:val="single" w:sz="4" w:space="0" w:color="000000"/>
              <w:bottom w:val="single" w:sz="4" w:space="0" w:color="000000"/>
              <w:right w:val="single" w:sz="4" w:space="0" w:color="000000"/>
            </w:tcBorders>
            <w:hideMark/>
          </w:tcPr>
          <w:p w14:paraId="22402E4B" w14:textId="77777777" w:rsidR="00787704" w:rsidRDefault="00787704">
            <w:pPr>
              <w:jc w:val="both"/>
              <w:rPr>
                <w:rFonts w:ascii="Arial Narrow" w:hAnsi="Arial Narrow"/>
                <w:b/>
              </w:rPr>
            </w:pPr>
            <w:r>
              <w:rPr>
                <w:rFonts w:ascii="Arial Narrow" w:hAnsi="Arial Narrow"/>
                <w:b/>
              </w:rPr>
              <w:t>Telefone/Fax:</w:t>
            </w:r>
          </w:p>
        </w:tc>
      </w:tr>
      <w:tr w:rsidR="00787704" w14:paraId="695471CB" w14:textId="77777777" w:rsidTr="00787704">
        <w:trPr>
          <w:trHeight w:val="321"/>
        </w:trPr>
        <w:tc>
          <w:tcPr>
            <w:tcW w:w="9214" w:type="dxa"/>
            <w:gridSpan w:val="11"/>
            <w:tcBorders>
              <w:top w:val="single" w:sz="4" w:space="0" w:color="000000"/>
              <w:left w:val="single" w:sz="4" w:space="0" w:color="000000"/>
              <w:bottom w:val="single" w:sz="4" w:space="0" w:color="000000"/>
              <w:right w:val="single" w:sz="4" w:space="0" w:color="000000"/>
            </w:tcBorders>
            <w:hideMark/>
          </w:tcPr>
          <w:p w14:paraId="1BA3788D" w14:textId="77777777" w:rsidR="00787704" w:rsidRDefault="00787704">
            <w:pPr>
              <w:jc w:val="both"/>
              <w:rPr>
                <w:rFonts w:ascii="Arial Narrow" w:hAnsi="Arial Narrow"/>
                <w:b/>
              </w:rPr>
            </w:pPr>
            <w:r>
              <w:rPr>
                <w:rFonts w:ascii="Arial Narrow" w:hAnsi="Arial Narrow"/>
                <w:b/>
              </w:rPr>
              <w:t>E-mail:</w:t>
            </w:r>
          </w:p>
        </w:tc>
      </w:tr>
      <w:tr w:rsidR="00787704" w14:paraId="409F2CFB" w14:textId="77777777" w:rsidTr="00787704">
        <w:trPr>
          <w:trHeight w:val="743"/>
        </w:trPr>
        <w:tc>
          <w:tcPr>
            <w:tcW w:w="9214" w:type="dxa"/>
            <w:gridSpan w:val="11"/>
            <w:tcBorders>
              <w:top w:val="single" w:sz="4" w:space="0" w:color="000000"/>
              <w:left w:val="single" w:sz="4" w:space="0" w:color="000000"/>
              <w:bottom w:val="single" w:sz="4" w:space="0" w:color="000000"/>
              <w:right w:val="single" w:sz="4" w:space="0" w:color="000000"/>
            </w:tcBorders>
            <w:hideMark/>
          </w:tcPr>
          <w:p w14:paraId="679E57E7" w14:textId="77777777" w:rsidR="00787704" w:rsidRDefault="00787704">
            <w:pPr>
              <w:jc w:val="both"/>
              <w:rPr>
                <w:rFonts w:ascii="Arial Narrow" w:hAnsi="Arial Narrow"/>
              </w:rPr>
            </w:pPr>
            <w:r>
              <w:rPr>
                <w:rFonts w:ascii="Arial Narrow" w:hAnsi="Arial Narrow"/>
              </w:rPr>
              <w:t>DADOS DO REPRESENTANTE LEGAL PARA EFETIVAÇÃO/ASSINATURA DO INSTRUMENTO CONTRATUAL OU OUTRO HÁBIL, CASO A ADJUDICAÇÃO/HOMOLOGAÇÃO DO OBJETO SEJA FAVORÁVEL A ESTA EMPRESA</w:t>
            </w:r>
          </w:p>
        </w:tc>
      </w:tr>
      <w:tr w:rsidR="00787704" w14:paraId="001243F1" w14:textId="77777777" w:rsidTr="00787704">
        <w:trPr>
          <w:trHeight w:val="282"/>
        </w:trPr>
        <w:tc>
          <w:tcPr>
            <w:tcW w:w="2457" w:type="dxa"/>
            <w:gridSpan w:val="2"/>
            <w:vMerge w:val="restart"/>
            <w:tcBorders>
              <w:top w:val="single" w:sz="4" w:space="0" w:color="000000"/>
              <w:left w:val="single" w:sz="4" w:space="0" w:color="000000"/>
              <w:bottom w:val="single" w:sz="4" w:space="0" w:color="000000"/>
              <w:right w:val="single" w:sz="4" w:space="0" w:color="000000"/>
            </w:tcBorders>
          </w:tcPr>
          <w:p w14:paraId="358D80E3" w14:textId="77777777" w:rsidR="00787704" w:rsidRDefault="00787704">
            <w:pPr>
              <w:jc w:val="both"/>
              <w:rPr>
                <w:rFonts w:ascii="Arial Narrow" w:hAnsi="Arial Narrow"/>
              </w:rPr>
            </w:pPr>
          </w:p>
          <w:p w14:paraId="109646EE" w14:textId="77777777" w:rsidR="00787704" w:rsidRDefault="00787704">
            <w:pPr>
              <w:jc w:val="both"/>
              <w:rPr>
                <w:rFonts w:ascii="Arial Narrow" w:hAnsi="Arial Narrow"/>
              </w:rPr>
            </w:pPr>
            <w:r>
              <w:rPr>
                <w:rFonts w:ascii="Arial Narrow" w:hAnsi="Arial Narrow"/>
              </w:rPr>
              <w:t>REPRESENTANTE LEGAL</w:t>
            </w:r>
          </w:p>
        </w:tc>
        <w:tc>
          <w:tcPr>
            <w:tcW w:w="944" w:type="dxa"/>
            <w:gridSpan w:val="2"/>
            <w:tcBorders>
              <w:top w:val="single" w:sz="4" w:space="0" w:color="000000"/>
              <w:left w:val="single" w:sz="4" w:space="0" w:color="000000"/>
              <w:bottom w:val="single" w:sz="4" w:space="0" w:color="000000"/>
              <w:right w:val="single" w:sz="4" w:space="0" w:color="000000"/>
            </w:tcBorders>
            <w:hideMark/>
          </w:tcPr>
          <w:p w14:paraId="702BD05B" w14:textId="77777777" w:rsidR="00787704" w:rsidRDefault="00787704">
            <w:pPr>
              <w:jc w:val="both"/>
              <w:rPr>
                <w:rFonts w:ascii="Arial Narrow" w:hAnsi="Arial Narrow"/>
              </w:rPr>
            </w:pPr>
            <w:r>
              <w:rPr>
                <w:rFonts w:ascii="Arial Narrow" w:hAnsi="Arial Narrow"/>
              </w:rPr>
              <w:t>Nome</w:t>
            </w:r>
          </w:p>
        </w:tc>
        <w:tc>
          <w:tcPr>
            <w:tcW w:w="5813" w:type="dxa"/>
            <w:gridSpan w:val="7"/>
            <w:tcBorders>
              <w:top w:val="single" w:sz="4" w:space="0" w:color="000000"/>
              <w:left w:val="single" w:sz="4" w:space="0" w:color="000000"/>
              <w:bottom w:val="single" w:sz="4" w:space="0" w:color="000000"/>
              <w:right w:val="single" w:sz="4" w:space="0" w:color="000000"/>
            </w:tcBorders>
          </w:tcPr>
          <w:p w14:paraId="5BE5203A" w14:textId="77777777" w:rsidR="00787704" w:rsidRDefault="00787704">
            <w:pPr>
              <w:jc w:val="both"/>
              <w:rPr>
                <w:rFonts w:ascii="Arial Narrow" w:hAnsi="Arial Narrow"/>
              </w:rPr>
            </w:pPr>
          </w:p>
        </w:tc>
      </w:tr>
      <w:tr w:rsidR="00787704" w14:paraId="4FF13BA1" w14:textId="77777777" w:rsidTr="00787704">
        <w:trPr>
          <w:trHeight w:val="28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7C5131F" w14:textId="77777777" w:rsidR="00787704" w:rsidRDefault="00787704">
            <w:pPr>
              <w:widowControl/>
              <w:autoSpaceDE/>
              <w:autoSpaceDN/>
              <w:rPr>
                <w:rFonts w:ascii="Arial Narrow" w:hAnsi="Arial Narrow"/>
              </w:rPr>
            </w:pPr>
          </w:p>
        </w:tc>
        <w:tc>
          <w:tcPr>
            <w:tcW w:w="1650" w:type="dxa"/>
            <w:gridSpan w:val="4"/>
            <w:tcBorders>
              <w:top w:val="single" w:sz="4" w:space="0" w:color="000000"/>
              <w:left w:val="single" w:sz="4" w:space="0" w:color="000000"/>
              <w:bottom w:val="single" w:sz="4" w:space="0" w:color="000000"/>
              <w:right w:val="single" w:sz="4" w:space="0" w:color="000000"/>
            </w:tcBorders>
            <w:hideMark/>
          </w:tcPr>
          <w:p w14:paraId="3E7B6A4C" w14:textId="77777777" w:rsidR="00787704" w:rsidRDefault="00787704">
            <w:pPr>
              <w:jc w:val="both"/>
              <w:rPr>
                <w:rFonts w:ascii="Arial Narrow" w:hAnsi="Arial Narrow"/>
              </w:rPr>
            </w:pPr>
            <w:r>
              <w:rPr>
                <w:rFonts w:ascii="Arial Narrow" w:hAnsi="Arial Narrow"/>
              </w:rPr>
              <w:t>Cargo/Função</w:t>
            </w:r>
          </w:p>
        </w:tc>
        <w:tc>
          <w:tcPr>
            <w:tcW w:w="5107" w:type="dxa"/>
            <w:gridSpan w:val="5"/>
            <w:tcBorders>
              <w:top w:val="single" w:sz="4" w:space="0" w:color="000000"/>
              <w:left w:val="single" w:sz="4" w:space="0" w:color="000000"/>
              <w:bottom w:val="single" w:sz="4" w:space="0" w:color="000000"/>
              <w:right w:val="single" w:sz="4" w:space="0" w:color="000000"/>
            </w:tcBorders>
          </w:tcPr>
          <w:p w14:paraId="1FA9CB84" w14:textId="77777777" w:rsidR="00787704" w:rsidRDefault="00787704">
            <w:pPr>
              <w:jc w:val="both"/>
              <w:rPr>
                <w:rFonts w:ascii="Arial Narrow" w:hAnsi="Arial Narrow"/>
              </w:rPr>
            </w:pPr>
          </w:p>
        </w:tc>
      </w:tr>
      <w:tr w:rsidR="00787704" w14:paraId="31979A47" w14:textId="77777777" w:rsidTr="00787704">
        <w:trPr>
          <w:trHeight w:val="282"/>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4895D90" w14:textId="77777777" w:rsidR="00787704" w:rsidRDefault="00787704">
            <w:pPr>
              <w:widowControl/>
              <w:autoSpaceDE/>
              <w:autoSpaceDN/>
              <w:rPr>
                <w:rFonts w:ascii="Arial Narrow" w:hAnsi="Arial Narrow"/>
              </w:rPr>
            </w:pPr>
          </w:p>
        </w:tc>
        <w:tc>
          <w:tcPr>
            <w:tcW w:w="1226" w:type="dxa"/>
            <w:gridSpan w:val="3"/>
            <w:tcBorders>
              <w:top w:val="single" w:sz="4" w:space="0" w:color="000000"/>
              <w:left w:val="single" w:sz="4" w:space="0" w:color="000000"/>
              <w:bottom w:val="single" w:sz="4" w:space="0" w:color="000000"/>
              <w:right w:val="single" w:sz="4" w:space="0" w:color="000000"/>
            </w:tcBorders>
            <w:hideMark/>
          </w:tcPr>
          <w:p w14:paraId="54D7417E" w14:textId="77777777" w:rsidR="00787704" w:rsidRDefault="00787704">
            <w:pPr>
              <w:jc w:val="both"/>
              <w:rPr>
                <w:rFonts w:ascii="Arial Narrow" w:hAnsi="Arial Narrow"/>
              </w:rPr>
            </w:pPr>
            <w:r>
              <w:rPr>
                <w:rFonts w:ascii="Arial Narrow" w:hAnsi="Arial Narrow"/>
              </w:rPr>
              <w:t>Endereço</w:t>
            </w:r>
          </w:p>
        </w:tc>
        <w:tc>
          <w:tcPr>
            <w:tcW w:w="5531" w:type="dxa"/>
            <w:gridSpan w:val="6"/>
            <w:tcBorders>
              <w:top w:val="single" w:sz="4" w:space="0" w:color="000000"/>
              <w:left w:val="single" w:sz="4" w:space="0" w:color="000000"/>
              <w:bottom w:val="single" w:sz="4" w:space="0" w:color="000000"/>
              <w:right w:val="single" w:sz="4" w:space="0" w:color="000000"/>
            </w:tcBorders>
          </w:tcPr>
          <w:p w14:paraId="60F85311" w14:textId="77777777" w:rsidR="00787704" w:rsidRDefault="00787704">
            <w:pPr>
              <w:jc w:val="both"/>
              <w:rPr>
                <w:rFonts w:ascii="Arial Narrow" w:hAnsi="Arial Narrow"/>
              </w:rPr>
            </w:pPr>
          </w:p>
        </w:tc>
      </w:tr>
      <w:tr w:rsidR="00787704" w14:paraId="7DA4B425" w14:textId="77777777" w:rsidTr="00787704">
        <w:trPr>
          <w:trHeight w:val="285"/>
        </w:trPr>
        <w:tc>
          <w:tcPr>
            <w:tcW w:w="708" w:type="dxa"/>
            <w:tcBorders>
              <w:top w:val="single" w:sz="4" w:space="0" w:color="000000"/>
              <w:left w:val="single" w:sz="4" w:space="0" w:color="000000"/>
              <w:bottom w:val="single" w:sz="4" w:space="0" w:color="000000"/>
              <w:right w:val="single" w:sz="4" w:space="0" w:color="000000"/>
            </w:tcBorders>
            <w:hideMark/>
          </w:tcPr>
          <w:p w14:paraId="20066D3D" w14:textId="77777777" w:rsidR="00787704" w:rsidRDefault="00787704">
            <w:pPr>
              <w:jc w:val="both"/>
              <w:rPr>
                <w:rFonts w:ascii="Arial Narrow" w:hAnsi="Arial Narrow"/>
              </w:rPr>
            </w:pPr>
            <w:r>
              <w:rPr>
                <w:rFonts w:ascii="Arial Narrow" w:hAnsi="Arial Narrow"/>
              </w:rPr>
              <w:t>RG</w:t>
            </w:r>
          </w:p>
        </w:tc>
        <w:tc>
          <w:tcPr>
            <w:tcW w:w="3648" w:type="dxa"/>
            <w:gridSpan w:val="6"/>
            <w:tcBorders>
              <w:top w:val="single" w:sz="4" w:space="0" w:color="000000"/>
              <w:left w:val="single" w:sz="4" w:space="0" w:color="000000"/>
              <w:bottom w:val="single" w:sz="4" w:space="0" w:color="000000"/>
              <w:right w:val="single" w:sz="4" w:space="0" w:color="000000"/>
            </w:tcBorders>
          </w:tcPr>
          <w:p w14:paraId="31996FAA" w14:textId="77777777" w:rsidR="00787704" w:rsidRDefault="00787704">
            <w:pPr>
              <w:jc w:val="both"/>
              <w:rPr>
                <w:rFonts w:ascii="Arial Narrow" w:hAnsi="Arial Narrow"/>
              </w:rPr>
            </w:pPr>
          </w:p>
        </w:tc>
        <w:tc>
          <w:tcPr>
            <w:tcW w:w="635" w:type="dxa"/>
            <w:tcBorders>
              <w:top w:val="single" w:sz="4" w:space="0" w:color="000000"/>
              <w:left w:val="single" w:sz="4" w:space="0" w:color="000000"/>
              <w:bottom w:val="single" w:sz="4" w:space="0" w:color="000000"/>
              <w:right w:val="single" w:sz="4" w:space="0" w:color="000000"/>
            </w:tcBorders>
            <w:hideMark/>
          </w:tcPr>
          <w:p w14:paraId="665D9091" w14:textId="77777777" w:rsidR="00787704" w:rsidRDefault="00787704">
            <w:pPr>
              <w:jc w:val="both"/>
              <w:rPr>
                <w:rFonts w:ascii="Arial Narrow" w:hAnsi="Arial Narrow"/>
              </w:rPr>
            </w:pPr>
            <w:r>
              <w:rPr>
                <w:rFonts w:ascii="Arial Narrow" w:hAnsi="Arial Narrow"/>
              </w:rPr>
              <w:t>CPF</w:t>
            </w:r>
          </w:p>
        </w:tc>
        <w:tc>
          <w:tcPr>
            <w:tcW w:w="4223" w:type="dxa"/>
            <w:gridSpan w:val="3"/>
            <w:tcBorders>
              <w:top w:val="single" w:sz="4" w:space="0" w:color="000000"/>
              <w:left w:val="single" w:sz="4" w:space="0" w:color="000000"/>
              <w:bottom w:val="single" w:sz="4" w:space="0" w:color="000000"/>
              <w:right w:val="single" w:sz="4" w:space="0" w:color="000000"/>
            </w:tcBorders>
          </w:tcPr>
          <w:p w14:paraId="2E7FF347" w14:textId="77777777" w:rsidR="00787704" w:rsidRDefault="00787704">
            <w:pPr>
              <w:jc w:val="both"/>
              <w:rPr>
                <w:rFonts w:ascii="Arial Narrow" w:hAnsi="Arial Narrow"/>
              </w:rPr>
            </w:pPr>
          </w:p>
        </w:tc>
      </w:tr>
      <w:tr w:rsidR="00787704" w14:paraId="462017F8" w14:textId="77777777" w:rsidTr="00787704">
        <w:trPr>
          <w:trHeight w:val="422"/>
        </w:trPr>
        <w:tc>
          <w:tcPr>
            <w:tcW w:w="2975" w:type="dxa"/>
            <w:gridSpan w:val="3"/>
            <w:tcBorders>
              <w:top w:val="single" w:sz="4" w:space="0" w:color="000000"/>
              <w:left w:val="single" w:sz="4" w:space="0" w:color="000000"/>
              <w:bottom w:val="single" w:sz="4" w:space="0" w:color="000000"/>
              <w:right w:val="single" w:sz="4" w:space="0" w:color="000000"/>
            </w:tcBorders>
            <w:hideMark/>
          </w:tcPr>
          <w:p w14:paraId="329FE8FA" w14:textId="77777777" w:rsidR="00787704" w:rsidRDefault="00787704">
            <w:pPr>
              <w:jc w:val="both"/>
              <w:rPr>
                <w:rFonts w:ascii="Arial Narrow" w:hAnsi="Arial Narrow"/>
              </w:rPr>
            </w:pPr>
            <w:r>
              <w:rPr>
                <w:rFonts w:ascii="Arial Narrow" w:hAnsi="Arial Narrow"/>
              </w:rPr>
              <w:t>EMAIL</w:t>
            </w:r>
            <w:r>
              <w:rPr>
                <w:rFonts w:ascii="Arial Narrow" w:hAnsi="Arial Narrow"/>
              </w:rPr>
              <w:tab/>
              <w:t>PARA</w:t>
            </w:r>
            <w:r>
              <w:rPr>
                <w:rFonts w:ascii="Arial Narrow" w:hAnsi="Arial Narrow"/>
              </w:rPr>
              <w:tab/>
              <w:t>ENVIO</w:t>
            </w:r>
            <w:r>
              <w:rPr>
                <w:rFonts w:ascii="Arial Narrow" w:hAnsi="Arial Narrow"/>
              </w:rPr>
              <w:tab/>
              <w:t>DO CONTRATO</w:t>
            </w:r>
          </w:p>
        </w:tc>
        <w:tc>
          <w:tcPr>
            <w:tcW w:w="4247" w:type="dxa"/>
            <w:gridSpan w:val="6"/>
            <w:tcBorders>
              <w:top w:val="single" w:sz="4" w:space="0" w:color="000000"/>
              <w:left w:val="single" w:sz="4" w:space="0" w:color="000000"/>
              <w:bottom w:val="single" w:sz="4" w:space="0" w:color="000000"/>
              <w:right w:val="single" w:sz="4" w:space="0" w:color="000000"/>
            </w:tcBorders>
          </w:tcPr>
          <w:p w14:paraId="3BB98A46" w14:textId="77777777" w:rsidR="00787704" w:rsidRDefault="00787704">
            <w:pPr>
              <w:jc w:val="both"/>
              <w:rPr>
                <w:rFonts w:ascii="Arial Narrow" w:hAnsi="Arial Narrow"/>
              </w:rPr>
            </w:pPr>
          </w:p>
        </w:tc>
        <w:tc>
          <w:tcPr>
            <w:tcW w:w="851" w:type="dxa"/>
            <w:tcBorders>
              <w:top w:val="single" w:sz="4" w:space="0" w:color="000000"/>
              <w:left w:val="single" w:sz="4" w:space="0" w:color="000000"/>
              <w:bottom w:val="single" w:sz="4" w:space="0" w:color="000000"/>
              <w:right w:val="single" w:sz="4" w:space="0" w:color="000000"/>
            </w:tcBorders>
            <w:hideMark/>
          </w:tcPr>
          <w:p w14:paraId="57FA75E5" w14:textId="77777777" w:rsidR="00787704" w:rsidRDefault="00787704">
            <w:pPr>
              <w:jc w:val="both"/>
              <w:rPr>
                <w:rFonts w:ascii="Arial Narrow" w:hAnsi="Arial Narrow"/>
              </w:rPr>
            </w:pPr>
            <w:r>
              <w:rPr>
                <w:rFonts w:ascii="Arial Narrow" w:hAnsi="Arial Narrow"/>
              </w:rPr>
              <w:t>TEL.</w:t>
            </w:r>
          </w:p>
        </w:tc>
        <w:tc>
          <w:tcPr>
            <w:tcW w:w="1141" w:type="dxa"/>
            <w:tcBorders>
              <w:top w:val="single" w:sz="4" w:space="0" w:color="000000"/>
              <w:left w:val="single" w:sz="4" w:space="0" w:color="000000"/>
              <w:bottom w:val="single" w:sz="4" w:space="0" w:color="000000"/>
              <w:right w:val="single" w:sz="4" w:space="0" w:color="000000"/>
            </w:tcBorders>
          </w:tcPr>
          <w:p w14:paraId="3E89C38F" w14:textId="77777777" w:rsidR="00787704" w:rsidRDefault="00787704">
            <w:pPr>
              <w:jc w:val="both"/>
              <w:rPr>
                <w:rFonts w:ascii="Arial Narrow" w:hAnsi="Arial Narrow"/>
              </w:rPr>
            </w:pPr>
          </w:p>
        </w:tc>
      </w:tr>
    </w:tbl>
    <w:p w14:paraId="584468D2" w14:textId="602078DF" w:rsidR="00787704" w:rsidRDefault="00787704" w:rsidP="00787704">
      <w:pPr>
        <w:jc w:val="both"/>
        <w:rPr>
          <w:rFonts w:ascii="Arial Narrow" w:hAnsi="Arial Narrow"/>
        </w:rPr>
      </w:pPr>
    </w:p>
    <w:p w14:paraId="5823B1B1" w14:textId="5655C9DA" w:rsidR="00803762" w:rsidRDefault="00803762" w:rsidP="00787704">
      <w:pPr>
        <w:jc w:val="both"/>
        <w:rPr>
          <w:rFonts w:ascii="Arial Narrow" w:hAnsi="Arial Narrow"/>
        </w:rPr>
      </w:pPr>
      <w:r>
        <w:rPr>
          <w:rFonts w:ascii="Arial Narrow" w:hAnsi="Arial Narrow"/>
        </w:rPr>
        <w:t xml:space="preserve">Lote 01 - </w:t>
      </w:r>
    </w:p>
    <w:tbl>
      <w:tblPr>
        <w:tblStyle w:val="Tabelacomgrade"/>
        <w:tblW w:w="0" w:type="auto"/>
        <w:tblLook w:val="04A0" w:firstRow="1" w:lastRow="0" w:firstColumn="1" w:lastColumn="0" w:noHBand="0" w:noVBand="1"/>
      </w:tblPr>
      <w:tblGrid>
        <w:gridCol w:w="647"/>
        <w:gridCol w:w="3181"/>
        <w:gridCol w:w="725"/>
        <w:gridCol w:w="845"/>
        <w:gridCol w:w="1138"/>
        <w:gridCol w:w="1169"/>
      </w:tblGrid>
      <w:tr w:rsidR="00803762" w14:paraId="23219E0C" w14:textId="77777777" w:rsidTr="00803762">
        <w:tc>
          <w:tcPr>
            <w:tcW w:w="647" w:type="dxa"/>
            <w:tcBorders>
              <w:top w:val="single" w:sz="4" w:space="0" w:color="auto"/>
              <w:left w:val="single" w:sz="4" w:space="0" w:color="auto"/>
              <w:bottom w:val="single" w:sz="4" w:space="0" w:color="auto"/>
              <w:right w:val="single" w:sz="4" w:space="0" w:color="auto"/>
            </w:tcBorders>
            <w:hideMark/>
          </w:tcPr>
          <w:p w14:paraId="5376376D" w14:textId="77777777" w:rsidR="00803762" w:rsidRDefault="00803762">
            <w:pPr>
              <w:jc w:val="both"/>
              <w:rPr>
                <w:rFonts w:ascii="Arial Narrow" w:hAnsi="Arial Narrow"/>
              </w:rPr>
            </w:pPr>
            <w:r>
              <w:rPr>
                <w:rFonts w:ascii="Arial Narrow" w:hAnsi="Arial Narrow"/>
              </w:rPr>
              <w:t>Item</w:t>
            </w:r>
          </w:p>
        </w:tc>
        <w:tc>
          <w:tcPr>
            <w:tcW w:w="3181" w:type="dxa"/>
            <w:tcBorders>
              <w:top w:val="single" w:sz="4" w:space="0" w:color="auto"/>
              <w:left w:val="single" w:sz="4" w:space="0" w:color="auto"/>
              <w:bottom w:val="single" w:sz="4" w:space="0" w:color="auto"/>
              <w:right w:val="single" w:sz="4" w:space="0" w:color="auto"/>
            </w:tcBorders>
            <w:hideMark/>
          </w:tcPr>
          <w:p w14:paraId="79392317" w14:textId="77777777" w:rsidR="00803762" w:rsidRDefault="00803762">
            <w:pPr>
              <w:jc w:val="both"/>
              <w:rPr>
                <w:rFonts w:ascii="Arial Narrow" w:hAnsi="Arial Narrow"/>
              </w:rPr>
            </w:pPr>
            <w:r>
              <w:rPr>
                <w:rFonts w:ascii="Arial Narrow" w:hAnsi="Arial Narrow"/>
              </w:rPr>
              <w:t>Descrição</w:t>
            </w:r>
          </w:p>
        </w:tc>
        <w:tc>
          <w:tcPr>
            <w:tcW w:w="725" w:type="dxa"/>
            <w:tcBorders>
              <w:top w:val="single" w:sz="4" w:space="0" w:color="auto"/>
              <w:left w:val="single" w:sz="4" w:space="0" w:color="auto"/>
              <w:bottom w:val="single" w:sz="4" w:space="0" w:color="auto"/>
              <w:right w:val="single" w:sz="4" w:space="0" w:color="auto"/>
            </w:tcBorders>
            <w:hideMark/>
          </w:tcPr>
          <w:p w14:paraId="20042909" w14:textId="77777777" w:rsidR="00803762" w:rsidRDefault="00803762">
            <w:pPr>
              <w:jc w:val="both"/>
              <w:rPr>
                <w:rFonts w:ascii="Arial Narrow" w:hAnsi="Arial Narrow"/>
              </w:rPr>
            </w:pPr>
            <w:r>
              <w:rPr>
                <w:rFonts w:ascii="Arial Narrow" w:hAnsi="Arial Narrow"/>
              </w:rPr>
              <w:t>Unid.</w:t>
            </w:r>
          </w:p>
        </w:tc>
        <w:tc>
          <w:tcPr>
            <w:tcW w:w="845" w:type="dxa"/>
            <w:tcBorders>
              <w:top w:val="single" w:sz="4" w:space="0" w:color="auto"/>
              <w:left w:val="single" w:sz="4" w:space="0" w:color="auto"/>
              <w:bottom w:val="single" w:sz="4" w:space="0" w:color="auto"/>
              <w:right w:val="single" w:sz="4" w:space="0" w:color="auto"/>
            </w:tcBorders>
            <w:hideMark/>
          </w:tcPr>
          <w:p w14:paraId="5AA70586" w14:textId="77777777" w:rsidR="00803762" w:rsidRDefault="00803762">
            <w:pPr>
              <w:jc w:val="both"/>
              <w:rPr>
                <w:rFonts w:ascii="Arial Narrow" w:hAnsi="Arial Narrow"/>
              </w:rPr>
            </w:pPr>
            <w:r>
              <w:rPr>
                <w:rFonts w:ascii="Arial Narrow" w:hAnsi="Arial Narrow"/>
              </w:rPr>
              <w:t>Quant.</w:t>
            </w:r>
          </w:p>
        </w:tc>
        <w:tc>
          <w:tcPr>
            <w:tcW w:w="1138" w:type="dxa"/>
            <w:tcBorders>
              <w:top w:val="single" w:sz="4" w:space="0" w:color="auto"/>
              <w:left w:val="single" w:sz="4" w:space="0" w:color="auto"/>
              <w:bottom w:val="single" w:sz="4" w:space="0" w:color="auto"/>
              <w:right w:val="single" w:sz="4" w:space="0" w:color="auto"/>
            </w:tcBorders>
            <w:hideMark/>
          </w:tcPr>
          <w:p w14:paraId="148091FA" w14:textId="77777777" w:rsidR="00803762" w:rsidRDefault="00803762">
            <w:pPr>
              <w:jc w:val="both"/>
              <w:rPr>
                <w:rFonts w:ascii="Arial Narrow" w:hAnsi="Arial Narrow"/>
              </w:rPr>
            </w:pPr>
            <w:r>
              <w:rPr>
                <w:rFonts w:ascii="Arial Narrow" w:hAnsi="Arial Narrow"/>
              </w:rPr>
              <w:t xml:space="preserve">R$ Unit </w:t>
            </w:r>
          </w:p>
        </w:tc>
        <w:tc>
          <w:tcPr>
            <w:tcW w:w="1169" w:type="dxa"/>
            <w:tcBorders>
              <w:top w:val="single" w:sz="4" w:space="0" w:color="auto"/>
              <w:left w:val="single" w:sz="4" w:space="0" w:color="auto"/>
              <w:bottom w:val="single" w:sz="4" w:space="0" w:color="auto"/>
              <w:right w:val="single" w:sz="4" w:space="0" w:color="auto"/>
            </w:tcBorders>
            <w:hideMark/>
          </w:tcPr>
          <w:p w14:paraId="236CE1DD" w14:textId="77777777" w:rsidR="00803762" w:rsidRDefault="00803762">
            <w:pPr>
              <w:jc w:val="both"/>
              <w:rPr>
                <w:rFonts w:ascii="Arial Narrow" w:hAnsi="Arial Narrow"/>
              </w:rPr>
            </w:pPr>
            <w:r>
              <w:rPr>
                <w:rFonts w:ascii="Arial Narrow" w:hAnsi="Arial Narrow"/>
              </w:rPr>
              <w:t xml:space="preserve">R$ Total </w:t>
            </w:r>
          </w:p>
        </w:tc>
      </w:tr>
      <w:tr w:rsidR="00803762" w14:paraId="7F6C33D1" w14:textId="77777777" w:rsidTr="00803762">
        <w:tc>
          <w:tcPr>
            <w:tcW w:w="647" w:type="dxa"/>
            <w:tcBorders>
              <w:top w:val="single" w:sz="4" w:space="0" w:color="auto"/>
              <w:left w:val="single" w:sz="4" w:space="0" w:color="auto"/>
              <w:bottom w:val="single" w:sz="4" w:space="0" w:color="auto"/>
              <w:right w:val="single" w:sz="4" w:space="0" w:color="auto"/>
            </w:tcBorders>
          </w:tcPr>
          <w:p w14:paraId="5BB90621" w14:textId="77777777" w:rsidR="00803762" w:rsidRDefault="00803762">
            <w:pPr>
              <w:jc w:val="both"/>
              <w:rPr>
                <w:rFonts w:ascii="Arial Narrow" w:hAnsi="Arial Narrow"/>
              </w:rPr>
            </w:pPr>
          </w:p>
        </w:tc>
        <w:tc>
          <w:tcPr>
            <w:tcW w:w="3181" w:type="dxa"/>
            <w:tcBorders>
              <w:top w:val="single" w:sz="4" w:space="0" w:color="auto"/>
              <w:left w:val="single" w:sz="4" w:space="0" w:color="auto"/>
              <w:bottom w:val="single" w:sz="4" w:space="0" w:color="auto"/>
              <w:right w:val="single" w:sz="4" w:space="0" w:color="auto"/>
            </w:tcBorders>
          </w:tcPr>
          <w:p w14:paraId="642CFCAC" w14:textId="77777777" w:rsidR="00803762" w:rsidRDefault="00803762">
            <w:pPr>
              <w:jc w:val="both"/>
              <w:rPr>
                <w:rFonts w:ascii="Arial Narrow" w:hAnsi="Arial Narrow"/>
              </w:rPr>
            </w:pPr>
          </w:p>
        </w:tc>
        <w:tc>
          <w:tcPr>
            <w:tcW w:w="725" w:type="dxa"/>
            <w:tcBorders>
              <w:top w:val="single" w:sz="4" w:space="0" w:color="auto"/>
              <w:left w:val="single" w:sz="4" w:space="0" w:color="auto"/>
              <w:bottom w:val="single" w:sz="4" w:space="0" w:color="auto"/>
              <w:right w:val="single" w:sz="4" w:space="0" w:color="auto"/>
            </w:tcBorders>
          </w:tcPr>
          <w:p w14:paraId="2CE646C6" w14:textId="77777777" w:rsidR="00803762" w:rsidRDefault="00803762">
            <w:pPr>
              <w:jc w:val="both"/>
              <w:rPr>
                <w:rFonts w:ascii="Arial Narrow" w:hAnsi="Arial Narrow"/>
              </w:rPr>
            </w:pPr>
          </w:p>
        </w:tc>
        <w:tc>
          <w:tcPr>
            <w:tcW w:w="845" w:type="dxa"/>
            <w:tcBorders>
              <w:top w:val="single" w:sz="4" w:space="0" w:color="auto"/>
              <w:left w:val="single" w:sz="4" w:space="0" w:color="auto"/>
              <w:bottom w:val="single" w:sz="4" w:space="0" w:color="auto"/>
              <w:right w:val="single" w:sz="4" w:space="0" w:color="auto"/>
            </w:tcBorders>
          </w:tcPr>
          <w:p w14:paraId="1935F02D" w14:textId="77777777" w:rsidR="00803762" w:rsidRDefault="00803762">
            <w:pPr>
              <w:jc w:val="both"/>
              <w:rPr>
                <w:rFonts w:ascii="Arial Narrow" w:hAnsi="Arial Narrow"/>
              </w:rPr>
            </w:pPr>
          </w:p>
        </w:tc>
        <w:tc>
          <w:tcPr>
            <w:tcW w:w="1138" w:type="dxa"/>
            <w:tcBorders>
              <w:top w:val="single" w:sz="4" w:space="0" w:color="auto"/>
              <w:left w:val="single" w:sz="4" w:space="0" w:color="auto"/>
              <w:bottom w:val="single" w:sz="4" w:space="0" w:color="auto"/>
              <w:right w:val="single" w:sz="4" w:space="0" w:color="auto"/>
            </w:tcBorders>
          </w:tcPr>
          <w:p w14:paraId="01F088CD" w14:textId="77777777" w:rsidR="00803762" w:rsidRDefault="00803762">
            <w:pPr>
              <w:jc w:val="both"/>
              <w:rPr>
                <w:rFonts w:ascii="Arial Narrow" w:hAnsi="Arial Narrow"/>
              </w:rPr>
            </w:pPr>
          </w:p>
        </w:tc>
        <w:tc>
          <w:tcPr>
            <w:tcW w:w="1169" w:type="dxa"/>
            <w:tcBorders>
              <w:top w:val="single" w:sz="4" w:space="0" w:color="auto"/>
              <w:left w:val="single" w:sz="4" w:space="0" w:color="auto"/>
              <w:bottom w:val="single" w:sz="4" w:space="0" w:color="auto"/>
              <w:right w:val="single" w:sz="4" w:space="0" w:color="auto"/>
            </w:tcBorders>
          </w:tcPr>
          <w:p w14:paraId="03BCDCB8" w14:textId="77777777" w:rsidR="00803762" w:rsidRDefault="00803762">
            <w:pPr>
              <w:jc w:val="both"/>
              <w:rPr>
                <w:rFonts w:ascii="Arial Narrow" w:hAnsi="Arial Narrow"/>
              </w:rPr>
            </w:pPr>
          </w:p>
        </w:tc>
      </w:tr>
      <w:tr w:rsidR="00803762" w14:paraId="0F0D32BC" w14:textId="77777777" w:rsidTr="00803762">
        <w:tc>
          <w:tcPr>
            <w:tcW w:w="647" w:type="dxa"/>
            <w:tcBorders>
              <w:top w:val="single" w:sz="4" w:space="0" w:color="auto"/>
              <w:left w:val="single" w:sz="4" w:space="0" w:color="auto"/>
              <w:bottom w:val="single" w:sz="4" w:space="0" w:color="auto"/>
              <w:right w:val="single" w:sz="4" w:space="0" w:color="auto"/>
            </w:tcBorders>
          </w:tcPr>
          <w:p w14:paraId="750CD9DD" w14:textId="77777777" w:rsidR="00803762" w:rsidRDefault="00803762">
            <w:pPr>
              <w:jc w:val="both"/>
              <w:rPr>
                <w:rFonts w:ascii="Arial Narrow" w:hAnsi="Arial Narrow"/>
              </w:rPr>
            </w:pPr>
          </w:p>
        </w:tc>
        <w:tc>
          <w:tcPr>
            <w:tcW w:w="3181" w:type="dxa"/>
            <w:tcBorders>
              <w:top w:val="single" w:sz="4" w:space="0" w:color="auto"/>
              <w:left w:val="single" w:sz="4" w:space="0" w:color="auto"/>
              <w:bottom w:val="single" w:sz="4" w:space="0" w:color="auto"/>
              <w:right w:val="single" w:sz="4" w:space="0" w:color="auto"/>
            </w:tcBorders>
          </w:tcPr>
          <w:p w14:paraId="090EFB6F" w14:textId="77777777" w:rsidR="00803762" w:rsidRDefault="00803762">
            <w:pPr>
              <w:jc w:val="both"/>
              <w:rPr>
                <w:rFonts w:ascii="Arial Narrow" w:hAnsi="Arial Narrow"/>
              </w:rPr>
            </w:pPr>
          </w:p>
        </w:tc>
        <w:tc>
          <w:tcPr>
            <w:tcW w:w="725" w:type="dxa"/>
            <w:tcBorders>
              <w:top w:val="single" w:sz="4" w:space="0" w:color="auto"/>
              <w:left w:val="single" w:sz="4" w:space="0" w:color="auto"/>
              <w:bottom w:val="single" w:sz="4" w:space="0" w:color="auto"/>
              <w:right w:val="single" w:sz="4" w:space="0" w:color="auto"/>
            </w:tcBorders>
          </w:tcPr>
          <w:p w14:paraId="1ED08673" w14:textId="77777777" w:rsidR="00803762" w:rsidRDefault="00803762">
            <w:pPr>
              <w:jc w:val="both"/>
              <w:rPr>
                <w:rFonts w:ascii="Arial Narrow" w:hAnsi="Arial Narrow"/>
              </w:rPr>
            </w:pPr>
          </w:p>
        </w:tc>
        <w:tc>
          <w:tcPr>
            <w:tcW w:w="845" w:type="dxa"/>
            <w:tcBorders>
              <w:top w:val="single" w:sz="4" w:space="0" w:color="auto"/>
              <w:left w:val="single" w:sz="4" w:space="0" w:color="auto"/>
              <w:bottom w:val="single" w:sz="4" w:space="0" w:color="auto"/>
              <w:right w:val="single" w:sz="4" w:space="0" w:color="auto"/>
            </w:tcBorders>
          </w:tcPr>
          <w:p w14:paraId="40C2BB4D" w14:textId="77777777" w:rsidR="00803762" w:rsidRDefault="00803762">
            <w:pPr>
              <w:jc w:val="both"/>
              <w:rPr>
                <w:rFonts w:ascii="Arial Narrow" w:hAnsi="Arial Narrow"/>
              </w:rPr>
            </w:pPr>
          </w:p>
        </w:tc>
        <w:tc>
          <w:tcPr>
            <w:tcW w:w="1138" w:type="dxa"/>
            <w:tcBorders>
              <w:top w:val="single" w:sz="4" w:space="0" w:color="auto"/>
              <w:left w:val="single" w:sz="4" w:space="0" w:color="auto"/>
              <w:bottom w:val="single" w:sz="4" w:space="0" w:color="auto"/>
              <w:right w:val="single" w:sz="4" w:space="0" w:color="auto"/>
            </w:tcBorders>
          </w:tcPr>
          <w:p w14:paraId="3185E011" w14:textId="77777777" w:rsidR="00803762" w:rsidRDefault="00803762">
            <w:pPr>
              <w:jc w:val="both"/>
              <w:rPr>
                <w:rFonts w:ascii="Arial Narrow" w:hAnsi="Arial Narrow"/>
              </w:rPr>
            </w:pPr>
          </w:p>
        </w:tc>
        <w:tc>
          <w:tcPr>
            <w:tcW w:w="1169" w:type="dxa"/>
            <w:tcBorders>
              <w:top w:val="single" w:sz="4" w:space="0" w:color="auto"/>
              <w:left w:val="single" w:sz="4" w:space="0" w:color="auto"/>
              <w:bottom w:val="single" w:sz="4" w:space="0" w:color="auto"/>
              <w:right w:val="single" w:sz="4" w:space="0" w:color="auto"/>
            </w:tcBorders>
          </w:tcPr>
          <w:p w14:paraId="77F1B72D" w14:textId="77777777" w:rsidR="00803762" w:rsidRDefault="00803762">
            <w:pPr>
              <w:jc w:val="both"/>
              <w:rPr>
                <w:rFonts w:ascii="Arial Narrow" w:hAnsi="Arial Narrow"/>
              </w:rPr>
            </w:pPr>
          </w:p>
        </w:tc>
      </w:tr>
      <w:tr w:rsidR="00803762" w14:paraId="79EA3E7F" w14:textId="77777777" w:rsidTr="00803762">
        <w:tc>
          <w:tcPr>
            <w:tcW w:w="647" w:type="dxa"/>
            <w:tcBorders>
              <w:top w:val="single" w:sz="4" w:space="0" w:color="auto"/>
              <w:left w:val="single" w:sz="4" w:space="0" w:color="auto"/>
              <w:bottom w:val="single" w:sz="4" w:space="0" w:color="auto"/>
              <w:right w:val="single" w:sz="4" w:space="0" w:color="auto"/>
            </w:tcBorders>
          </w:tcPr>
          <w:p w14:paraId="086013AB" w14:textId="77777777" w:rsidR="00803762" w:rsidRDefault="00803762">
            <w:pPr>
              <w:jc w:val="both"/>
              <w:rPr>
                <w:rFonts w:ascii="Arial Narrow" w:hAnsi="Arial Narrow"/>
              </w:rPr>
            </w:pPr>
          </w:p>
        </w:tc>
        <w:tc>
          <w:tcPr>
            <w:tcW w:w="3181" w:type="dxa"/>
            <w:tcBorders>
              <w:top w:val="single" w:sz="4" w:space="0" w:color="auto"/>
              <w:left w:val="single" w:sz="4" w:space="0" w:color="auto"/>
              <w:bottom w:val="single" w:sz="4" w:space="0" w:color="auto"/>
              <w:right w:val="single" w:sz="4" w:space="0" w:color="auto"/>
            </w:tcBorders>
          </w:tcPr>
          <w:p w14:paraId="68DF3187" w14:textId="77777777" w:rsidR="00803762" w:rsidRDefault="00803762">
            <w:pPr>
              <w:jc w:val="both"/>
              <w:rPr>
                <w:rFonts w:ascii="Arial Narrow" w:hAnsi="Arial Narrow"/>
              </w:rPr>
            </w:pPr>
          </w:p>
        </w:tc>
        <w:tc>
          <w:tcPr>
            <w:tcW w:w="725" w:type="dxa"/>
            <w:tcBorders>
              <w:top w:val="single" w:sz="4" w:space="0" w:color="auto"/>
              <w:left w:val="single" w:sz="4" w:space="0" w:color="auto"/>
              <w:bottom w:val="single" w:sz="4" w:space="0" w:color="auto"/>
              <w:right w:val="single" w:sz="4" w:space="0" w:color="auto"/>
            </w:tcBorders>
          </w:tcPr>
          <w:p w14:paraId="557C00E7" w14:textId="77777777" w:rsidR="00803762" w:rsidRDefault="00803762">
            <w:pPr>
              <w:jc w:val="both"/>
              <w:rPr>
                <w:rFonts w:ascii="Arial Narrow" w:hAnsi="Arial Narrow"/>
              </w:rPr>
            </w:pPr>
          </w:p>
        </w:tc>
        <w:tc>
          <w:tcPr>
            <w:tcW w:w="845" w:type="dxa"/>
            <w:tcBorders>
              <w:top w:val="single" w:sz="4" w:space="0" w:color="auto"/>
              <w:left w:val="single" w:sz="4" w:space="0" w:color="auto"/>
              <w:bottom w:val="single" w:sz="4" w:space="0" w:color="auto"/>
              <w:right w:val="single" w:sz="4" w:space="0" w:color="auto"/>
            </w:tcBorders>
          </w:tcPr>
          <w:p w14:paraId="113B773C" w14:textId="77777777" w:rsidR="00803762" w:rsidRDefault="00803762">
            <w:pPr>
              <w:jc w:val="both"/>
              <w:rPr>
                <w:rFonts w:ascii="Arial Narrow" w:hAnsi="Arial Narrow"/>
              </w:rPr>
            </w:pPr>
          </w:p>
        </w:tc>
        <w:tc>
          <w:tcPr>
            <w:tcW w:w="1138" w:type="dxa"/>
            <w:tcBorders>
              <w:top w:val="single" w:sz="4" w:space="0" w:color="auto"/>
              <w:left w:val="single" w:sz="4" w:space="0" w:color="auto"/>
              <w:bottom w:val="single" w:sz="4" w:space="0" w:color="auto"/>
              <w:right w:val="single" w:sz="4" w:space="0" w:color="auto"/>
            </w:tcBorders>
          </w:tcPr>
          <w:p w14:paraId="64C0E8F5" w14:textId="77777777" w:rsidR="00803762" w:rsidRDefault="00803762">
            <w:pPr>
              <w:jc w:val="both"/>
              <w:rPr>
                <w:rFonts w:ascii="Arial Narrow" w:hAnsi="Arial Narrow"/>
              </w:rPr>
            </w:pPr>
          </w:p>
        </w:tc>
        <w:tc>
          <w:tcPr>
            <w:tcW w:w="1169" w:type="dxa"/>
            <w:tcBorders>
              <w:top w:val="single" w:sz="4" w:space="0" w:color="auto"/>
              <w:left w:val="single" w:sz="4" w:space="0" w:color="auto"/>
              <w:bottom w:val="single" w:sz="4" w:space="0" w:color="auto"/>
              <w:right w:val="single" w:sz="4" w:space="0" w:color="auto"/>
            </w:tcBorders>
          </w:tcPr>
          <w:p w14:paraId="57B5F0F8" w14:textId="77777777" w:rsidR="00803762" w:rsidRDefault="00803762">
            <w:pPr>
              <w:jc w:val="both"/>
              <w:rPr>
                <w:rFonts w:ascii="Arial Narrow" w:hAnsi="Arial Narrow"/>
              </w:rPr>
            </w:pPr>
          </w:p>
        </w:tc>
      </w:tr>
    </w:tbl>
    <w:p w14:paraId="2A6C7743" w14:textId="77777777" w:rsidR="00787704" w:rsidRDefault="00787704" w:rsidP="00787704">
      <w:pPr>
        <w:jc w:val="both"/>
        <w:rPr>
          <w:rFonts w:ascii="Arial Narrow" w:hAnsi="Arial Narrow"/>
        </w:rPr>
      </w:pPr>
    </w:p>
    <w:p w14:paraId="1E281930" w14:textId="77777777" w:rsidR="00787704" w:rsidRDefault="00787704" w:rsidP="00787704">
      <w:pPr>
        <w:jc w:val="both"/>
        <w:rPr>
          <w:rFonts w:ascii="Arial Narrow" w:hAnsi="Arial Narrow"/>
        </w:rPr>
      </w:pPr>
      <w:r>
        <w:rPr>
          <w:rFonts w:ascii="Arial Narrow" w:hAnsi="Arial Narrow"/>
        </w:rPr>
        <w:t>Declaramos que,</w:t>
      </w:r>
    </w:p>
    <w:p w14:paraId="035B03BC" w14:textId="77777777" w:rsidR="00787704" w:rsidRDefault="00787704" w:rsidP="00787704">
      <w:pPr>
        <w:jc w:val="both"/>
        <w:rPr>
          <w:rFonts w:ascii="Arial Narrow" w:hAnsi="Arial Narrow"/>
        </w:rPr>
      </w:pPr>
    </w:p>
    <w:p w14:paraId="55AAE6BD" w14:textId="77777777" w:rsidR="00787704" w:rsidRDefault="00787704" w:rsidP="00787704">
      <w:pPr>
        <w:jc w:val="both"/>
        <w:rPr>
          <w:rFonts w:ascii="Arial Narrow" w:hAnsi="Arial Narrow"/>
        </w:rPr>
      </w:pPr>
      <w:r>
        <w:rPr>
          <w:rFonts w:ascii="Arial Narrow" w:hAnsi="Arial Narrow"/>
        </w:rPr>
        <w:t>1 - nos preços indicados em nossa proposta estão computados todas as despesas de transporte, os tributos, encargos sociais e trabalhistas, e demais custos que os compõem.</w:t>
      </w:r>
    </w:p>
    <w:p w14:paraId="1862B748" w14:textId="77777777" w:rsidR="00787704" w:rsidRDefault="00787704" w:rsidP="00787704">
      <w:pPr>
        <w:jc w:val="both"/>
        <w:rPr>
          <w:rFonts w:ascii="Arial Narrow" w:hAnsi="Arial Narrow"/>
        </w:rPr>
      </w:pPr>
    </w:p>
    <w:p w14:paraId="1E1DF7BC" w14:textId="77777777" w:rsidR="00787704" w:rsidRDefault="00787704" w:rsidP="00787704">
      <w:pPr>
        <w:jc w:val="both"/>
        <w:rPr>
          <w:rFonts w:ascii="Arial Narrow" w:hAnsi="Arial Narrow"/>
        </w:rPr>
      </w:pPr>
      <w:r>
        <w:rPr>
          <w:rFonts w:ascii="Arial Narrow" w:hAnsi="Arial Narrow"/>
        </w:rPr>
        <w:t>2 - O prazo de validade de nossa proposta é de 60 (sessenta) dias corridos, a contar da abertura da licitação.</w:t>
      </w:r>
    </w:p>
    <w:p w14:paraId="7EB5B212" w14:textId="77777777" w:rsidR="00787704" w:rsidRDefault="00787704" w:rsidP="00787704">
      <w:pPr>
        <w:jc w:val="both"/>
        <w:rPr>
          <w:rFonts w:ascii="Arial Narrow" w:hAnsi="Arial Narrow"/>
        </w:rPr>
      </w:pPr>
    </w:p>
    <w:p w14:paraId="1B7D6762" w14:textId="77777777" w:rsidR="00787704" w:rsidRDefault="00787704" w:rsidP="00787704">
      <w:pPr>
        <w:jc w:val="both"/>
        <w:rPr>
          <w:rFonts w:ascii="Arial Narrow" w:hAnsi="Arial Narrow"/>
        </w:rPr>
      </w:pPr>
      <w:r>
        <w:rPr>
          <w:rFonts w:ascii="Arial Narrow" w:hAnsi="Arial Narrow"/>
        </w:rPr>
        <w:t xml:space="preserve">3 - Caso nos seja adjudicado o objeto da presente licitação, nos comprometemos a assinar o contrato no prazo determinado, indicando para esse fim o Sr. </w:t>
      </w:r>
      <w:r>
        <w:rPr>
          <w:rFonts w:ascii="Arial Narrow" w:hAnsi="Arial Narrow"/>
        </w:rPr>
        <w:tab/>
      </w:r>
      <w:r>
        <w:rPr>
          <w:rFonts w:ascii="Arial Narrow" w:hAnsi="Arial Narrow"/>
        </w:rPr>
        <w:tab/>
      </w:r>
      <w:r>
        <w:rPr>
          <w:rFonts w:ascii="Arial Narrow" w:hAnsi="Arial Narrow"/>
        </w:rPr>
        <w:tab/>
        <w:t>, carteira de identidade nº</w:t>
      </w:r>
      <w:r>
        <w:rPr>
          <w:rFonts w:ascii="Arial Narrow" w:hAnsi="Arial Narrow"/>
        </w:rPr>
        <w:tab/>
      </w:r>
      <w:r>
        <w:rPr>
          <w:rFonts w:ascii="Arial Narrow" w:hAnsi="Arial Narrow"/>
        </w:rPr>
        <w:tab/>
      </w:r>
      <w:r>
        <w:rPr>
          <w:rFonts w:ascii="Arial Narrow" w:hAnsi="Arial Narrow"/>
        </w:rPr>
        <w:tab/>
        <w:t>, CPF  nº</w:t>
      </w:r>
      <w:r>
        <w:rPr>
          <w:rFonts w:ascii="Arial Narrow" w:hAnsi="Arial Narrow"/>
        </w:rPr>
        <w:tab/>
        <w:t>,</w:t>
      </w:r>
      <w:r>
        <w:rPr>
          <w:rFonts w:ascii="Arial Narrow" w:hAnsi="Arial Narrow"/>
        </w:rPr>
        <w:tab/>
        <w:t>(profissão),</w:t>
      </w:r>
      <w:r>
        <w:rPr>
          <w:rFonts w:ascii="Arial Narrow" w:hAnsi="Arial Narrow"/>
        </w:rPr>
        <w:tab/>
      </w:r>
      <w:r>
        <w:rPr>
          <w:rFonts w:ascii="Arial Narrow" w:hAnsi="Arial Narrow"/>
        </w:rPr>
        <w:tab/>
        <w:t>(função na empresa), residente a Rua, Avenida</w:t>
      </w:r>
      <w:r>
        <w:rPr>
          <w:rFonts w:ascii="Arial Narrow" w:hAnsi="Arial Narrow"/>
        </w:rPr>
        <w:tab/>
      </w:r>
      <w:r>
        <w:rPr>
          <w:rFonts w:ascii="Arial Narrow" w:hAnsi="Arial Narrow"/>
        </w:rPr>
        <w:tab/>
      </w:r>
      <w:r>
        <w:rPr>
          <w:rFonts w:ascii="Arial Narrow" w:hAnsi="Arial Narrow"/>
        </w:rPr>
        <w:tab/>
        <w:t>nº</w:t>
      </w:r>
      <w:r>
        <w:rPr>
          <w:rFonts w:ascii="Arial Narrow" w:hAnsi="Arial Narrow"/>
        </w:rPr>
        <w:tab/>
        <w:t>, em  __________(Cidade), como responsável desta empresa.</w:t>
      </w:r>
    </w:p>
    <w:p w14:paraId="34F3E468" w14:textId="77777777" w:rsidR="00787704" w:rsidRDefault="00787704" w:rsidP="00787704">
      <w:pPr>
        <w:jc w:val="both"/>
        <w:rPr>
          <w:rFonts w:ascii="Arial Narrow" w:hAnsi="Arial Narrow"/>
        </w:rPr>
      </w:pPr>
    </w:p>
    <w:p w14:paraId="0B8E4067" w14:textId="77777777" w:rsidR="00787704" w:rsidRDefault="00787704" w:rsidP="00787704">
      <w:pPr>
        <w:jc w:val="both"/>
        <w:rPr>
          <w:rFonts w:ascii="Arial Narrow" w:hAnsi="Arial Narrow"/>
        </w:rPr>
      </w:pPr>
      <w:r>
        <w:rPr>
          <w:rFonts w:ascii="Arial Narrow" w:hAnsi="Arial Narrow"/>
        </w:rPr>
        <w:t>4 - Caso consagremos vencedores nesta licitação, o pagamento do preço do item a ser retirado do contrato, de acordo com nossa proposta financeira, será creditado em nossa conta xxxxxxxxx(corrente/poupança) de nº xxxxx, Agência  nº xxxx,  do  Banco xxxxxxx, na forma como definido na Resolução do Banco Central nº 2.882, de 30/08/2001.</w:t>
      </w:r>
    </w:p>
    <w:p w14:paraId="02C76622" w14:textId="77777777" w:rsidR="00947432" w:rsidRDefault="00947432" w:rsidP="00787704">
      <w:pPr>
        <w:jc w:val="both"/>
        <w:rPr>
          <w:rFonts w:ascii="Arial Narrow" w:hAnsi="Arial Narrow"/>
        </w:rPr>
      </w:pPr>
    </w:p>
    <w:p w14:paraId="6B4961FE" w14:textId="1874149F" w:rsidR="00787704" w:rsidRDefault="00787704" w:rsidP="00787704">
      <w:pPr>
        <w:jc w:val="both"/>
        <w:rPr>
          <w:rFonts w:ascii="Arial Narrow" w:hAnsi="Arial Narrow"/>
        </w:rPr>
      </w:pPr>
      <w:r>
        <w:rPr>
          <w:rFonts w:ascii="Arial Narrow" w:hAnsi="Arial Narrow"/>
        </w:rPr>
        <w:lastRenderedPageBreak/>
        <w:t xml:space="preserve">5 - Prazo da entrega do objeto da licitação será de acordo com o  Anexo  </w:t>
      </w:r>
      <w:r w:rsidR="00947432">
        <w:rPr>
          <w:rFonts w:ascii="Arial Narrow" w:hAnsi="Arial Narrow"/>
        </w:rPr>
        <w:t>I</w:t>
      </w:r>
      <w:r>
        <w:rPr>
          <w:rFonts w:ascii="Arial Narrow" w:hAnsi="Arial Narrow"/>
        </w:rPr>
        <w:t>I  -  Termo de Referência, contados da expedição e recebimento da Ordem de fornecimento.</w:t>
      </w:r>
    </w:p>
    <w:p w14:paraId="79413E69" w14:textId="77777777" w:rsidR="00787704" w:rsidRDefault="00787704" w:rsidP="00787704">
      <w:pPr>
        <w:jc w:val="both"/>
        <w:rPr>
          <w:rFonts w:ascii="Arial Narrow" w:hAnsi="Arial Narrow"/>
        </w:rPr>
      </w:pPr>
    </w:p>
    <w:p w14:paraId="57044D23" w14:textId="6EFA3B00" w:rsidR="00787704" w:rsidRDefault="00787704" w:rsidP="00787704">
      <w:pPr>
        <w:jc w:val="both"/>
        <w:rPr>
          <w:rFonts w:ascii="Arial Narrow" w:hAnsi="Arial Narrow"/>
        </w:rPr>
      </w:pPr>
      <w:r>
        <w:rPr>
          <w:rFonts w:ascii="Arial Narrow" w:hAnsi="Arial Narrow"/>
        </w:rPr>
        <w:t xml:space="preserve">6 - </w:t>
      </w:r>
      <w:r w:rsidR="00B66C21">
        <w:rPr>
          <w:rFonts w:ascii="Arial Narrow" w:hAnsi="Arial Narrow"/>
          <w:lang w:val="pt-BR"/>
        </w:rPr>
        <w:t xml:space="preserve">O pagamento será efetuado pela Tesouraria da </w:t>
      </w:r>
      <w:r w:rsidR="0087009D">
        <w:rPr>
          <w:rFonts w:ascii="Arial Narrow" w:hAnsi="Arial Narrow"/>
          <w:lang w:val="pt-BR"/>
        </w:rPr>
        <w:t>Câmara</w:t>
      </w:r>
      <w:r w:rsidR="00B66C21">
        <w:rPr>
          <w:rFonts w:ascii="Arial Narrow" w:hAnsi="Arial Narrow"/>
          <w:lang w:val="pt-BR"/>
        </w:rPr>
        <w:t xml:space="preserve"> Municipal de Campos Altos - MG à licitante contratada, no prazo de 10 (dez) dias após o recebimento da Nota Fiscal, Empenho ou liberação por quem de direito.</w:t>
      </w:r>
    </w:p>
    <w:p w14:paraId="5B100F74" w14:textId="77777777" w:rsidR="00787704" w:rsidRDefault="00787704" w:rsidP="00787704">
      <w:pPr>
        <w:jc w:val="both"/>
        <w:rPr>
          <w:rFonts w:ascii="Arial Narrow" w:hAnsi="Arial Narrow"/>
        </w:rPr>
      </w:pPr>
    </w:p>
    <w:p w14:paraId="122DC9E2" w14:textId="1E824925" w:rsidR="00787704" w:rsidRDefault="00787704" w:rsidP="00787704">
      <w:pPr>
        <w:jc w:val="both"/>
        <w:rPr>
          <w:rFonts w:ascii="Arial Narrow" w:hAnsi="Arial Narrow"/>
        </w:rPr>
      </w:pPr>
      <w:r>
        <w:rPr>
          <w:rFonts w:ascii="Arial Narrow" w:hAnsi="Arial Narrow"/>
        </w:rPr>
        <w:t>7 - Finalizando, declaramos que estamos de pleno acordo com todas as condições estabelecidas n</w:t>
      </w:r>
      <w:r w:rsidR="00947432">
        <w:rPr>
          <w:rFonts w:ascii="Arial Narrow" w:hAnsi="Arial Narrow"/>
        </w:rPr>
        <w:t>a</w:t>
      </w:r>
      <w:r>
        <w:rPr>
          <w:rFonts w:ascii="Arial Narrow" w:hAnsi="Arial Narrow"/>
        </w:rPr>
        <w:t xml:space="preserve"> </w:t>
      </w:r>
      <w:r w:rsidR="00947432">
        <w:rPr>
          <w:rFonts w:ascii="Arial Narrow" w:hAnsi="Arial Narrow"/>
        </w:rPr>
        <w:t>Dispensa Eletrônica</w:t>
      </w:r>
      <w:r>
        <w:rPr>
          <w:rFonts w:ascii="Arial Narrow" w:hAnsi="Arial Narrow"/>
        </w:rPr>
        <w:t xml:space="preserve"> e seus anexos.</w:t>
      </w:r>
    </w:p>
    <w:p w14:paraId="01A6966E" w14:textId="77777777" w:rsidR="00787704" w:rsidRDefault="00787704" w:rsidP="00787704">
      <w:pPr>
        <w:jc w:val="both"/>
        <w:rPr>
          <w:rFonts w:ascii="Arial Narrow" w:hAnsi="Arial Narrow"/>
        </w:rPr>
      </w:pPr>
    </w:p>
    <w:p w14:paraId="6EE5BDB2" w14:textId="77777777" w:rsidR="00787704" w:rsidRDefault="00787704" w:rsidP="00787704">
      <w:pPr>
        <w:jc w:val="both"/>
        <w:rPr>
          <w:rFonts w:ascii="Arial Narrow" w:hAnsi="Arial Narrow"/>
        </w:rPr>
      </w:pPr>
    </w:p>
    <w:p w14:paraId="7EAB374B" w14:textId="45CF6B05" w:rsidR="00787704" w:rsidRDefault="00787704" w:rsidP="00787704">
      <w:pPr>
        <w:jc w:val="center"/>
        <w:rPr>
          <w:rFonts w:ascii="Arial Narrow" w:hAnsi="Arial Narrow"/>
        </w:rPr>
      </w:pPr>
      <w:r>
        <w:rPr>
          <w:rFonts w:ascii="Arial Narrow" w:hAnsi="Arial Narrow"/>
        </w:rPr>
        <w:t>Campos Altos - MG, xx de xxxxxxxx de 202</w:t>
      </w:r>
      <w:r w:rsidR="00947432">
        <w:rPr>
          <w:rFonts w:ascii="Arial Narrow" w:hAnsi="Arial Narrow"/>
        </w:rPr>
        <w:t>4</w:t>
      </w:r>
      <w:r>
        <w:rPr>
          <w:rFonts w:ascii="Arial Narrow" w:hAnsi="Arial Narrow"/>
        </w:rPr>
        <w:t>.</w:t>
      </w:r>
    </w:p>
    <w:p w14:paraId="097537B4" w14:textId="77777777" w:rsidR="00787704" w:rsidRDefault="00787704" w:rsidP="00787704">
      <w:pPr>
        <w:jc w:val="center"/>
        <w:rPr>
          <w:rFonts w:ascii="Arial Narrow" w:hAnsi="Arial Narrow"/>
        </w:rPr>
      </w:pPr>
    </w:p>
    <w:p w14:paraId="70E6A6D1" w14:textId="77777777" w:rsidR="00787704" w:rsidRDefault="00787704" w:rsidP="00787704">
      <w:pPr>
        <w:jc w:val="center"/>
        <w:rPr>
          <w:rFonts w:ascii="Arial Narrow" w:hAnsi="Arial Narrow"/>
        </w:rPr>
      </w:pPr>
    </w:p>
    <w:p w14:paraId="5B9A8321" w14:textId="77777777" w:rsidR="00787704" w:rsidRDefault="00787704" w:rsidP="00787704">
      <w:pPr>
        <w:jc w:val="center"/>
        <w:rPr>
          <w:rFonts w:ascii="Arial Narrow" w:hAnsi="Arial Narrow"/>
        </w:rPr>
      </w:pPr>
    </w:p>
    <w:p w14:paraId="51A575B5" w14:textId="77777777" w:rsidR="00787704" w:rsidRDefault="00787704" w:rsidP="00787704">
      <w:pPr>
        <w:jc w:val="center"/>
        <w:rPr>
          <w:rFonts w:ascii="Arial Narrow" w:hAnsi="Arial Narrow"/>
        </w:rPr>
      </w:pPr>
    </w:p>
    <w:p w14:paraId="53A19019" w14:textId="77777777" w:rsidR="00787704" w:rsidRDefault="00787704" w:rsidP="00787704">
      <w:pPr>
        <w:jc w:val="center"/>
        <w:rPr>
          <w:rFonts w:ascii="Arial Narrow" w:hAnsi="Arial Narrow"/>
        </w:rPr>
      </w:pPr>
      <w:r>
        <w:rPr>
          <w:rFonts w:ascii="Arial Narrow" w:hAnsi="Arial Narrow"/>
        </w:rPr>
        <w:t>______________________________________</w:t>
      </w:r>
    </w:p>
    <w:p w14:paraId="7821E5C5" w14:textId="77777777" w:rsidR="00787704" w:rsidRDefault="00787704" w:rsidP="00787704">
      <w:pPr>
        <w:jc w:val="center"/>
        <w:rPr>
          <w:rFonts w:ascii="Arial Narrow" w:hAnsi="Arial Narrow"/>
        </w:rPr>
      </w:pPr>
      <w:r>
        <w:rPr>
          <w:rFonts w:ascii="Arial Narrow" w:hAnsi="Arial Narrow"/>
        </w:rPr>
        <w:t>Assinatura e Carimbo CNPJ do Proponente</w:t>
      </w:r>
    </w:p>
    <w:p w14:paraId="4778BCD6" w14:textId="77777777" w:rsidR="00787704" w:rsidRDefault="00787704" w:rsidP="00787704">
      <w:pPr>
        <w:jc w:val="both"/>
        <w:rPr>
          <w:rFonts w:ascii="Arial Narrow" w:hAnsi="Arial Narrow"/>
        </w:rPr>
      </w:pPr>
    </w:p>
    <w:p w14:paraId="7DF14AC2" w14:textId="77777777" w:rsidR="00787704" w:rsidRDefault="00787704" w:rsidP="00787704">
      <w:pPr>
        <w:jc w:val="both"/>
        <w:rPr>
          <w:rFonts w:ascii="Arial Narrow" w:hAnsi="Arial Narrow"/>
        </w:rPr>
      </w:pPr>
    </w:p>
    <w:p w14:paraId="2CCDFFB2" w14:textId="77777777" w:rsidR="00787704" w:rsidRDefault="00787704" w:rsidP="00787704">
      <w:pPr>
        <w:jc w:val="both"/>
        <w:rPr>
          <w:rFonts w:ascii="Arial Narrow" w:hAnsi="Arial Narrow"/>
        </w:rPr>
      </w:pPr>
    </w:p>
    <w:p w14:paraId="75D71605" w14:textId="77777777" w:rsidR="00787704" w:rsidRDefault="00787704" w:rsidP="00787704">
      <w:pPr>
        <w:jc w:val="both"/>
        <w:rPr>
          <w:rFonts w:ascii="Arial Narrow" w:hAnsi="Arial Narrow"/>
        </w:rPr>
      </w:pPr>
    </w:p>
    <w:p w14:paraId="565C8E61" w14:textId="77777777" w:rsidR="00874FA4" w:rsidRDefault="00874FA4" w:rsidP="00787704">
      <w:pPr>
        <w:jc w:val="both"/>
        <w:rPr>
          <w:rFonts w:ascii="Arial Narrow" w:hAnsi="Arial Narrow"/>
        </w:rPr>
      </w:pPr>
    </w:p>
    <w:p w14:paraId="1CB7491A" w14:textId="77777777" w:rsidR="00874FA4" w:rsidRDefault="00874FA4" w:rsidP="00787704">
      <w:pPr>
        <w:jc w:val="both"/>
        <w:rPr>
          <w:rFonts w:ascii="Arial Narrow" w:hAnsi="Arial Narrow"/>
        </w:rPr>
      </w:pPr>
    </w:p>
    <w:p w14:paraId="3AC59635" w14:textId="77777777" w:rsidR="00874FA4" w:rsidRDefault="00874FA4" w:rsidP="00787704">
      <w:pPr>
        <w:jc w:val="both"/>
        <w:rPr>
          <w:rFonts w:ascii="Arial Narrow" w:hAnsi="Arial Narrow"/>
        </w:rPr>
      </w:pPr>
    </w:p>
    <w:p w14:paraId="778F84A7" w14:textId="77777777" w:rsidR="00874FA4" w:rsidRDefault="00874FA4" w:rsidP="00787704">
      <w:pPr>
        <w:jc w:val="both"/>
        <w:rPr>
          <w:rFonts w:ascii="Arial Narrow" w:hAnsi="Arial Narrow"/>
        </w:rPr>
      </w:pPr>
    </w:p>
    <w:p w14:paraId="6D6F69E5" w14:textId="77777777" w:rsidR="00874FA4" w:rsidRDefault="00874FA4" w:rsidP="00787704">
      <w:pPr>
        <w:jc w:val="both"/>
        <w:rPr>
          <w:rFonts w:ascii="Arial Narrow" w:hAnsi="Arial Narrow"/>
        </w:rPr>
      </w:pPr>
    </w:p>
    <w:p w14:paraId="0564F19D" w14:textId="77777777" w:rsidR="00874FA4" w:rsidRDefault="00874FA4" w:rsidP="00787704">
      <w:pPr>
        <w:jc w:val="both"/>
        <w:rPr>
          <w:rFonts w:ascii="Arial Narrow" w:hAnsi="Arial Narrow"/>
        </w:rPr>
      </w:pPr>
    </w:p>
    <w:p w14:paraId="66C678C5" w14:textId="77777777" w:rsidR="00874FA4" w:rsidRDefault="00874FA4" w:rsidP="00787704">
      <w:pPr>
        <w:jc w:val="both"/>
        <w:rPr>
          <w:rFonts w:ascii="Arial Narrow" w:hAnsi="Arial Narrow"/>
        </w:rPr>
      </w:pPr>
    </w:p>
    <w:p w14:paraId="09D53F98" w14:textId="77777777" w:rsidR="00874FA4" w:rsidRDefault="00874FA4" w:rsidP="00787704">
      <w:pPr>
        <w:jc w:val="both"/>
        <w:rPr>
          <w:rFonts w:ascii="Arial Narrow" w:hAnsi="Arial Narrow"/>
        </w:rPr>
      </w:pPr>
    </w:p>
    <w:p w14:paraId="66B04976" w14:textId="77777777" w:rsidR="00874FA4" w:rsidRDefault="00874FA4" w:rsidP="00787704">
      <w:pPr>
        <w:jc w:val="both"/>
        <w:rPr>
          <w:rFonts w:ascii="Arial Narrow" w:hAnsi="Arial Narrow"/>
        </w:rPr>
      </w:pPr>
    </w:p>
    <w:p w14:paraId="3BBD7EEB" w14:textId="77777777" w:rsidR="00874FA4" w:rsidRDefault="00874FA4" w:rsidP="00787704">
      <w:pPr>
        <w:jc w:val="both"/>
        <w:rPr>
          <w:rFonts w:ascii="Arial Narrow" w:hAnsi="Arial Narrow"/>
        </w:rPr>
      </w:pPr>
    </w:p>
    <w:p w14:paraId="6A94CA2E" w14:textId="77777777" w:rsidR="00874FA4" w:rsidRDefault="00874FA4" w:rsidP="00787704">
      <w:pPr>
        <w:jc w:val="both"/>
        <w:rPr>
          <w:rFonts w:ascii="Arial Narrow" w:hAnsi="Arial Narrow"/>
        </w:rPr>
      </w:pPr>
    </w:p>
    <w:p w14:paraId="2022B41E" w14:textId="77777777" w:rsidR="00874FA4" w:rsidRDefault="00874FA4" w:rsidP="00787704">
      <w:pPr>
        <w:jc w:val="both"/>
        <w:rPr>
          <w:rFonts w:ascii="Arial Narrow" w:hAnsi="Arial Narrow"/>
        </w:rPr>
      </w:pPr>
    </w:p>
    <w:p w14:paraId="2656969D" w14:textId="77777777" w:rsidR="00874FA4" w:rsidRDefault="00874FA4" w:rsidP="00787704">
      <w:pPr>
        <w:jc w:val="both"/>
        <w:rPr>
          <w:rFonts w:ascii="Arial Narrow" w:hAnsi="Arial Narrow"/>
        </w:rPr>
      </w:pPr>
    </w:p>
    <w:p w14:paraId="4D289703" w14:textId="77777777" w:rsidR="00874FA4" w:rsidRDefault="00874FA4" w:rsidP="00787704">
      <w:pPr>
        <w:jc w:val="both"/>
        <w:rPr>
          <w:rFonts w:ascii="Arial Narrow" w:hAnsi="Arial Narrow"/>
        </w:rPr>
      </w:pPr>
    </w:p>
    <w:p w14:paraId="210AC014" w14:textId="77777777" w:rsidR="00874FA4" w:rsidRDefault="00874FA4" w:rsidP="00787704">
      <w:pPr>
        <w:jc w:val="both"/>
        <w:rPr>
          <w:rFonts w:ascii="Arial Narrow" w:hAnsi="Arial Narrow"/>
        </w:rPr>
      </w:pPr>
    </w:p>
    <w:p w14:paraId="689E907B" w14:textId="77777777" w:rsidR="00874FA4" w:rsidRDefault="00874FA4" w:rsidP="00787704">
      <w:pPr>
        <w:jc w:val="both"/>
        <w:rPr>
          <w:rFonts w:ascii="Arial Narrow" w:hAnsi="Arial Narrow"/>
        </w:rPr>
      </w:pPr>
    </w:p>
    <w:p w14:paraId="4438A216" w14:textId="77777777" w:rsidR="00874FA4" w:rsidRDefault="00874FA4" w:rsidP="00787704">
      <w:pPr>
        <w:jc w:val="both"/>
        <w:rPr>
          <w:rFonts w:ascii="Arial Narrow" w:hAnsi="Arial Narrow"/>
        </w:rPr>
      </w:pPr>
    </w:p>
    <w:p w14:paraId="1331E4B6" w14:textId="77777777" w:rsidR="00874FA4" w:rsidRDefault="00874FA4" w:rsidP="00787704">
      <w:pPr>
        <w:jc w:val="both"/>
        <w:rPr>
          <w:rFonts w:ascii="Arial Narrow" w:hAnsi="Arial Narrow"/>
        </w:rPr>
      </w:pPr>
    </w:p>
    <w:p w14:paraId="6A4A5B75" w14:textId="77777777" w:rsidR="00874FA4" w:rsidRDefault="00874FA4" w:rsidP="00787704">
      <w:pPr>
        <w:jc w:val="both"/>
        <w:rPr>
          <w:rFonts w:ascii="Arial Narrow" w:hAnsi="Arial Narrow"/>
        </w:rPr>
      </w:pPr>
    </w:p>
    <w:p w14:paraId="3BA3D091" w14:textId="77777777" w:rsidR="00874FA4" w:rsidRDefault="00874FA4" w:rsidP="00787704">
      <w:pPr>
        <w:jc w:val="both"/>
        <w:rPr>
          <w:rFonts w:ascii="Arial Narrow" w:hAnsi="Arial Narrow"/>
        </w:rPr>
      </w:pPr>
    </w:p>
    <w:p w14:paraId="098993A7" w14:textId="77777777" w:rsidR="00874FA4" w:rsidRDefault="00874FA4" w:rsidP="00787704">
      <w:pPr>
        <w:jc w:val="both"/>
        <w:rPr>
          <w:rFonts w:ascii="Arial Narrow" w:hAnsi="Arial Narrow"/>
        </w:rPr>
      </w:pPr>
    </w:p>
    <w:p w14:paraId="4A75F691" w14:textId="77777777" w:rsidR="00874FA4" w:rsidRDefault="00874FA4" w:rsidP="00787704">
      <w:pPr>
        <w:jc w:val="both"/>
        <w:rPr>
          <w:rFonts w:ascii="Arial Narrow" w:hAnsi="Arial Narrow"/>
        </w:rPr>
      </w:pPr>
    </w:p>
    <w:p w14:paraId="2DBC9C75" w14:textId="77777777" w:rsidR="00874FA4" w:rsidRDefault="00874FA4" w:rsidP="00787704">
      <w:pPr>
        <w:jc w:val="both"/>
        <w:rPr>
          <w:rFonts w:ascii="Arial Narrow" w:hAnsi="Arial Narrow"/>
        </w:rPr>
      </w:pPr>
    </w:p>
    <w:p w14:paraId="01B8F140" w14:textId="77777777" w:rsidR="00874FA4" w:rsidRDefault="00874FA4" w:rsidP="00787704">
      <w:pPr>
        <w:jc w:val="both"/>
        <w:rPr>
          <w:rFonts w:ascii="Arial Narrow" w:hAnsi="Arial Narrow"/>
        </w:rPr>
      </w:pPr>
    </w:p>
    <w:p w14:paraId="75DB3B2C" w14:textId="77777777" w:rsidR="00874FA4" w:rsidRDefault="00874FA4" w:rsidP="00787704">
      <w:pPr>
        <w:jc w:val="both"/>
        <w:rPr>
          <w:rFonts w:ascii="Arial Narrow" w:hAnsi="Arial Narrow"/>
        </w:rPr>
      </w:pPr>
    </w:p>
    <w:p w14:paraId="57A74CFA" w14:textId="77777777" w:rsidR="006812DA" w:rsidRDefault="006812DA" w:rsidP="00787704">
      <w:pPr>
        <w:jc w:val="both"/>
        <w:rPr>
          <w:rFonts w:ascii="Arial Narrow" w:hAnsi="Arial Narrow"/>
        </w:rPr>
      </w:pPr>
    </w:p>
    <w:p w14:paraId="7CC6EC72" w14:textId="77777777" w:rsidR="006812DA" w:rsidRDefault="006812DA" w:rsidP="00787704">
      <w:pPr>
        <w:jc w:val="both"/>
        <w:rPr>
          <w:rFonts w:ascii="Arial Narrow" w:hAnsi="Arial Narrow"/>
        </w:rPr>
      </w:pPr>
    </w:p>
    <w:p w14:paraId="51655122" w14:textId="77777777" w:rsidR="006812DA" w:rsidRDefault="006812DA" w:rsidP="00787704">
      <w:pPr>
        <w:jc w:val="both"/>
        <w:rPr>
          <w:rFonts w:ascii="Arial Narrow" w:hAnsi="Arial Narrow"/>
        </w:rPr>
      </w:pPr>
    </w:p>
    <w:p w14:paraId="3E437375" w14:textId="77777777" w:rsidR="006812DA" w:rsidRDefault="006812DA" w:rsidP="00787704">
      <w:pPr>
        <w:jc w:val="both"/>
        <w:rPr>
          <w:rFonts w:ascii="Arial Narrow" w:hAnsi="Arial Narrow"/>
        </w:rPr>
      </w:pPr>
    </w:p>
    <w:p w14:paraId="286CDDD1" w14:textId="63E689BF" w:rsidR="00B458A9" w:rsidRDefault="00B458A9" w:rsidP="00B458A9">
      <w:pPr>
        <w:jc w:val="center"/>
        <w:rPr>
          <w:rFonts w:ascii="Arial Narrow" w:hAnsi="Arial Narrow"/>
          <w:b/>
          <w:bCs/>
          <w:lang w:val="pt-BR"/>
        </w:rPr>
      </w:pPr>
      <w:r>
        <w:rPr>
          <w:rFonts w:ascii="Arial Narrow" w:hAnsi="Arial Narrow"/>
          <w:b/>
        </w:rPr>
        <w:lastRenderedPageBreak/>
        <w:t xml:space="preserve">ANEXO II - </w:t>
      </w:r>
      <w:r>
        <w:rPr>
          <w:rFonts w:ascii="Arial Narrow" w:hAnsi="Arial Narrow"/>
          <w:b/>
          <w:bCs/>
          <w:lang w:val="pt-BR"/>
        </w:rPr>
        <w:t>TERMO</w:t>
      </w:r>
      <w:r>
        <w:rPr>
          <w:rFonts w:ascii="Arial Narrow" w:hAnsi="Arial Narrow"/>
          <w:b/>
          <w:bCs/>
          <w:spacing w:val="17"/>
          <w:lang w:val="pt-BR"/>
        </w:rPr>
        <w:t xml:space="preserve"> </w:t>
      </w:r>
      <w:r>
        <w:rPr>
          <w:rFonts w:ascii="Arial Narrow" w:hAnsi="Arial Narrow"/>
          <w:b/>
          <w:bCs/>
          <w:lang w:val="pt-BR"/>
        </w:rPr>
        <w:t>DE</w:t>
      </w:r>
      <w:r>
        <w:rPr>
          <w:rFonts w:ascii="Arial Narrow" w:hAnsi="Arial Narrow"/>
          <w:b/>
          <w:bCs/>
          <w:spacing w:val="17"/>
          <w:lang w:val="pt-BR"/>
        </w:rPr>
        <w:t xml:space="preserve"> </w:t>
      </w:r>
      <w:r>
        <w:rPr>
          <w:rFonts w:ascii="Arial Narrow" w:hAnsi="Arial Narrow"/>
          <w:b/>
          <w:bCs/>
          <w:lang w:val="pt-BR"/>
        </w:rPr>
        <w:t>REFERÊNCIA</w:t>
      </w:r>
    </w:p>
    <w:p w14:paraId="7386507F" w14:textId="77777777" w:rsidR="00B458A9" w:rsidRDefault="00B458A9" w:rsidP="00B458A9">
      <w:pPr>
        <w:jc w:val="both"/>
        <w:rPr>
          <w:rFonts w:ascii="Arial Narrow" w:hAnsi="Arial Narrow"/>
          <w:lang w:val="pt-BR"/>
        </w:rPr>
      </w:pPr>
    </w:p>
    <w:p w14:paraId="02CB1379" w14:textId="45CBFE5F" w:rsidR="00B458A9" w:rsidRDefault="00B458A9" w:rsidP="00B458A9">
      <w:pPr>
        <w:jc w:val="both"/>
        <w:rPr>
          <w:rFonts w:ascii="Arial Narrow" w:hAnsi="Arial Narrow"/>
          <w:b/>
          <w:bCs/>
          <w:lang w:val="pt-BR"/>
        </w:rPr>
      </w:pPr>
      <w:r>
        <w:rPr>
          <w:rFonts w:ascii="Arial Narrow" w:hAnsi="Arial Narrow"/>
          <w:b/>
          <w:bCs/>
          <w:lang w:val="pt-BR"/>
        </w:rPr>
        <w:t>DISPENSA ELETRÔNICO Nº 0</w:t>
      </w:r>
      <w:r w:rsidR="00803762">
        <w:rPr>
          <w:rFonts w:ascii="Arial Narrow" w:hAnsi="Arial Narrow"/>
          <w:b/>
          <w:bCs/>
          <w:lang w:val="pt-BR"/>
        </w:rPr>
        <w:t>2</w:t>
      </w:r>
      <w:r>
        <w:rPr>
          <w:rFonts w:ascii="Arial Narrow" w:hAnsi="Arial Narrow"/>
          <w:b/>
          <w:bCs/>
          <w:lang w:val="pt-BR"/>
        </w:rPr>
        <w:t xml:space="preserve">/2024 </w:t>
      </w:r>
    </w:p>
    <w:p w14:paraId="43B6BBD5" w14:textId="64E28379" w:rsidR="00B458A9" w:rsidRDefault="00B458A9" w:rsidP="00B458A9">
      <w:pPr>
        <w:jc w:val="both"/>
        <w:rPr>
          <w:rFonts w:ascii="Arial Narrow" w:hAnsi="Arial Narrow"/>
          <w:b/>
          <w:bCs/>
          <w:lang w:val="pt-BR"/>
        </w:rPr>
      </w:pPr>
      <w:r>
        <w:rPr>
          <w:rFonts w:ascii="Arial Narrow" w:hAnsi="Arial Narrow"/>
          <w:b/>
          <w:bCs/>
          <w:lang w:val="pt-BR"/>
        </w:rPr>
        <w:t>PROCESSO LICITATÓRIO Nº 0</w:t>
      </w:r>
      <w:r w:rsidR="00803762">
        <w:rPr>
          <w:rFonts w:ascii="Arial Narrow" w:hAnsi="Arial Narrow"/>
          <w:b/>
          <w:bCs/>
          <w:lang w:val="pt-BR"/>
        </w:rPr>
        <w:t>2</w:t>
      </w:r>
      <w:r>
        <w:rPr>
          <w:rFonts w:ascii="Arial Narrow" w:hAnsi="Arial Narrow"/>
          <w:b/>
          <w:bCs/>
          <w:lang w:val="pt-BR"/>
        </w:rPr>
        <w:t>/2024</w:t>
      </w:r>
    </w:p>
    <w:p w14:paraId="5450C108" w14:textId="77777777" w:rsidR="00B458A9" w:rsidRDefault="00B458A9" w:rsidP="00B458A9">
      <w:pPr>
        <w:jc w:val="both"/>
        <w:rPr>
          <w:rFonts w:ascii="Arial Narrow" w:hAnsi="Arial Narrow"/>
          <w:lang w:val="pt-BR"/>
        </w:rPr>
      </w:pPr>
    </w:p>
    <w:p w14:paraId="390A3AE8" w14:textId="77777777" w:rsidR="00B458A9" w:rsidRDefault="00B458A9" w:rsidP="00B458A9">
      <w:pPr>
        <w:jc w:val="both"/>
        <w:rPr>
          <w:rFonts w:ascii="Arial Narrow" w:hAnsi="Arial Narrow"/>
          <w:b/>
          <w:bCs/>
          <w:lang w:val="pt-BR"/>
        </w:rPr>
      </w:pPr>
      <w:r>
        <w:rPr>
          <w:rFonts w:ascii="Arial Narrow" w:hAnsi="Arial Narrow"/>
          <w:b/>
          <w:bCs/>
          <w:lang w:val="pt-BR"/>
        </w:rPr>
        <w:t>1 - DO</w:t>
      </w:r>
      <w:r>
        <w:rPr>
          <w:rFonts w:ascii="Arial Narrow" w:hAnsi="Arial Narrow"/>
          <w:b/>
          <w:bCs/>
          <w:spacing w:val="10"/>
          <w:lang w:val="pt-BR"/>
        </w:rPr>
        <w:t xml:space="preserve"> </w:t>
      </w:r>
      <w:r>
        <w:rPr>
          <w:rFonts w:ascii="Arial Narrow" w:hAnsi="Arial Narrow"/>
          <w:b/>
          <w:bCs/>
          <w:lang w:val="pt-BR"/>
        </w:rPr>
        <w:t>OBJETO</w:t>
      </w:r>
    </w:p>
    <w:p w14:paraId="58829871" w14:textId="77777777" w:rsidR="00B458A9" w:rsidRDefault="00B458A9" w:rsidP="00B458A9">
      <w:pPr>
        <w:jc w:val="both"/>
        <w:rPr>
          <w:rFonts w:ascii="Arial Narrow" w:hAnsi="Arial Narrow"/>
          <w:b/>
          <w:bCs/>
          <w:lang w:val="pt-BR"/>
        </w:rPr>
      </w:pPr>
    </w:p>
    <w:p w14:paraId="251F0FCD" w14:textId="69D4B37B" w:rsidR="00B458A9" w:rsidRDefault="00B458A9" w:rsidP="00B458A9">
      <w:pPr>
        <w:jc w:val="both"/>
        <w:rPr>
          <w:rFonts w:ascii="Arial Narrow" w:eastAsia="Times New Roman" w:hAnsi="Arial Narrow"/>
          <w:lang w:val="pt-BR" w:eastAsia="pt-BR"/>
        </w:rPr>
      </w:pPr>
      <w:r>
        <w:rPr>
          <w:rFonts w:ascii="Arial Narrow" w:hAnsi="Arial Narrow"/>
          <w:b/>
          <w:bCs/>
          <w:lang w:val="pt-BR"/>
        </w:rPr>
        <w:t>1.1</w:t>
      </w:r>
      <w:r>
        <w:rPr>
          <w:rFonts w:ascii="Arial Narrow" w:hAnsi="Arial Narrow"/>
          <w:lang w:val="pt-BR"/>
        </w:rPr>
        <w:t xml:space="preserve"> </w:t>
      </w:r>
      <w:r w:rsidR="007F75E4" w:rsidRPr="007F75E4">
        <w:rPr>
          <w:rFonts w:ascii="Arial Narrow" w:eastAsia="Arial" w:hAnsi="Arial Narrow" w:cs="Calibri"/>
          <w:b/>
          <w:bCs/>
        </w:rPr>
        <w:t xml:space="preserve">CONTRATAÇÃO DE EMPRESA PARA LICENCIAMENTO DE USO DE SISTEMAS DE TECNOLOGIA INTEGRADOS, PARA A GESTÃO PÚBLICA MUNICIPAL, PARA ATENDER AS DEMANDAS DA CÂMARA MUNICIPAL, COM ACESSO VIA WEB E BANCO DE DADOS HOSPEDADO EM DATA CENTER EXTERNO (NUVEM), COM OS SERVIÇOS DE CONVERSÃO DE DADOS, IMPLANTAÇÃO, MIGRAÇÃO DE DADOS PRÉ-EXISTENTES, TREINAMENTO, MANUTENÇÃO, SUPORTE TÉCNICO E ACOMPANHAMENTO DURANTE O PERÍODO CONTRATUAL, PARA A </w:t>
      </w:r>
      <w:r w:rsidR="007F75E4" w:rsidRPr="007F75E4">
        <w:rPr>
          <w:rFonts w:ascii="Arial Narrow" w:hAnsi="Arial Narrow"/>
          <w:b/>
          <w:bCs/>
        </w:rPr>
        <w:t>CÂMARA MUNICIPAL DE CAMPOS ALTOS - MG</w:t>
      </w:r>
      <w:r w:rsidR="00241AB0" w:rsidRPr="007F75E4">
        <w:rPr>
          <w:rFonts w:ascii="Arial Narrow" w:hAnsi="Arial Narrow"/>
          <w:b/>
          <w:bCs/>
        </w:rPr>
        <w:t>.</w:t>
      </w:r>
    </w:p>
    <w:p w14:paraId="33AE02C4" w14:textId="77777777" w:rsidR="00B458A9" w:rsidRDefault="00B458A9" w:rsidP="00B458A9">
      <w:pPr>
        <w:jc w:val="both"/>
        <w:rPr>
          <w:rFonts w:ascii="Arial Narrow" w:hAnsi="Arial Narrow"/>
          <w:lang w:val="pt-BR"/>
        </w:rPr>
      </w:pPr>
    </w:p>
    <w:p w14:paraId="35ACE422" w14:textId="77777777" w:rsidR="00B458A9" w:rsidRDefault="00B458A9" w:rsidP="00B458A9">
      <w:pPr>
        <w:jc w:val="both"/>
        <w:rPr>
          <w:rFonts w:ascii="Arial Narrow" w:hAnsi="Arial Narrow"/>
          <w:b/>
          <w:bCs/>
          <w:lang w:val="pt-BR"/>
        </w:rPr>
      </w:pPr>
      <w:r>
        <w:rPr>
          <w:rFonts w:ascii="Arial Narrow" w:hAnsi="Arial Narrow"/>
          <w:b/>
          <w:bCs/>
          <w:lang w:val="pt-BR"/>
        </w:rPr>
        <w:t>2 – JUSTIFICATIVA</w:t>
      </w:r>
    </w:p>
    <w:p w14:paraId="44B8B867" w14:textId="77777777" w:rsidR="00B458A9" w:rsidRDefault="00B458A9" w:rsidP="00B458A9">
      <w:pPr>
        <w:jc w:val="both"/>
        <w:rPr>
          <w:rFonts w:ascii="Arial Narrow" w:hAnsi="Arial Narrow"/>
          <w:b/>
          <w:bCs/>
          <w:lang w:val="pt-BR"/>
        </w:rPr>
      </w:pPr>
    </w:p>
    <w:p w14:paraId="1D423720" w14:textId="77777777" w:rsidR="00732DD1" w:rsidRPr="00732DD1" w:rsidRDefault="00B458A9" w:rsidP="00732DD1">
      <w:pPr>
        <w:pBdr>
          <w:top w:val="nil"/>
          <w:left w:val="nil"/>
          <w:bottom w:val="nil"/>
          <w:right w:val="nil"/>
          <w:between w:val="nil"/>
        </w:pBdr>
        <w:jc w:val="both"/>
        <w:rPr>
          <w:rFonts w:ascii="Arial Narrow" w:eastAsia="Arial" w:hAnsi="Arial Narrow" w:cs="Times New Roman"/>
          <w:color w:val="000000"/>
        </w:rPr>
      </w:pPr>
      <w:r w:rsidRPr="00732DD1">
        <w:rPr>
          <w:rFonts w:ascii="Arial Narrow" w:hAnsi="Arial Narrow"/>
          <w:b/>
          <w:bCs/>
          <w:lang w:val="pt-BR"/>
        </w:rPr>
        <w:t>2.1</w:t>
      </w:r>
      <w:r w:rsidRPr="00732DD1">
        <w:rPr>
          <w:rFonts w:ascii="Arial Narrow" w:hAnsi="Arial Narrow"/>
          <w:lang w:val="pt-BR"/>
        </w:rPr>
        <w:t xml:space="preserve"> </w:t>
      </w:r>
      <w:r w:rsidR="00732DD1" w:rsidRPr="00732DD1">
        <w:rPr>
          <w:rFonts w:ascii="Arial Narrow" w:eastAsia="Arial" w:hAnsi="Arial Narrow" w:cs="Times New Roman"/>
          <w:color w:val="000000"/>
        </w:rPr>
        <w:t>A implantação do sistema integrado de gestão pública tem como objetivo a modernização e o fortalecimento institucional na área administrativa, buscando a estabilidade macroeconômica, através de uma política pública eficiente e transparente na gestão das receitas e do gasto público.</w:t>
      </w:r>
    </w:p>
    <w:p w14:paraId="10498AF6" w14:textId="77777777" w:rsidR="00732DD1" w:rsidRPr="00732DD1" w:rsidRDefault="00732DD1" w:rsidP="00732DD1">
      <w:pPr>
        <w:pBdr>
          <w:top w:val="nil"/>
          <w:left w:val="nil"/>
          <w:bottom w:val="nil"/>
          <w:right w:val="nil"/>
          <w:between w:val="nil"/>
        </w:pBdr>
        <w:jc w:val="both"/>
        <w:rPr>
          <w:rFonts w:ascii="Arial Narrow" w:eastAsia="Arial" w:hAnsi="Arial Narrow" w:cs="Times New Roman"/>
          <w:color w:val="000000"/>
        </w:rPr>
      </w:pPr>
      <w:r w:rsidRPr="00732DD1">
        <w:rPr>
          <w:rFonts w:ascii="Arial Narrow" w:eastAsia="Arial" w:hAnsi="Arial Narrow" w:cs="Times New Roman"/>
          <w:color w:val="000000"/>
        </w:rPr>
        <w:t>O Sistema prevê apoio a projetos de fortalecimento institucional destinado a aperfeiçoar os mecanismos de caráter legal, administrativo e tecnológico com que contam as áreas encarregadas da gestão administrativa. De forma específica, o Sistema está dirigido a:</w:t>
      </w:r>
    </w:p>
    <w:p w14:paraId="7064CC04" w14:textId="77777777" w:rsidR="00732DD1" w:rsidRPr="00732DD1" w:rsidRDefault="00732DD1" w:rsidP="00732DD1">
      <w:pPr>
        <w:pBdr>
          <w:top w:val="nil"/>
          <w:left w:val="nil"/>
          <w:bottom w:val="nil"/>
          <w:right w:val="nil"/>
          <w:between w:val="nil"/>
        </w:pBdr>
        <w:jc w:val="both"/>
        <w:rPr>
          <w:rFonts w:ascii="Arial Narrow" w:eastAsia="Arial" w:hAnsi="Arial Narrow" w:cs="Times New Roman"/>
          <w:color w:val="000000"/>
        </w:rPr>
      </w:pPr>
      <w:r w:rsidRPr="00732DD1">
        <w:rPr>
          <w:rFonts w:ascii="Arial Narrow" w:eastAsia="Arial" w:hAnsi="Arial Narrow" w:cs="Times New Roman"/>
          <w:color w:val="000000"/>
        </w:rPr>
        <w:t>Aperfeiçoar o modelo de gestão, a estrutura funcional, a política e a administração dos recursos humanos;</w:t>
      </w:r>
    </w:p>
    <w:p w14:paraId="65F3AEAF" w14:textId="77777777" w:rsidR="00732DD1" w:rsidRPr="00732DD1" w:rsidRDefault="00732DD1" w:rsidP="00732DD1">
      <w:pPr>
        <w:pBdr>
          <w:top w:val="nil"/>
          <w:left w:val="nil"/>
          <w:bottom w:val="nil"/>
          <w:right w:val="nil"/>
          <w:between w:val="nil"/>
        </w:pBdr>
        <w:jc w:val="both"/>
        <w:rPr>
          <w:rFonts w:ascii="Arial Narrow" w:eastAsia="Arial" w:hAnsi="Arial Narrow" w:cs="Times New Roman"/>
          <w:color w:val="000000"/>
        </w:rPr>
      </w:pPr>
      <w:r w:rsidRPr="00732DD1">
        <w:rPr>
          <w:rFonts w:ascii="Arial Narrow" w:eastAsia="Arial" w:hAnsi="Arial Narrow" w:cs="Times New Roman"/>
          <w:color w:val="000000"/>
        </w:rPr>
        <w:t>Implementar métodos e instrumentos de planejamento e de elaboração de orçamento, num contexto de transparência e de participação dos cidadãos;</w:t>
      </w:r>
    </w:p>
    <w:p w14:paraId="50816BE1" w14:textId="77777777" w:rsidR="00732DD1" w:rsidRPr="00732DD1" w:rsidRDefault="00732DD1" w:rsidP="00732DD1">
      <w:pPr>
        <w:pBdr>
          <w:top w:val="nil"/>
          <w:left w:val="nil"/>
          <w:bottom w:val="nil"/>
          <w:right w:val="nil"/>
          <w:between w:val="nil"/>
        </w:pBdr>
        <w:jc w:val="both"/>
        <w:rPr>
          <w:rFonts w:ascii="Arial Narrow" w:eastAsia="Arial" w:hAnsi="Arial Narrow" w:cs="Times New Roman"/>
          <w:color w:val="000000"/>
        </w:rPr>
      </w:pPr>
      <w:r w:rsidRPr="00732DD1">
        <w:rPr>
          <w:rFonts w:ascii="Arial Narrow" w:eastAsia="Arial" w:hAnsi="Arial Narrow" w:cs="Times New Roman"/>
          <w:color w:val="000000"/>
        </w:rPr>
        <w:t>Integrar a administração financeira e implantar controles automatizados para a execução do orçamento e para a consolidação da auditoria;</w:t>
      </w:r>
    </w:p>
    <w:p w14:paraId="10147DB1" w14:textId="77777777" w:rsidR="00732DD1" w:rsidRPr="00732DD1" w:rsidRDefault="00732DD1" w:rsidP="00732DD1">
      <w:pPr>
        <w:pBdr>
          <w:top w:val="nil"/>
          <w:left w:val="nil"/>
          <w:bottom w:val="nil"/>
          <w:right w:val="nil"/>
          <w:between w:val="nil"/>
        </w:pBdr>
        <w:jc w:val="both"/>
        <w:rPr>
          <w:rFonts w:ascii="Arial Narrow" w:eastAsia="Arial" w:hAnsi="Arial Narrow" w:cs="Times New Roman"/>
          <w:color w:val="000000"/>
        </w:rPr>
      </w:pPr>
      <w:r w:rsidRPr="00732DD1">
        <w:rPr>
          <w:rFonts w:ascii="Arial Narrow" w:eastAsia="Arial" w:hAnsi="Arial Narrow" w:cs="Times New Roman"/>
          <w:color w:val="000000"/>
        </w:rPr>
        <w:t>Prover o bem estar social através de controle e auditoria dos serviços prestados à população.</w:t>
      </w:r>
    </w:p>
    <w:p w14:paraId="7D26B8CD" w14:textId="77777777" w:rsidR="00732DD1" w:rsidRPr="00732DD1" w:rsidRDefault="00732DD1" w:rsidP="00732DD1">
      <w:pPr>
        <w:pBdr>
          <w:top w:val="nil"/>
          <w:left w:val="nil"/>
          <w:bottom w:val="nil"/>
          <w:right w:val="nil"/>
          <w:between w:val="nil"/>
        </w:pBdr>
        <w:jc w:val="both"/>
        <w:rPr>
          <w:rFonts w:ascii="Arial Narrow" w:eastAsia="Arial" w:hAnsi="Arial Narrow" w:cs="Times New Roman"/>
          <w:color w:val="000000"/>
        </w:rPr>
      </w:pPr>
      <w:r w:rsidRPr="00732DD1">
        <w:rPr>
          <w:rFonts w:ascii="Arial Narrow" w:eastAsia="Arial" w:hAnsi="Arial Narrow" w:cs="Times New Roman"/>
          <w:color w:val="000000"/>
        </w:rPr>
        <w:t xml:space="preserve">Aprimorar a efetividade do controle administrativo dos bens municipais. </w:t>
      </w:r>
    </w:p>
    <w:p w14:paraId="7D872F44" w14:textId="19A9EF24" w:rsidR="00B458A9" w:rsidRPr="00732DD1" w:rsidRDefault="00732DD1" w:rsidP="00732DD1">
      <w:pPr>
        <w:jc w:val="both"/>
        <w:rPr>
          <w:rFonts w:ascii="Arial Narrow" w:hAnsi="Arial Narrow"/>
        </w:rPr>
      </w:pPr>
      <w:r w:rsidRPr="00732DD1">
        <w:rPr>
          <w:rFonts w:ascii="Arial Narrow" w:eastAsia="Arial" w:hAnsi="Arial Narrow" w:cs="Times New Roman"/>
          <w:color w:val="000000"/>
        </w:rPr>
        <w:t>Justifica-se, portanto, como necessária e imprescindível a presença efetiva de uma empresa de prestação de serviços de gestão da administração pública com os objetos licitados pela Câmara.</w:t>
      </w:r>
    </w:p>
    <w:p w14:paraId="462D3A77" w14:textId="77777777" w:rsidR="00B458A9" w:rsidRDefault="00B458A9" w:rsidP="00B458A9">
      <w:pPr>
        <w:jc w:val="both"/>
        <w:rPr>
          <w:rFonts w:ascii="Arial Narrow" w:hAnsi="Arial Narrow"/>
          <w:lang w:val="pt-BR"/>
        </w:rPr>
      </w:pPr>
    </w:p>
    <w:p w14:paraId="5028BD53" w14:textId="77777777" w:rsidR="00B458A9" w:rsidRDefault="00B458A9" w:rsidP="00B458A9">
      <w:pPr>
        <w:jc w:val="both"/>
        <w:rPr>
          <w:rFonts w:ascii="Arial Narrow" w:hAnsi="Arial Narrow"/>
          <w:b/>
          <w:bCs/>
          <w:lang w:val="pt-BR"/>
        </w:rPr>
      </w:pPr>
      <w:r>
        <w:rPr>
          <w:rFonts w:ascii="Arial Narrow" w:hAnsi="Arial Narrow"/>
          <w:b/>
          <w:bCs/>
          <w:lang w:val="pt-BR"/>
        </w:rPr>
        <w:t>3 - OBRIGAÇÕES DA CONTRATANTE</w:t>
      </w:r>
    </w:p>
    <w:p w14:paraId="45F3E7AD" w14:textId="77777777" w:rsidR="00B458A9" w:rsidRDefault="00B458A9" w:rsidP="00B458A9">
      <w:pPr>
        <w:jc w:val="both"/>
        <w:rPr>
          <w:rFonts w:ascii="Arial Narrow" w:hAnsi="Arial Narrow"/>
          <w:b/>
          <w:bCs/>
          <w:lang w:val="pt-BR"/>
        </w:rPr>
      </w:pPr>
    </w:p>
    <w:p w14:paraId="712A7B86" w14:textId="41028CC4" w:rsidR="00732DD1" w:rsidRPr="00732DD1" w:rsidRDefault="00B458A9" w:rsidP="00732DD1">
      <w:pPr>
        <w:pBdr>
          <w:top w:val="nil"/>
          <w:left w:val="nil"/>
          <w:bottom w:val="nil"/>
          <w:right w:val="nil"/>
          <w:between w:val="nil"/>
        </w:pBdr>
        <w:jc w:val="both"/>
        <w:rPr>
          <w:rFonts w:ascii="Arial Narrow" w:eastAsia="Arial" w:hAnsi="Arial Narrow" w:cs="Calibri"/>
          <w:color w:val="000000"/>
        </w:rPr>
      </w:pPr>
      <w:r w:rsidRPr="00732DD1">
        <w:rPr>
          <w:rFonts w:ascii="Arial Narrow" w:hAnsi="Arial Narrow"/>
          <w:b/>
          <w:bCs/>
          <w:lang w:val="pt-BR"/>
        </w:rPr>
        <w:t>3.1</w:t>
      </w:r>
      <w:r w:rsidRPr="00732DD1">
        <w:rPr>
          <w:rFonts w:ascii="Arial Narrow" w:hAnsi="Arial Narrow"/>
          <w:lang w:val="pt-BR"/>
        </w:rPr>
        <w:t xml:space="preserve"> </w:t>
      </w:r>
      <w:r w:rsidR="00732DD1" w:rsidRPr="00732DD1">
        <w:rPr>
          <w:rFonts w:ascii="Arial Narrow" w:eastAsia="Arial" w:hAnsi="Arial Narrow" w:cs="Calibri"/>
          <w:color w:val="000000"/>
        </w:rPr>
        <w:t xml:space="preserve">Notificar a CONTRATADA sobre qualquer irregularidade encontrada na execução dos serviços, fixando-lhe, quando não pactuado, prazo para corrigi-la; </w:t>
      </w:r>
    </w:p>
    <w:p w14:paraId="05D1BB32"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5A0715D9" w14:textId="3C69F3C9"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3.2</w:t>
      </w:r>
      <w:r w:rsidRPr="00732DD1">
        <w:rPr>
          <w:rFonts w:ascii="Arial Narrow" w:eastAsia="Arial" w:hAnsi="Arial Narrow" w:cs="Calibri"/>
          <w:color w:val="000000"/>
        </w:rPr>
        <w:t xml:space="preserve"> Emitir a Ordem de Serviço; </w:t>
      </w:r>
    </w:p>
    <w:p w14:paraId="5CDE17DF"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4F46B162" w14:textId="68F5AF42"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3.3</w:t>
      </w:r>
      <w:r w:rsidRPr="00732DD1">
        <w:rPr>
          <w:rFonts w:ascii="Arial Narrow" w:eastAsia="Arial" w:hAnsi="Arial Narrow" w:cs="Calibri"/>
          <w:color w:val="000000"/>
        </w:rPr>
        <w:t xml:space="preserve"> Expedir atestado de inspeção dos serviços prestados, que servirá como instrumento de avaliação do cumprimento das obrigações contratuais e constituirá documento indispensável para a liberação dos pagamentos; </w:t>
      </w:r>
    </w:p>
    <w:p w14:paraId="660FE19A"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0A4ECB75" w14:textId="345156F6"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3.4</w:t>
      </w:r>
      <w:r w:rsidRPr="00732DD1">
        <w:rPr>
          <w:rFonts w:ascii="Arial Narrow" w:eastAsia="Arial" w:hAnsi="Arial Narrow" w:cs="Calibri"/>
          <w:color w:val="000000"/>
        </w:rPr>
        <w:t xml:space="preserve"> Atestar a execução do objeto contratado no documento fiscal correspondente; </w:t>
      </w:r>
    </w:p>
    <w:p w14:paraId="0BDFFA4F"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2A926205" w14:textId="2F81E8FF"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3.5</w:t>
      </w:r>
      <w:r w:rsidRPr="00732DD1">
        <w:rPr>
          <w:rFonts w:ascii="Arial Narrow" w:eastAsia="Arial" w:hAnsi="Arial Narrow" w:cs="Calibri"/>
          <w:color w:val="000000"/>
        </w:rPr>
        <w:t xml:space="preserve"> Prestar as informações e os esclarecimentos que venham a ser solicitados pelos funcionários da CONTRATADA, em relação aos serviços objeto do Contrato; </w:t>
      </w:r>
    </w:p>
    <w:p w14:paraId="4CC731EE"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10D368AE" w14:textId="25D43902"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3.6</w:t>
      </w:r>
      <w:r w:rsidRPr="00732DD1">
        <w:rPr>
          <w:rFonts w:ascii="Arial Narrow" w:eastAsia="Arial" w:hAnsi="Arial Narrow" w:cs="Calibri"/>
          <w:color w:val="000000"/>
        </w:rPr>
        <w:t xml:space="preserve"> Proporcionar acesso e movimentação do pessoal da CONTRATADA às suas instalações; </w:t>
      </w:r>
    </w:p>
    <w:p w14:paraId="1963A04C"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1E094938" w14:textId="599BC84F"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3.7</w:t>
      </w:r>
      <w:r w:rsidRPr="00732DD1">
        <w:rPr>
          <w:rFonts w:ascii="Arial Narrow" w:eastAsia="Arial" w:hAnsi="Arial Narrow" w:cs="Calibri"/>
          <w:color w:val="000000"/>
        </w:rPr>
        <w:t xml:space="preserve"> Efetuar os pagamentos devidos à Contratada nas condições estabelecidas; </w:t>
      </w:r>
    </w:p>
    <w:p w14:paraId="7EB624AF" w14:textId="24E58284"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lastRenderedPageBreak/>
        <w:t>3.8</w:t>
      </w:r>
      <w:r w:rsidRPr="00732DD1">
        <w:rPr>
          <w:rFonts w:ascii="Arial Narrow" w:eastAsia="Arial" w:hAnsi="Arial Narrow" w:cs="Calibri"/>
          <w:color w:val="000000"/>
        </w:rPr>
        <w:t xml:space="preserve"> Fiscalizar a execução do Contrato, o que não fará cessar ou diminuir a responsabilidade da CONTRATADA pelo perfeito cumprimento das obrigações estipuladas, nem por quaisquer danos, inclusive quanto a terceiros, ou por irregularidades constatadas; </w:t>
      </w:r>
    </w:p>
    <w:p w14:paraId="2CAA501A"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1CCFB91C" w14:textId="3EE9A82C"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3.9</w:t>
      </w:r>
      <w:r w:rsidRPr="00732DD1">
        <w:rPr>
          <w:rFonts w:ascii="Arial Narrow" w:eastAsia="Arial" w:hAnsi="Arial Narrow" w:cs="Calibri"/>
          <w:color w:val="000000"/>
        </w:rPr>
        <w:t xml:space="preserve"> Fiscalizar e acompanhar os serviços, permitida a contratação de terceiros para assisti-la e subsidiá-la de informações pertinentes a essa atribuição, observando o fiel cumprimento das exigências constantes deste termo de referência, o que não exclui e nem diminui a responsabilidade da Contratada com a execução, fiscalização e supervisão dos serviços por pessoas habilitadas; </w:t>
      </w:r>
    </w:p>
    <w:p w14:paraId="67FD1B78"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7413C28D" w14:textId="40029A63"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3.10</w:t>
      </w:r>
      <w:r w:rsidRPr="00732DD1">
        <w:rPr>
          <w:rFonts w:ascii="Arial Narrow" w:eastAsia="Arial" w:hAnsi="Arial Narrow" w:cs="Calibri"/>
          <w:color w:val="000000"/>
        </w:rPr>
        <w:t xml:space="preserve"> Solicitar o imediato afastamento de qualquer empregado da CONTRATADA, cujo comportamento ou capacidade técnica seja julgado inconveniente ou esteja em desconformidade com as disposições contratuais e legais; </w:t>
      </w:r>
    </w:p>
    <w:p w14:paraId="351B9402"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7E09E312" w14:textId="4B3EB716"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3.11</w:t>
      </w:r>
      <w:r w:rsidRPr="00732DD1">
        <w:rPr>
          <w:rFonts w:ascii="Arial Narrow" w:eastAsia="Arial" w:hAnsi="Arial Narrow" w:cs="Calibri"/>
          <w:color w:val="000000"/>
        </w:rPr>
        <w:t xml:space="preserve"> Sustar, no todo ou em parte, a execução dos serviços, sempre que a medida for considerada necessária; </w:t>
      </w:r>
    </w:p>
    <w:p w14:paraId="5C591B47"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617868CE" w14:textId="35DBC5C4"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3.12</w:t>
      </w:r>
      <w:r w:rsidRPr="00732DD1">
        <w:rPr>
          <w:rFonts w:ascii="Arial Narrow" w:eastAsia="Arial" w:hAnsi="Arial Narrow" w:cs="Calibri"/>
          <w:color w:val="000000"/>
        </w:rPr>
        <w:t xml:space="preserve"> Transmitir à CONTRATADA, as instruções necessárias à realização dos serviços, complementares a este Termo de referência; </w:t>
      </w:r>
    </w:p>
    <w:p w14:paraId="635983E5"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7C25D8F5" w14:textId="3468DC64"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3.13</w:t>
      </w:r>
      <w:r w:rsidRPr="00732DD1">
        <w:rPr>
          <w:rFonts w:ascii="Arial Narrow" w:eastAsia="Arial" w:hAnsi="Arial Narrow" w:cs="Calibri"/>
          <w:color w:val="000000"/>
        </w:rPr>
        <w:t xml:space="preserve"> Comunicar à CONTRATADA, imediatamente, a ocorrência de qualquer acidente com seus empregados; </w:t>
      </w:r>
    </w:p>
    <w:p w14:paraId="53011701"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6BDC5FB2" w14:textId="2152CC3F"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3.14</w:t>
      </w:r>
      <w:r w:rsidRPr="00732DD1">
        <w:rPr>
          <w:rFonts w:ascii="Arial Narrow" w:eastAsia="Arial" w:hAnsi="Arial Narrow" w:cs="Calibri"/>
          <w:color w:val="000000"/>
        </w:rPr>
        <w:t xml:space="preserve"> Decidir acerca das questões que se apresentarem durante a execução dos serviços; </w:t>
      </w:r>
    </w:p>
    <w:p w14:paraId="005023CF"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09751337" w14:textId="6D3D6FC4" w:rsidR="00B458A9" w:rsidRPr="00732DD1" w:rsidRDefault="00732DD1" w:rsidP="00732DD1">
      <w:pPr>
        <w:jc w:val="both"/>
        <w:rPr>
          <w:rFonts w:ascii="Arial Narrow" w:eastAsia="Arial" w:hAnsi="Arial Narrow" w:cs="Calibri"/>
          <w:color w:val="000000"/>
        </w:rPr>
      </w:pPr>
      <w:r w:rsidRPr="00732DD1">
        <w:rPr>
          <w:rFonts w:ascii="Arial Narrow" w:eastAsia="Arial" w:hAnsi="Arial Narrow" w:cs="Calibri"/>
          <w:b/>
          <w:bCs/>
          <w:color w:val="000000"/>
        </w:rPr>
        <w:t>3.15</w:t>
      </w:r>
      <w:r w:rsidRPr="00732DD1">
        <w:rPr>
          <w:rFonts w:ascii="Arial Narrow" w:eastAsia="Arial" w:hAnsi="Arial Narrow" w:cs="Calibri"/>
          <w:color w:val="000000"/>
        </w:rPr>
        <w:t xml:space="preserve"> Arcar com as despesas de publicação do extrato deste Contrato, bem como dos termos aditivos que venham a ser firmados.</w:t>
      </w:r>
    </w:p>
    <w:p w14:paraId="14306B1D" w14:textId="77777777" w:rsidR="00732DD1" w:rsidRDefault="00732DD1" w:rsidP="00732DD1">
      <w:pPr>
        <w:jc w:val="both"/>
        <w:rPr>
          <w:rFonts w:ascii="Arial Narrow" w:hAnsi="Arial Narrow"/>
          <w:lang w:val="pt-BR"/>
        </w:rPr>
      </w:pPr>
    </w:p>
    <w:p w14:paraId="18A918B4" w14:textId="77777777" w:rsidR="00B458A9" w:rsidRDefault="00B458A9" w:rsidP="00B458A9">
      <w:pPr>
        <w:jc w:val="both"/>
        <w:rPr>
          <w:rFonts w:ascii="Arial Narrow" w:hAnsi="Arial Narrow"/>
          <w:b/>
          <w:bCs/>
          <w:lang w:val="pt-BR"/>
        </w:rPr>
      </w:pPr>
      <w:r>
        <w:rPr>
          <w:rFonts w:ascii="Arial Narrow" w:hAnsi="Arial Narrow"/>
          <w:b/>
          <w:bCs/>
          <w:lang w:val="pt-BR"/>
        </w:rPr>
        <w:t>4 - OBRIGAÇÕES DA CONTRATADA</w:t>
      </w:r>
    </w:p>
    <w:p w14:paraId="2A255E46" w14:textId="77777777" w:rsidR="00B458A9" w:rsidRDefault="00B458A9" w:rsidP="00B458A9">
      <w:pPr>
        <w:jc w:val="both"/>
        <w:rPr>
          <w:rFonts w:ascii="Arial Narrow" w:hAnsi="Arial Narrow"/>
          <w:b/>
          <w:bCs/>
          <w:lang w:val="pt-BR"/>
        </w:rPr>
      </w:pPr>
    </w:p>
    <w:p w14:paraId="09E9083A" w14:textId="65EDC7BA" w:rsidR="00732DD1" w:rsidRPr="00732DD1" w:rsidRDefault="00B458A9" w:rsidP="00732DD1">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4.</w:t>
      </w:r>
      <w:r w:rsidRPr="00732DD1">
        <w:rPr>
          <w:rFonts w:ascii="Arial Narrow" w:hAnsi="Arial Narrow"/>
          <w:b/>
          <w:bCs/>
          <w:lang w:val="pt-BR"/>
        </w:rPr>
        <w:t>1</w:t>
      </w:r>
      <w:r w:rsidRPr="00732DD1">
        <w:rPr>
          <w:rFonts w:ascii="Arial Narrow" w:hAnsi="Arial Narrow"/>
          <w:lang w:val="pt-BR"/>
        </w:rPr>
        <w:t xml:space="preserve"> </w:t>
      </w:r>
      <w:r w:rsidR="00732DD1" w:rsidRPr="00732DD1">
        <w:rPr>
          <w:rFonts w:ascii="Arial Narrow" w:eastAsia="Arial" w:hAnsi="Arial Narrow" w:cs="Calibri"/>
          <w:color w:val="000000"/>
        </w:rPr>
        <w:t xml:space="preserve">Executar os serviços objeto deste Contrato nas condições estabelecidas, respeitando os prazos fixados; </w:t>
      </w:r>
    </w:p>
    <w:p w14:paraId="4BED401C"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67C13DFF" w14:textId="37095DF3"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4.2</w:t>
      </w:r>
      <w:r w:rsidRPr="00732DD1">
        <w:rPr>
          <w:rFonts w:ascii="Arial Narrow" w:eastAsia="Arial" w:hAnsi="Arial Narrow" w:cs="Calibri"/>
          <w:color w:val="000000"/>
        </w:rPr>
        <w:t xml:space="preserve"> Realizar e repassar todos os serviços necessários à perfeita execução do objeto contratado, juntamente com agente de contratação; </w:t>
      </w:r>
    </w:p>
    <w:p w14:paraId="7B7458F1"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398518AD" w14:textId="5FA4241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4.3</w:t>
      </w:r>
      <w:r w:rsidRPr="00732DD1">
        <w:rPr>
          <w:rFonts w:ascii="Arial Narrow" w:eastAsia="Arial" w:hAnsi="Arial Narrow" w:cs="Calibri"/>
          <w:color w:val="000000"/>
        </w:rPr>
        <w:t xml:space="preserve"> Indicar, imediatamente à assinatura do Contrato e sempre que ocorrer alteração, um Preposto com plenos poderes para representá-la, administrativa ou judicialmente, assim como decidir acerca de questões relativas aos serviços, e atender aos chamados na Câmara Municipal de Campos Altos/MG, principalmente em situações de urgência, inclusive nos finais de semana e feriados, por meio de telefonia móvel ou outro meio igualmente eficaz; </w:t>
      </w:r>
    </w:p>
    <w:p w14:paraId="421079E4"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0D20FFE4" w14:textId="1C14A900"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4.4</w:t>
      </w:r>
      <w:r w:rsidRPr="00732DD1">
        <w:rPr>
          <w:rFonts w:ascii="Arial Narrow" w:eastAsia="Arial" w:hAnsi="Arial Narrow" w:cs="Calibri"/>
          <w:color w:val="000000"/>
        </w:rPr>
        <w:t xml:space="preserve"> Fornecer números telefônicos ou outros meios igualmente eficazes, para contato da Câmara Municipal de Campos Altos/MG, com o preposto, ainda que fora do horário normal de expediente, sem que isto gere qualquer custo adicional; </w:t>
      </w:r>
    </w:p>
    <w:p w14:paraId="7C9BE63B" w14:textId="77777777" w:rsidR="00732DD1" w:rsidRDefault="00732DD1" w:rsidP="00732DD1">
      <w:pPr>
        <w:pBdr>
          <w:top w:val="nil"/>
          <w:left w:val="nil"/>
          <w:bottom w:val="nil"/>
          <w:right w:val="nil"/>
          <w:between w:val="nil"/>
        </w:pBdr>
        <w:jc w:val="both"/>
        <w:rPr>
          <w:rFonts w:ascii="Arial Narrow" w:eastAsia="Arial" w:hAnsi="Arial Narrow" w:cs="Calibri"/>
          <w:color w:val="000000"/>
        </w:rPr>
      </w:pPr>
    </w:p>
    <w:p w14:paraId="46057C0F" w14:textId="28428C7F"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4.5</w:t>
      </w:r>
      <w:r w:rsidRPr="00732DD1">
        <w:rPr>
          <w:rFonts w:ascii="Arial Narrow" w:eastAsia="Arial" w:hAnsi="Arial Narrow" w:cs="Calibri"/>
          <w:color w:val="000000"/>
        </w:rPr>
        <w:t xml:space="preserve"> Supervisionar os serviços realizados por sua equipe de trabalho, por meio do Preposto, que deverá visitar as dependências da Câmara Municipal de Campos Altos/MG, se inteirando das condições de execução do serviço e promovendo as alterações necessárias; </w:t>
      </w:r>
    </w:p>
    <w:p w14:paraId="5B75280F"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388EB4C5" w14:textId="042E536C"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4.6</w:t>
      </w:r>
      <w:r w:rsidRPr="00732DD1">
        <w:rPr>
          <w:rFonts w:ascii="Arial Narrow" w:eastAsia="Arial" w:hAnsi="Arial Narrow" w:cs="Calibri"/>
          <w:color w:val="000000"/>
        </w:rPr>
        <w:t xml:space="preserve"> Fornecer todas as orientações, os materiais, ferramentas e equipamentos necessários à realização dos serviços, conforme especificações constantes deste Termo de Referência;</w:t>
      </w:r>
    </w:p>
    <w:p w14:paraId="55B9C3EE"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529E5D8C" w14:textId="00431328"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4.7</w:t>
      </w:r>
      <w:r w:rsidRPr="00732DD1">
        <w:rPr>
          <w:rFonts w:ascii="Arial Narrow" w:eastAsia="Arial" w:hAnsi="Arial Narrow" w:cs="Calibri"/>
          <w:color w:val="000000"/>
        </w:rPr>
        <w:t xml:space="preserve"> Fornecer todo o pessoal técnico especializado necessário à fiel e perfeita execução dos serviços, bem como os encargos previdenciários, trabalhistas e outros de qualquer natureza decorrentes da execução do Contrato; </w:t>
      </w:r>
    </w:p>
    <w:p w14:paraId="29457E0D" w14:textId="7E685914"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lastRenderedPageBreak/>
        <w:t>4.8</w:t>
      </w:r>
      <w:r w:rsidRPr="00732DD1">
        <w:rPr>
          <w:rFonts w:ascii="Arial Narrow" w:eastAsia="Arial" w:hAnsi="Arial Narrow" w:cs="Calibri"/>
          <w:color w:val="000000"/>
        </w:rPr>
        <w:t xml:space="preserve"> Reparar, corrigir, remover, substituir ou refazer, às suas expensas, no todo ou em parte, os trabalhos nos quais forem detectados defeitos, vícios ou incorreções resultantes da prestação dos serviços, imediatamente ou no prazo estabelecido, sem qualquer custo adicional a Câmara Municipal de Campos Altos/MG; </w:t>
      </w:r>
    </w:p>
    <w:p w14:paraId="6A01922F"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595210A1" w14:textId="0F77B506"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4.9</w:t>
      </w:r>
      <w:r w:rsidRPr="00732DD1">
        <w:rPr>
          <w:rFonts w:ascii="Arial Narrow" w:eastAsia="Arial" w:hAnsi="Arial Narrow" w:cs="Calibri"/>
          <w:color w:val="000000"/>
        </w:rPr>
        <w:t xml:space="preserve"> Entregar os serviços, objeto deste Contrato dentro das condições estabelecidas e respeitando os prazos fixados; </w:t>
      </w:r>
    </w:p>
    <w:p w14:paraId="3C54DE7C"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1EE80767" w14:textId="4D534B2C"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4.10</w:t>
      </w:r>
      <w:r w:rsidRPr="00732DD1">
        <w:rPr>
          <w:rFonts w:ascii="Arial Narrow" w:eastAsia="Arial" w:hAnsi="Arial Narrow" w:cs="Calibri"/>
          <w:color w:val="000000"/>
        </w:rPr>
        <w:t xml:space="preserve"> Executar o Contrato responsabilizando-se pela perfeição técnica dos serviços prestados; </w:t>
      </w:r>
    </w:p>
    <w:p w14:paraId="4670B16A"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6C5315C8" w14:textId="7BAA3F82"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4.11</w:t>
      </w:r>
      <w:r w:rsidRPr="00732DD1">
        <w:rPr>
          <w:rFonts w:ascii="Arial Narrow" w:eastAsia="Arial" w:hAnsi="Arial Narrow" w:cs="Calibri"/>
          <w:color w:val="000000"/>
        </w:rPr>
        <w:t xml:space="preserve"> Transportar os seus empregados, materiais, equipamentos, etc., às suas expensas, até o local dos trabalhos;</w:t>
      </w:r>
    </w:p>
    <w:p w14:paraId="4A779789"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color w:val="000000"/>
        </w:rPr>
        <w:t xml:space="preserve"> </w:t>
      </w:r>
    </w:p>
    <w:p w14:paraId="68FD429A" w14:textId="23547F74"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4.12</w:t>
      </w:r>
      <w:r w:rsidRPr="00732DD1">
        <w:rPr>
          <w:rFonts w:ascii="Arial Narrow" w:eastAsia="Arial" w:hAnsi="Arial Narrow" w:cs="Calibri"/>
          <w:color w:val="000000"/>
        </w:rPr>
        <w:t xml:space="preserve"> Utilizar, na execução dos serviços, somente profissionais qualificados, treinados e capacitados, observado o perfil básico exigido neste Termo de Referência; </w:t>
      </w:r>
    </w:p>
    <w:p w14:paraId="56F0F3FF"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74CD669C" w14:textId="049355F0"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4.13</w:t>
      </w:r>
      <w:r w:rsidRPr="00732DD1">
        <w:rPr>
          <w:rFonts w:ascii="Arial Narrow" w:eastAsia="Arial" w:hAnsi="Arial Narrow" w:cs="Calibri"/>
          <w:color w:val="000000"/>
        </w:rPr>
        <w:t xml:space="preserve"> Cumprir os prazos previstos no Contrato ou outros que venham a ser fixados pela Câmara Municipal de Campos Altos/MG; </w:t>
      </w:r>
    </w:p>
    <w:p w14:paraId="06E65ADF"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4E38DB94" w14:textId="0514A890"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4.14</w:t>
      </w:r>
      <w:r w:rsidRPr="00732DD1">
        <w:rPr>
          <w:rFonts w:ascii="Arial Narrow" w:eastAsia="Arial" w:hAnsi="Arial Narrow" w:cs="Calibri"/>
          <w:color w:val="000000"/>
        </w:rPr>
        <w:t xml:space="preserve"> Dirimir qualquer dúvida e prestar esclarecimentos acerca da execução do Contrato, durante toda a sua vigência, a pedido da Câmara Municipal de Campos Altos/MG; </w:t>
      </w:r>
    </w:p>
    <w:p w14:paraId="764C89F0" w14:textId="77777777" w:rsidR="00732DD1" w:rsidRPr="00732DD1" w:rsidRDefault="00732DD1" w:rsidP="00732DD1">
      <w:pPr>
        <w:pBdr>
          <w:top w:val="nil"/>
          <w:left w:val="nil"/>
          <w:bottom w:val="nil"/>
          <w:right w:val="nil"/>
          <w:between w:val="nil"/>
        </w:pBdr>
        <w:jc w:val="both"/>
        <w:rPr>
          <w:rFonts w:ascii="Arial Narrow" w:eastAsia="Arial" w:hAnsi="Arial Narrow" w:cs="Calibri"/>
          <w:b/>
          <w:bCs/>
          <w:color w:val="000000"/>
        </w:rPr>
      </w:pPr>
    </w:p>
    <w:p w14:paraId="7154BFD5" w14:textId="5419B49F"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4.15</w:t>
      </w:r>
      <w:r w:rsidRPr="00732DD1">
        <w:rPr>
          <w:rFonts w:ascii="Arial Narrow" w:eastAsia="Arial" w:hAnsi="Arial Narrow" w:cs="Calibri"/>
          <w:color w:val="000000"/>
        </w:rPr>
        <w:t xml:space="preserve"> Assegurar e facilitar o acompanhamento e a fiscalização dos serviços objeto do Contrato pela equipe da Câmara Municipal de Campos Altos/MG, durante a sua execução; </w:t>
      </w:r>
    </w:p>
    <w:p w14:paraId="5B505420"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33B8324E" w14:textId="7154AA76"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4.16</w:t>
      </w:r>
      <w:r w:rsidRPr="00732DD1">
        <w:rPr>
          <w:rFonts w:ascii="Arial Narrow" w:eastAsia="Arial" w:hAnsi="Arial Narrow" w:cs="Calibri"/>
          <w:color w:val="000000"/>
        </w:rPr>
        <w:t xml:space="preserve"> Executar os serviços com a devida cautela, de forma a garantir a segurança de informações, dados e equipamentos da Câmara Municipal de Campos Altos/MG; </w:t>
      </w:r>
    </w:p>
    <w:p w14:paraId="3C6EBCA4" w14:textId="77777777"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p>
    <w:p w14:paraId="7F47C567" w14:textId="012B331E" w:rsidR="00732DD1" w:rsidRPr="00732DD1" w:rsidRDefault="00732DD1" w:rsidP="00732DD1">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b/>
          <w:bCs/>
          <w:color w:val="000000"/>
        </w:rPr>
        <w:t>4.17</w:t>
      </w:r>
      <w:r w:rsidRPr="00732DD1">
        <w:rPr>
          <w:rFonts w:ascii="Arial Narrow" w:eastAsia="Arial" w:hAnsi="Arial Narrow" w:cs="Calibri"/>
          <w:color w:val="000000"/>
        </w:rPr>
        <w:t xml:space="preserve"> Apresentar, para fins de acompanhamento e fiscalização dos serviços, relatório mensal, devidamente assinado pelo representante da CONTRATADA, contendo a descrição dos serviços prestados no mês de referência; </w:t>
      </w:r>
    </w:p>
    <w:p w14:paraId="7F6CFAD9" w14:textId="77777777" w:rsidR="00732DD1" w:rsidRPr="00732DD1" w:rsidRDefault="00732DD1" w:rsidP="00732DD1">
      <w:pPr>
        <w:pBdr>
          <w:top w:val="nil"/>
          <w:left w:val="nil"/>
          <w:bottom w:val="nil"/>
          <w:right w:val="nil"/>
          <w:between w:val="nil"/>
        </w:pBdr>
        <w:jc w:val="both"/>
        <w:rPr>
          <w:rFonts w:ascii="Arial Narrow" w:eastAsia="Arial" w:hAnsi="Arial Narrow" w:cs="Calibri"/>
          <w:b/>
          <w:bCs/>
          <w:color w:val="000000"/>
        </w:rPr>
      </w:pPr>
    </w:p>
    <w:p w14:paraId="2239C506" w14:textId="4B792271" w:rsidR="00B458A9" w:rsidRPr="00732DD1" w:rsidRDefault="00732DD1" w:rsidP="00732DD1">
      <w:pPr>
        <w:jc w:val="both"/>
        <w:rPr>
          <w:rFonts w:ascii="Arial Narrow" w:hAnsi="Arial Narrow"/>
          <w:lang w:val="pt-BR"/>
        </w:rPr>
      </w:pPr>
      <w:r w:rsidRPr="00732DD1">
        <w:rPr>
          <w:rFonts w:ascii="Arial Narrow" w:eastAsia="Arial" w:hAnsi="Arial Narrow" w:cs="Calibri"/>
          <w:b/>
          <w:bCs/>
          <w:color w:val="000000"/>
        </w:rPr>
        <w:t>4.18</w:t>
      </w:r>
      <w:r w:rsidRPr="00732DD1">
        <w:rPr>
          <w:rFonts w:ascii="Arial Narrow" w:eastAsia="Arial" w:hAnsi="Arial Narrow" w:cs="Calibri"/>
          <w:color w:val="000000"/>
        </w:rPr>
        <w:t xml:space="preserve"> Manter, durante a vigência do Contrato, em compatibilidade com as obrigações assumidas, todas as condições de habilitação e qualificação exigidas na licitação, devendo comunicar a Câmara Municipal de Campos Altos/MG, imediatamente, qualquer alteração que possa comprometer a continuidade da contratação, bem como substituir os documentos com prazo de validade expirado.</w:t>
      </w:r>
      <w:r w:rsidR="00B458A9" w:rsidRPr="00732DD1">
        <w:rPr>
          <w:rFonts w:ascii="Arial Narrow" w:hAnsi="Arial Narrow"/>
        </w:rPr>
        <w:t xml:space="preserve"> </w:t>
      </w:r>
    </w:p>
    <w:p w14:paraId="5C205B5B" w14:textId="44DD925F" w:rsidR="00241AB0" w:rsidRDefault="00B458A9" w:rsidP="00B458A9">
      <w:pPr>
        <w:jc w:val="both"/>
        <w:rPr>
          <w:rFonts w:ascii="Arial Narrow" w:hAnsi="Arial Narrow"/>
          <w:b/>
          <w:bCs/>
          <w:lang w:val="pt-BR"/>
        </w:rPr>
      </w:pPr>
      <w:r>
        <w:rPr>
          <w:rFonts w:ascii="Arial Narrow" w:hAnsi="Arial Narrow"/>
          <w:lang w:val="pt-BR"/>
        </w:rPr>
        <w:t xml:space="preserve">            </w:t>
      </w:r>
    </w:p>
    <w:p w14:paraId="3708262D" w14:textId="75FF3EFD" w:rsidR="00B458A9" w:rsidRDefault="00B458A9" w:rsidP="00B458A9">
      <w:pPr>
        <w:jc w:val="both"/>
        <w:rPr>
          <w:rFonts w:ascii="Arial Narrow" w:hAnsi="Arial Narrow"/>
          <w:b/>
          <w:bCs/>
          <w:lang w:val="pt-BR"/>
        </w:rPr>
      </w:pPr>
      <w:r>
        <w:rPr>
          <w:rFonts w:ascii="Arial Narrow" w:hAnsi="Arial Narrow"/>
          <w:b/>
          <w:bCs/>
          <w:lang w:val="pt-BR"/>
        </w:rPr>
        <w:t>5 - RECEBIMENTO, PRAZO E FORMA DE ENTREGA</w:t>
      </w:r>
    </w:p>
    <w:p w14:paraId="4EAD5A6C" w14:textId="77777777" w:rsidR="00B458A9" w:rsidRDefault="00B458A9" w:rsidP="00B458A9">
      <w:pPr>
        <w:jc w:val="both"/>
        <w:rPr>
          <w:rFonts w:ascii="Arial Narrow" w:hAnsi="Arial Narrow"/>
          <w:b/>
          <w:bCs/>
          <w:lang w:val="pt-BR"/>
        </w:rPr>
      </w:pPr>
    </w:p>
    <w:p w14:paraId="74BBE6F6" w14:textId="62B94E9B" w:rsidR="00C14AEF" w:rsidRPr="00803762" w:rsidRDefault="00B458A9" w:rsidP="00C14AEF">
      <w:pPr>
        <w:pBdr>
          <w:top w:val="nil"/>
          <w:left w:val="nil"/>
          <w:bottom w:val="nil"/>
          <w:right w:val="nil"/>
          <w:between w:val="nil"/>
        </w:pBdr>
        <w:spacing w:after="296"/>
        <w:jc w:val="both"/>
        <w:rPr>
          <w:rFonts w:ascii="Arial Narrow" w:eastAsia="Arial" w:hAnsi="Arial Narrow" w:cs="Calibri"/>
          <w:color w:val="000000"/>
        </w:rPr>
      </w:pPr>
      <w:r>
        <w:rPr>
          <w:rFonts w:ascii="Arial Narrow" w:hAnsi="Arial Narrow"/>
          <w:b/>
          <w:bCs/>
          <w:lang w:val="pt-BR"/>
        </w:rPr>
        <w:t>5.1</w:t>
      </w:r>
      <w:r>
        <w:rPr>
          <w:rFonts w:ascii="Arial Narrow" w:hAnsi="Arial Narrow"/>
          <w:lang w:val="pt-BR"/>
        </w:rPr>
        <w:t xml:space="preserve"> </w:t>
      </w:r>
      <w:r w:rsidR="00C14AEF" w:rsidRPr="00803762">
        <w:rPr>
          <w:rFonts w:ascii="Arial Narrow" w:eastAsia="Arial" w:hAnsi="Arial Narrow" w:cs="Calibri"/>
          <w:color w:val="000000"/>
        </w:rPr>
        <w:t xml:space="preserve">O prazo para início do processo de migração, instalação do sistema e treinamento dos servidores será de 15 (quinze) dias corridos, a contar da data de emissão da ordem de serviço. </w:t>
      </w:r>
    </w:p>
    <w:p w14:paraId="6798693F" w14:textId="56CC9EE1" w:rsidR="00C14AEF" w:rsidRPr="00803762" w:rsidRDefault="00C14AEF" w:rsidP="00C14AEF">
      <w:pPr>
        <w:pBdr>
          <w:top w:val="nil"/>
          <w:left w:val="nil"/>
          <w:bottom w:val="nil"/>
          <w:right w:val="nil"/>
          <w:between w:val="nil"/>
        </w:pBdr>
        <w:jc w:val="both"/>
        <w:rPr>
          <w:rFonts w:ascii="Arial Narrow" w:eastAsia="Arial" w:hAnsi="Arial Narrow" w:cs="Calibri"/>
          <w:color w:val="000000"/>
        </w:rPr>
      </w:pPr>
      <w:r>
        <w:rPr>
          <w:rFonts w:ascii="Arial Narrow" w:eastAsia="Arial" w:hAnsi="Arial Narrow" w:cs="Calibri"/>
          <w:b/>
          <w:bCs/>
          <w:color w:val="000000"/>
        </w:rPr>
        <w:t>5</w:t>
      </w:r>
      <w:r w:rsidRPr="00803762">
        <w:rPr>
          <w:rFonts w:ascii="Arial Narrow" w:eastAsia="Arial" w:hAnsi="Arial Narrow" w:cs="Calibri"/>
          <w:b/>
          <w:bCs/>
          <w:color w:val="000000"/>
        </w:rPr>
        <w:t>.2</w:t>
      </w:r>
      <w:r>
        <w:rPr>
          <w:rFonts w:ascii="Arial Narrow" w:eastAsia="Arial" w:hAnsi="Arial Narrow" w:cs="Calibri"/>
          <w:color w:val="000000"/>
        </w:rPr>
        <w:t xml:space="preserve"> </w:t>
      </w:r>
      <w:r w:rsidRPr="00803762">
        <w:rPr>
          <w:rFonts w:ascii="Arial Narrow" w:eastAsia="Arial" w:hAnsi="Arial Narrow" w:cs="Calibri"/>
          <w:color w:val="000000"/>
        </w:rPr>
        <w:t xml:space="preserve">O procedimento de conversão, implantação, migração e treinamento deverá ser concluído em no máximo de 30 (trinta) dias após a entrega dos dados em sua nova plataforma. </w:t>
      </w:r>
    </w:p>
    <w:p w14:paraId="5D0A75B8" w14:textId="77777777" w:rsidR="00C14AEF" w:rsidRPr="00803762" w:rsidRDefault="00C14AEF" w:rsidP="00C14AEF">
      <w:pPr>
        <w:pBdr>
          <w:top w:val="nil"/>
          <w:left w:val="nil"/>
          <w:bottom w:val="nil"/>
          <w:right w:val="nil"/>
          <w:between w:val="nil"/>
        </w:pBdr>
        <w:jc w:val="both"/>
        <w:rPr>
          <w:rFonts w:ascii="Arial Narrow" w:eastAsia="Arial" w:hAnsi="Arial Narrow" w:cs="Calibri"/>
          <w:color w:val="000000"/>
        </w:rPr>
      </w:pPr>
    </w:p>
    <w:p w14:paraId="4B05A3AD" w14:textId="00D2D88F" w:rsidR="00B458A9" w:rsidRDefault="00C14AEF" w:rsidP="00C14AEF">
      <w:pPr>
        <w:jc w:val="both"/>
        <w:rPr>
          <w:rFonts w:ascii="Arial Narrow" w:hAnsi="Arial Narrow"/>
          <w:lang w:val="pt-BR"/>
        </w:rPr>
      </w:pPr>
      <w:r>
        <w:rPr>
          <w:rFonts w:ascii="Arial Narrow" w:eastAsia="Arial" w:hAnsi="Arial Narrow" w:cs="Calibri"/>
          <w:b/>
          <w:bCs/>
          <w:color w:val="000000"/>
        </w:rPr>
        <w:t>5</w:t>
      </w:r>
      <w:r w:rsidRPr="00803762">
        <w:rPr>
          <w:rFonts w:ascii="Arial Narrow" w:eastAsia="Arial" w:hAnsi="Arial Narrow" w:cs="Calibri"/>
          <w:b/>
          <w:bCs/>
          <w:color w:val="000000"/>
        </w:rPr>
        <w:t>.3</w:t>
      </w:r>
      <w:r w:rsidRPr="00803762">
        <w:rPr>
          <w:rFonts w:ascii="Arial Narrow" w:eastAsia="Arial" w:hAnsi="Arial Narrow" w:cs="Calibri"/>
          <w:color w:val="000000"/>
        </w:rPr>
        <w:t xml:space="preserve"> Os serviços deverão ser prestados dentro da melhor técnica e qualidade nos termos das exigências legais e administrativas; esteja dentro das Novas Normas da Contabilidade Pública, nos termos das exigências do Tribunal de Contas do Estado de Minas Gerais</w:t>
      </w:r>
      <w:r>
        <w:rPr>
          <w:rFonts w:ascii="Arial Narrow" w:eastAsia="Arial" w:hAnsi="Arial Narrow" w:cs="Calibri"/>
          <w:color w:val="000000"/>
        </w:rPr>
        <w:t>.</w:t>
      </w:r>
    </w:p>
    <w:p w14:paraId="326505EE" w14:textId="77777777" w:rsidR="00B458A9" w:rsidRDefault="00B458A9" w:rsidP="00B458A9">
      <w:pPr>
        <w:jc w:val="both"/>
        <w:rPr>
          <w:rFonts w:ascii="Arial Narrow" w:hAnsi="Arial Narrow"/>
          <w:lang w:val="pt-BR"/>
        </w:rPr>
      </w:pPr>
    </w:p>
    <w:p w14:paraId="68A14C62" w14:textId="6ABF7846" w:rsidR="00B458A9" w:rsidRDefault="00B458A9" w:rsidP="00B458A9">
      <w:pPr>
        <w:jc w:val="both"/>
        <w:rPr>
          <w:rFonts w:ascii="Arial Narrow" w:hAnsi="Arial Narrow"/>
          <w:b/>
          <w:bCs/>
          <w:lang w:val="pt-BR"/>
        </w:rPr>
      </w:pPr>
      <w:r>
        <w:rPr>
          <w:rFonts w:ascii="Arial Narrow" w:hAnsi="Arial Narrow"/>
          <w:b/>
          <w:bCs/>
          <w:lang w:val="pt-BR"/>
        </w:rPr>
        <w:t>6 –</w:t>
      </w:r>
      <w:r w:rsidR="00F00D8D">
        <w:rPr>
          <w:rFonts w:ascii="Arial Narrow" w:hAnsi="Arial Narrow"/>
          <w:b/>
          <w:bCs/>
          <w:lang w:val="pt-BR"/>
        </w:rPr>
        <w:t xml:space="preserve"> </w:t>
      </w:r>
      <w:r>
        <w:rPr>
          <w:rFonts w:ascii="Arial Narrow" w:hAnsi="Arial Narrow"/>
          <w:b/>
          <w:bCs/>
          <w:lang w:val="pt-BR"/>
        </w:rPr>
        <w:t>PERÍODO DA CONTRATAÇÃO</w:t>
      </w:r>
    </w:p>
    <w:p w14:paraId="0EFC2C0A" w14:textId="77777777" w:rsidR="00B458A9" w:rsidRDefault="00B458A9" w:rsidP="00B458A9">
      <w:pPr>
        <w:jc w:val="both"/>
        <w:rPr>
          <w:rFonts w:ascii="Arial Narrow" w:hAnsi="Arial Narrow"/>
          <w:b/>
          <w:bCs/>
          <w:lang w:val="pt-BR"/>
        </w:rPr>
      </w:pPr>
    </w:p>
    <w:p w14:paraId="09FDFC87" w14:textId="62BA93E4" w:rsidR="00F00D8D" w:rsidRDefault="00B458A9" w:rsidP="00C14AEF">
      <w:pPr>
        <w:jc w:val="both"/>
        <w:rPr>
          <w:rFonts w:ascii="Arial Narrow" w:hAnsi="Arial Narrow"/>
        </w:rPr>
      </w:pPr>
      <w:r>
        <w:rPr>
          <w:rFonts w:ascii="Arial Narrow" w:hAnsi="Arial Narrow"/>
          <w:b/>
          <w:bCs/>
          <w:lang w:val="pt-BR"/>
        </w:rPr>
        <w:t>6.1</w:t>
      </w:r>
      <w:r>
        <w:rPr>
          <w:rFonts w:ascii="Arial Narrow" w:hAnsi="Arial Narrow"/>
          <w:lang w:val="pt-BR"/>
        </w:rPr>
        <w:t xml:space="preserve"> </w:t>
      </w:r>
      <w:r w:rsidR="00C14AEF" w:rsidRPr="00803762">
        <w:rPr>
          <w:rFonts w:ascii="Arial Narrow" w:eastAsia="Arial" w:hAnsi="Arial Narrow" w:cs="Calibri"/>
          <w:color w:val="000000"/>
        </w:rPr>
        <w:t xml:space="preserve">O prazo da prestação dos serviços contratados será de 12 (doze) meses contados a partir da assinatura do </w:t>
      </w:r>
      <w:r w:rsidR="00C14AEF" w:rsidRPr="00803762">
        <w:rPr>
          <w:rFonts w:ascii="Arial Narrow" w:eastAsia="Arial" w:hAnsi="Arial Narrow" w:cs="Calibri"/>
          <w:color w:val="000000"/>
        </w:rPr>
        <w:lastRenderedPageBreak/>
        <w:t>contrato, podendo ser este prazo prorrogado a critério da Câmara Municipal de Campos Altos/MG e em conformidade com a legislação aplicável, nomeadamente o art. 105 e art 106 da Lei 14.133/21.</w:t>
      </w:r>
    </w:p>
    <w:p w14:paraId="476C67C9" w14:textId="77777777" w:rsidR="00F00D8D" w:rsidRDefault="00F00D8D" w:rsidP="00F00D8D">
      <w:pPr>
        <w:jc w:val="both"/>
        <w:rPr>
          <w:rFonts w:ascii="Arial Narrow" w:hAnsi="Arial Narrow"/>
          <w:b/>
          <w:bCs/>
        </w:rPr>
      </w:pPr>
    </w:p>
    <w:p w14:paraId="0AB744D7" w14:textId="4E76175B" w:rsidR="00B458A9" w:rsidRDefault="00B458A9" w:rsidP="00B458A9">
      <w:pPr>
        <w:jc w:val="both"/>
        <w:rPr>
          <w:rFonts w:ascii="Arial Narrow" w:hAnsi="Arial Narrow"/>
          <w:b/>
          <w:bCs/>
          <w:lang w:val="pt-BR"/>
        </w:rPr>
      </w:pPr>
      <w:r>
        <w:rPr>
          <w:rFonts w:ascii="Arial Narrow" w:hAnsi="Arial Narrow"/>
          <w:b/>
          <w:bCs/>
          <w:lang w:val="pt-BR"/>
        </w:rPr>
        <w:t>7 - ESPECIFICAÇÕES TÉCNICAS DETALHADAS DA PRESTAÇÃO DE SERVIÇOS E VALOR MÉDIO ESTIMADO</w:t>
      </w:r>
    </w:p>
    <w:p w14:paraId="33D8A32E" w14:textId="77777777" w:rsidR="00B458A9" w:rsidRDefault="00B458A9" w:rsidP="00B458A9">
      <w:pPr>
        <w:jc w:val="both"/>
        <w:rPr>
          <w:rFonts w:ascii="Arial Narrow" w:hAnsi="Arial Narrow"/>
          <w:b/>
          <w:bCs/>
          <w:lang w:val="pt-BR"/>
        </w:rPr>
      </w:pPr>
    </w:p>
    <w:p w14:paraId="18F8E299" w14:textId="77777777" w:rsidR="00B458A9" w:rsidRDefault="00B458A9" w:rsidP="00B458A9">
      <w:pPr>
        <w:jc w:val="both"/>
        <w:rPr>
          <w:rFonts w:ascii="Arial Narrow" w:hAnsi="Arial Narrow"/>
          <w:lang w:val="pt-BR"/>
        </w:rPr>
      </w:pPr>
      <w:r>
        <w:rPr>
          <w:rFonts w:ascii="Arial Narrow" w:hAnsi="Arial Narrow"/>
          <w:b/>
          <w:bCs/>
          <w:lang w:val="pt-BR"/>
        </w:rPr>
        <w:t>7.1</w:t>
      </w:r>
      <w:r>
        <w:rPr>
          <w:rFonts w:ascii="Arial Narrow" w:hAnsi="Arial Narrow"/>
          <w:lang w:val="pt-BR"/>
        </w:rPr>
        <w:t xml:space="preserve"> Conforme exigência legal, o Departamento de Cotações realizou pesquisa de preços de mercado e estimativa de custos junto às empresas do ramo da Contratação licitado para apuração do preço estimado para a despesa. </w:t>
      </w:r>
    </w:p>
    <w:p w14:paraId="1F19B49E" w14:textId="77777777" w:rsidR="00B458A9" w:rsidRDefault="00B458A9" w:rsidP="00B458A9">
      <w:pPr>
        <w:jc w:val="both"/>
        <w:rPr>
          <w:rFonts w:ascii="Arial Narrow" w:hAnsi="Arial Narrow"/>
          <w:lang w:val="pt-BR"/>
        </w:rPr>
      </w:pPr>
    </w:p>
    <w:p w14:paraId="0FABEC0F" w14:textId="1936814E" w:rsidR="00B458A9" w:rsidRDefault="00B458A9" w:rsidP="00B458A9">
      <w:pPr>
        <w:jc w:val="both"/>
        <w:rPr>
          <w:rFonts w:ascii="Arial Narrow" w:hAnsi="Arial Narrow"/>
          <w:lang w:val="pt-BR"/>
        </w:rPr>
      </w:pPr>
      <w:r>
        <w:rPr>
          <w:rFonts w:ascii="Arial Narrow" w:hAnsi="Arial Narrow"/>
          <w:b/>
          <w:bCs/>
          <w:lang w:val="pt-BR"/>
        </w:rPr>
        <w:t>7.2</w:t>
      </w:r>
      <w:r>
        <w:rPr>
          <w:rFonts w:ascii="Arial Narrow" w:hAnsi="Arial Narrow"/>
          <w:lang w:val="pt-BR"/>
        </w:rPr>
        <w:t xml:space="preserve"> A média estimada mensal é de </w:t>
      </w:r>
      <w:r>
        <w:rPr>
          <w:rFonts w:ascii="Arial Narrow" w:hAnsi="Arial Narrow"/>
          <w:b/>
          <w:lang w:val="pt-BR"/>
        </w:rPr>
        <w:t xml:space="preserve">R$ </w:t>
      </w:r>
      <w:r w:rsidR="00C14AEF">
        <w:rPr>
          <w:rFonts w:ascii="Arial Narrow" w:hAnsi="Arial Narrow"/>
          <w:b/>
          <w:lang w:val="pt-BR"/>
        </w:rPr>
        <w:t>40.753,32</w:t>
      </w:r>
      <w:r>
        <w:rPr>
          <w:rFonts w:ascii="Arial Narrow" w:hAnsi="Arial Narrow"/>
          <w:b/>
          <w:lang w:val="pt-BR"/>
        </w:rPr>
        <w:t xml:space="preserve"> (</w:t>
      </w:r>
      <w:r w:rsidR="00C14AEF">
        <w:rPr>
          <w:rFonts w:ascii="Arial Narrow" w:hAnsi="Arial Narrow"/>
          <w:b/>
          <w:lang w:val="pt-BR"/>
        </w:rPr>
        <w:t>quarenta mil setecentos e cinquenta e três reais e trinta e dois centavos</w:t>
      </w:r>
      <w:r>
        <w:rPr>
          <w:rFonts w:ascii="Arial Narrow" w:hAnsi="Arial Narrow"/>
          <w:b/>
          <w:lang w:val="pt-BR"/>
        </w:rPr>
        <w:t>)</w:t>
      </w:r>
      <w:r>
        <w:rPr>
          <w:rFonts w:ascii="Arial Narrow" w:hAnsi="Arial Narrow"/>
          <w:lang w:val="pt-BR"/>
        </w:rPr>
        <w:t>.</w:t>
      </w:r>
    </w:p>
    <w:p w14:paraId="26E59ACE" w14:textId="77777777" w:rsidR="009937DA" w:rsidRDefault="009937DA" w:rsidP="00B458A9">
      <w:pPr>
        <w:jc w:val="both"/>
        <w:rPr>
          <w:rFonts w:ascii="Arial Narrow" w:hAnsi="Arial Narrow"/>
          <w:lang w:val="pt-BR"/>
        </w:rPr>
      </w:pPr>
    </w:p>
    <w:p w14:paraId="77269FFB" w14:textId="6C30888D" w:rsidR="006F65A8" w:rsidRDefault="006F65A8" w:rsidP="00B458A9">
      <w:pPr>
        <w:jc w:val="both"/>
        <w:rPr>
          <w:rFonts w:ascii="Arial Narrow" w:hAnsi="Arial Narrow"/>
          <w:lang w:val="pt-BR"/>
        </w:rPr>
      </w:pPr>
      <w:r>
        <w:rPr>
          <w:rFonts w:ascii="Arial Narrow" w:hAnsi="Arial Narrow"/>
          <w:lang w:val="pt-BR"/>
        </w:rPr>
        <w:t xml:space="preserve">Lote 01 – </w:t>
      </w:r>
      <w:r w:rsidR="00C14AEF">
        <w:rPr>
          <w:rFonts w:ascii="Arial Narrow" w:hAnsi="Arial Narrow"/>
          <w:lang w:val="pt-BR"/>
        </w:rPr>
        <w:t>SISTEMA DE GESTÃO ADMINISTRATIVA</w:t>
      </w:r>
      <w:r>
        <w:rPr>
          <w:rFonts w:ascii="Arial Narrow" w:hAnsi="Arial Narrow"/>
          <w:lang w:val="pt-BR"/>
        </w:rPr>
        <w:t>.</w:t>
      </w:r>
    </w:p>
    <w:tbl>
      <w:tblPr>
        <w:tblStyle w:val="Tabelacomgrade"/>
        <w:tblW w:w="8378" w:type="dxa"/>
        <w:tblLayout w:type="fixed"/>
        <w:tblLook w:val="04A0" w:firstRow="1" w:lastRow="0" w:firstColumn="1" w:lastColumn="0" w:noHBand="0" w:noVBand="1"/>
      </w:tblPr>
      <w:tblGrid>
        <w:gridCol w:w="766"/>
        <w:gridCol w:w="4458"/>
        <w:gridCol w:w="768"/>
        <w:gridCol w:w="888"/>
        <w:gridCol w:w="1498"/>
      </w:tblGrid>
      <w:tr w:rsidR="00C14AEF" w:rsidRPr="00C14AEF" w14:paraId="0028957D" w14:textId="77777777" w:rsidTr="00C14AEF">
        <w:tc>
          <w:tcPr>
            <w:tcW w:w="766" w:type="dxa"/>
          </w:tcPr>
          <w:p w14:paraId="5E57FC80" w14:textId="77777777" w:rsidR="00C14AEF" w:rsidRPr="00C14AEF" w:rsidRDefault="00C14AEF" w:rsidP="004834DF">
            <w:pPr>
              <w:spacing w:line="360" w:lineRule="auto"/>
              <w:jc w:val="center"/>
              <w:rPr>
                <w:rFonts w:ascii="Arial Narrow" w:hAnsi="Arial Narrow" w:cs="Times New Roman"/>
                <w:b/>
                <w:bCs/>
                <w:color w:val="000000" w:themeColor="text1"/>
              </w:rPr>
            </w:pPr>
            <w:r w:rsidRPr="00C14AEF">
              <w:rPr>
                <w:rFonts w:ascii="Arial Narrow" w:hAnsi="Arial Narrow" w:cs="Times New Roman"/>
                <w:b/>
                <w:bCs/>
                <w:color w:val="000000" w:themeColor="text1"/>
              </w:rPr>
              <w:t>Item</w:t>
            </w:r>
          </w:p>
        </w:tc>
        <w:tc>
          <w:tcPr>
            <w:tcW w:w="4458" w:type="dxa"/>
          </w:tcPr>
          <w:p w14:paraId="707EB3CE" w14:textId="77777777" w:rsidR="00C14AEF" w:rsidRPr="00C14AEF" w:rsidRDefault="00C14AEF" w:rsidP="004834DF">
            <w:pPr>
              <w:spacing w:line="360" w:lineRule="auto"/>
              <w:jc w:val="center"/>
              <w:rPr>
                <w:rFonts w:ascii="Arial Narrow" w:hAnsi="Arial Narrow" w:cs="Times New Roman"/>
                <w:b/>
                <w:bCs/>
                <w:color w:val="000000" w:themeColor="text1"/>
              </w:rPr>
            </w:pPr>
            <w:r w:rsidRPr="00C14AEF">
              <w:rPr>
                <w:rFonts w:ascii="Arial Narrow" w:hAnsi="Arial Narrow" w:cs="Times New Roman"/>
                <w:b/>
                <w:bCs/>
                <w:color w:val="000000" w:themeColor="text1"/>
              </w:rPr>
              <w:t>Descrição</w:t>
            </w:r>
          </w:p>
        </w:tc>
        <w:tc>
          <w:tcPr>
            <w:tcW w:w="768" w:type="dxa"/>
          </w:tcPr>
          <w:p w14:paraId="47C4E8F6" w14:textId="77777777" w:rsidR="00C14AEF" w:rsidRPr="00C14AEF" w:rsidRDefault="00C14AEF" w:rsidP="004834DF">
            <w:pPr>
              <w:spacing w:line="360" w:lineRule="auto"/>
              <w:jc w:val="center"/>
              <w:rPr>
                <w:rFonts w:ascii="Arial Narrow" w:hAnsi="Arial Narrow" w:cs="Times New Roman"/>
                <w:b/>
                <w:bCs/>
                <w:color w:val="000000" w:themeColor="text1"/>
              </w:rPr>
            </w:pPr>
            <w:r w:rsidRPr="00C14AEF">
              <w:rPr>
                <w:rFonts w:ascii="Arial Narrow" w:hAnsi="Arial Narrow" w:cs="Times New Roman"/>
                <w:b/>
                <w:bCs/>
                <w:color w:val="000000" w:themeColor="text1"/>
              </w:rPr>
              <w:t>Unid.</w:t>
            </w:r>
          </w:p>
        </w:tc>
        <w:tc>
          <w:tcPr>
            <w:tcW w:w="888" w:type="dxa"/>
          </w:tcPr>
          <w:p w14:paraId="6829FA69" w14:textId="77777777" w:rsidR="00C14AEF" w:rsidRPr="00C14AEF" w:rsidRDefault="00C14AEF" w:rsidP="004834DF">
            <w:pPr>
              <w:spacing w:line="360" w:lineRule="auto"/>
              <w:jc w:val="center"/>
              <w:rPr>
                <w:rFonts w:ascii="Arial Narrow" w:hAnsi="Arial Narrow" w:cs="Times New Roman"/>
                <w:b/>
                <w:bCs/>
                <w:color w:val="000000" w:themeColor="text1"/>
              </w:rPr>
            </w:pPr>
            <w:r w:rsidRPr="00C14AEF">
              <w:rPr>
                <w:rFonts w:ascii="Arial Narrow" w:hAnsi="Arial Narrow" w:cs="Times New Roman"/>
                <w:b/>
                <w:bCs/>
                <w:color w:val="000000" w:themeColor="text1"/>
              </w:rPr>
              <w:t>Quant.</w:t>
            </w:r>
          </w:p>
        </w:tc>
        <w:tc>
          <w:tcPr>
            <w:tcW w:w="1498" w:type="dxa"/>
          </w:tcPr>
          <w:p w14:paraId="2D786E34" w14:textId="77777777" w:rsidR="00C14AEF" w:rsidRPr="00C14AEF" w:rsidRDefault="00C14AEF" w:rsidP="004834DF">
            <w:pPr>
              <w:spacing w:line="360" w:lineRule="auto"/>
              <w:jc w:val="center"/>
              <w:rPr>
                <w:rFonts w:ascii="Arial Narrow" w:hAnsi="Arial Narrow" w:cs="Times New Roman"/>
                <w:b/>
                <w:bCs/>
                <w:color w:val="000000" w:themeColor="text1"/>
              </w:rPr>
            </w:pPr>
            <w:r w:rsidRPr="00C14AEF">
              <w:rPr>
                <w:rFonts w:ascii="Arial Narrow" w:hAnsi="Arial Narrow" w:cs="Times New Roman"/>
                <w:b/>
                <w:bCs/>
                <w:color w:val="000000" w:themeColor="text1"/>
              </w:rPr>
              <w:t>R$ Unit. Estimado</w:t>
            </w:r>
          </w:p>
        </w:tc>
      </w:tr>
      <w:tr w:rsidR="00C14AEF" w:rsidRPr="00C14AEF" w14:paraId="663B907F" w14:textId="77777777" w:rsidTr="00C14AEF">
        <w:tc>
          <w:tcPr>
            <w:tcW w:w="766" w:type="dxa"/>
            <w:vAlign w:val="center"/>
          </w:tcPr>
          <w:p w14:paraId="2FFB92A9"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eastAsia="Arial" w:hAnsi="Arial Narrow" w:cs="Times New Roman"/>
              </w:rPr>
              <w:t>1</w:t>
            </w:r>
          </w:p>
        </w:tc>
        <w:tc>
          <w:tcPr>
            <w:tcW w:w="4458" w:type="dxa"/>
            <w:vAlign w:val="center"/>
          </w:tcPr>
          <w:p w14:paraId="6136245A"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eastAsia="Arial" w:hAnsi="Arial Narrow" w:cs="Times New Roman"/>
              </w:rPr>
              <w:t>Contabilidade, Orçamento, Tesouraria</w:t>
            </w:r>
          </w:p>
        </w:tc>
        <w:tc>
          <w:tcPr>
            <w:tcW w:w="768" w:type="dxa"/>
            <w:vAlign w:val="center"/>
          </w:tcPr>
          <w:p w14:paraId="751D7971"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eastAsia="Arial" w:hAnsi="Arial Narrow" w:cs="Times New Roman"/>
              </w:rPr>
              <w:t xml:space="preserve">Mês </w:t>
            </w:r>
          </w:p>
        </w:tc>
        <w:tc>
          <w:tcPr>
            <w:tcW w:w="888" w:type="dxa"/>
            <w:vAlign w:val="center"/>
          </w:tcPr>
          <w:p w14:paraId="06C8E1B6"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12</w:t>
            </w:r>
          </w:p>
        </w:tc>
        <w:tc>
          <w:tcPr>
            <w:tcW w:w="1498" w:type="dxa"/>
          </w:tcPr>
          <w:p w14:paraId="6387A7C1"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R$ 345,00</w:t>
            </w:r>
          </w:p>
        </w:tc>
      </w:tr>
      <w:tr w:rsidR="00C14AEF" w:rsidRPr="00C14AEF" w14:paraId="7B4B5119" w14:textId="77777777" w:rsidTr="00C14AEF">
        <w:tc>
          <w:tcPr>
            <w:tcW w:w="766" w:type="dxa"/>
            <w:vAlign w:val="center"/>
          </w:tcPr>
          <w:p w14:paraId="16233BDF"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2</w:t>
            </w:r>
          </w:p>
        </w:tc>
        <w:tc>
          <w:tcPr>
            <w:tcW w:w="4458" w:type="dxa"/>
            <w:vAlign w:val="center"/>
          </w:tcPr>
          <w:p w14:paraId="60BC846B"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Recursos humanos / Folha de Pagamento</w:t>
            </w:r>
          </w:p>
        </w:tc>
        <w:tc>
          <w:tcPr>
            <w:tcW w:w="768" w:type="dxa"/>
            <w:vAlign w:val="center"/>
          </w:tcPr>
          <w:p w14:paraId="3B30F5BB"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604FE03F"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735ABE81"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R$ 323,33</w:t>
            </w:r>
          </w:p>
        </w:tc>
      </w:tr>
      <w:tr w:rsidR="00C14AEF" w:rsidRPr="00C14AEF" w14:paraId="71A7458B" w14:textId="77777777" w:rsidTr="00C14AEF">
        <w:tc>
          <w:tcPr>
            <w:tcW w:w="766" w:type="dxa"/>
            <w:vAlign w:val="center"/>
          </w:tcPr>
          <w:p w14:paraId="13731E33"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3</w:t>
            </w:r>
          </w:p>
        </w:tc>
        <w:tc>
          <w:tcPr>
            <w:tcW w:w="4458" w:type="dxa"/>
            <w:vAlign w:val="center"/>
          </w:tcPr>
          <w:p w14:paraId="425A5694"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Sistema de e-Social</w:t>
            </w:r>
          </w:p>
        </w:tc>
        <w:tc>
          <w:tcPr>
            <w:tcW w:w="768" w:type="dxa"/>
            <w:vAlign w:val="center"/>
          </w:tcPr>
          <w:p w14:paraId="1EB8539E"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206CA4CC"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02FAFC22"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R$ 305,00</w:t>
            </w:r>
          </w:p>
        </w:tc>
      </w:tr>
      <w:tr w:rsidR="00C14AEF" w:rsidRPr="00C14AEF" w14:paraId="7769B3C8" w14:textId="77777777" w:rsidTr="00C14AEF">
        <w:tc>
          <w:tcPr>
            <w:tcW w:w="766" w:type="dxa"/>
            <w:vAlign w:val="center"/>
          </w:tcPr>
          <w:p w14:paraId="3923D13F"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4</w:t>
            </w:r>
          </w:p>
        </w:tc>
        <w:tc>
          <w:tcPr>
            <w:tcW w:w="4458" w:type="dxa"/>
            <w:vAlign w:val="center"/>
          </w:tcPr>
          <w:p w14:paraId="2E1F3016"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Compras e Licitações (incluindo Pregão Presencial)</w:t>
            </w:r>
          </w:p>
        </w:tc>
        <w:tc>
          <w:tcPr>
            <w:tcW w:w="768" w:type="dxa"/>
            <w:vAlign w:val="center"/>
          </w:tcPr>
          <w:p w14:paraId="7D84796E"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5E336F10"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7638AD9F"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R$ 193,33</w:t>
            </w:r>
          </w:p>
        </w:tc>
      </w:tr>
      <w:tr w:rsidR="00C14AEF" w:rsidRPr="00C14AEF" w14:paraId="39CE479B" w14:textId="77777777" w:rsidTr="00C14AEF">
        <w:tc>
          <w:tcPr>
            <w:tcW w:w="766" w:type="dxa"/>
            <w:vAlign w:val="center"/>
          </w:tcPr>
          <w:p w14:paraId="2D22E5C9"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5</w:t>
            </w:r>
          </w:p>
        </w:tc>
        <w:tc>
          <w:tcPr>
            <w:tcW w:w="4458" w:type="dxa"/>
            <w:vAlign w:val="center"/>
          </w:tcPr>
          <w:p w14:paraId="2ED619AD"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Controle de Almoxarifado</w:t>
            </w:r>
          </w:p>
        </w:tc>
        <w:tc>
          <w:tcPr>
            <w:tcW w:w="768" w:type="dxa"/>
            <w:vAlign w:val="center"/>
          </w:tcPr>
          <w:p w14:paraId="66A3CA87"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349D7E3A"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1900411A"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R$ 133,33</w:t>
            </w:r>
          </w:p>
        </w:tc>
      </w:tr>
      <w:tr w:rsidR="00C14AEF" w:rsidRPr="00C14AEF" w14:paraId="678330BE" w14:textId="77777777" w:rsidTr="00C14AEF">
        <w:tc>
          <w:tcPr>
            <w:tcW w:w="766" w:type="dxa"/>
            <w:vAlign w:val="center"/>
          </w:tcPr>
          <w:p w14:paraId="399DD1E3"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6</w:t>
            </w:r>
          </w:p>
        </w:tc>
        <w:tc>
          <w:tcPr>
            <w:tcW w:w="4458" w:type="dxa"/>
            <w:vAlign w:val="center"/>
          </w:tcPr>
          <w:p w14:paraId="7689BD5D"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Controle de Patrimônio</w:t>
            </w:r>
          </w:p>
        </w:tc>
        <w:tc>
          <w:tcPr>
            <w:tcW w:w="768" w:type="dxa"/>
            <w:vAlign w:val="center"/>
          </w:tcPr>
          <w:p w14:paraId="1D329911"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3926D374"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218ADE69"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R$ 133,33</w:t>
            </w:r>
          </w:p>
        </w:tc>
      </w:tr>
      <w:tr w:rsidR="00C14AEF" w:rsidRPr="00C14AEF" w14:paraId="44240CB0" w14:textId="77777777" w:rsidTr="00C14AEF">
        <w:tc>
          <w:tcPr>
            <w:tcW w:w="766" w:type="dxa"/>
            <w:vAlign w:val="center"/>
          </w:tcPr>
          <w:p w14:paraId="2EF1D79E"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7</w:t>
            </w:r>
          </w:p>
        </w:tc>
        <w:tc>
          <w:tcPr>
            <w:tcW w:w="4458" w:type="dxa"/>
            <w:vAlign w:val="center"/>
          </w:tcPr>
          <w:p w14:paraId="0EE9A623"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Controle de Frotas</w:t>
            </w:r>
          </w:p>
        </w:tc>
        <w:tc>
          <w:tcPr>
            <w:tcW w:w="768" w:type="dxa"/>
            <w:vAlign w:val="center"/>
          </w:tcPr>
          <w:p w14:paraId="3497491C"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2ADC7A16"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67445955"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R$ 133,33</w:t>
            </w:r>
          </w:p>
        </w:tc>
      </w:tr>
      <w:tr w:rsidR="00C14AEF" w:rsidRPr="00C14AEF" w14:paraId="251CD12D" w14:textId="77777777" w:rsidTr="00C14AEF">
        <w:tc>
          <w:tcPr>
            <w:tcW w:w="766" w:type="dxa"/>
            <w:vAlign w:val="center"/>
          </w:tcPr>
          <w:p w14:paraId="36078A9D"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8</w:t>
            </w:r>
          </w:p>
        </w:tc>
        <w:tc>
          <w:tcPr>
            <w:tcW w:w="4458" w:type="dxa"/>
            <w:vAlign w:val="center"/>
          </w:tcPr>
          <w:p w14:paraId="5A5D783C"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Controle Interno</w:t>
            </w:r>
          </w:p>
        </w:tc>
        <w:tc>
          <w:tcPr>
            <w:tcW w:w="768" w:type="dxa"/>
            <w:vAlign w:val="center"/>
          </w:tcPr>
          <w:p w14:paraId="4EDA6F69"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2CF0F247"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328B4D2F"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R$ 133,33</w:t>
            </w:r>
          </w:p>
        </w:tc>
      </w:tr>
      <w:tr w:rsidR="00C14AEF" w:rsidRPr="00C14AEF" w14:paraId="46BD39D7" w14:textId="77777777" w:rsidTr="00C14AEF">
        <w:tc>
          <w:tcPr>
            <w:tcW w:w="766" w:type="dxa"/>
            <w:vAlign w:val="center"/>
          </w:tcPr>
          <w:p w14:paraId="5D9181AA"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9</w:t>
            </w:r>
          </w:p>
        </w:tc>
        <w:tc>
          <w:tcPr>
            <w:tcW w:w="4458" w:type="dxa"/>
            <w:vAlign w:val="center"/>
          </w:tcPr>
          <w:p w14:paraId="32283A30"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Portal da Transparência - LAI</w:t>
            </w:r>
          </w:p>
        </w:tc>
        <w:tc>
          <w:tcPr>
            <w:tcW w:w="768" w:type="dxa"/>
            <w:vAlign w:val="center"/>
          </w:tcPr>
          <w:p w14:paraId="4C4D1EB3"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459F9C02"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1730D08C"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R$ 583,33</w:t>
            </w:r>
          </w:p>
        </w:tc>
      </w:tr>
      <w:tr w:rsidR="00C14AEF" w:rsidRPr="00C14AEF" w14:paraId="68C4F586" w14:textId="77777777" w:rsidTr="00C14AEF">
        <w:tc>
          <w:tcPr>
            <w:tcW w:w="766" w:type="dxa"/>
            <w:vAlign w:val="center"/>
          </w:tcPr>
          <w:p w14:paraId="6460C2AC"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10</w:t>
            </w:r>
          </w:p>
        </w:tc>
        <w:tc>
          <w:tcPr>
            <w:tcW w:w="4458" w:type="dxa"/>
            <w:vAlign w:val="center"/>
          </w:tcPr>
          <w:p w14:paraId="6F192AF4"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Software Para Pesquisa de Digital</w:t>
            </w:r>
          </w:p>
        </w:tc>
        <w:tc>
          <w:tcPr>
            <w:tcW w:w="768" w:type="dxa"/>
            <w:vAlign w:val="center"/>
          </w:tcPr>
          <w:p w14:paraId="3391D71D"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7CF652C4"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10D2243D"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R$ 483,33</w:t>
            </w:r>
          </w:p>
        </w:tc>
      </w:tr>
      <w:tr w:rsidR="00C14AEF" w:rsidRPr="00C14AEF" w14:paraId="2CE48F8E" w14:textId="77777777" w:rsidTr="00C14AEF">
        <w:tc>
          <w:tcPr>
            <w:tcW w:w="766" w:type="dxa"/>
            <w:vAlign w:val="center"/>
          </w:tcPr>
          <w:p w14:paraId="670C0CD0"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11</w:t>
            </w:r>
          </w:p>
        </w:tc>
        <w:tc>
          <w:tcPr>
            <w:tcW w:w="4458" w:type="dxa"/>
            <w:vAlign w:val="center"/>
          </w:tcPr>
          <w:p w14:paraId="5454806C"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Serviço de Hospedagem em Data Center Externo</w:t>
            </w:r>
          </w:p>
        </w:tc>
        <w:tc>
          <w:tcPr>
            <w:tcW w:w="768" w:type="dxa"/>
            <w:vAlign w:val="center"/>
          </w:tcPr>
          <w:p w14:paraId="48CF888C"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Mês</w:t>
            </w:r>
          </w:p>
        </w:tc>
        <w:tc>
          <w:tcPr>
            <w:tcW w:w="888" w:type="dxa"/>
            <w:vAlign w:val="center"/>
          </w:tcPr>
          <w:p w14:paraId="5CB6507A"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1498" w:type="dxa"/>
          </w:tcPr>
          <w:p w14:paraId="593A4E8E"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R$ 153,33</w:t>
            </w:r>
          </w:p>
        </w:tc>
      </w:tr>
      <w:tr w:rsidR="00C14AEF" w:rsidRPr="00C14AEF" w14:paraId="66E5F3A0" w14:textId="77777777" w:rsidTr="00C14AEF">
        <w:tc>
          <w:tcPr>
            <w:tcW w:w="766" w:type="dxa"/>
            <w:vAlign w:val="center"/>
          </w:tcPr>
          <w:p w14:paraId="5763F8A0"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12</w:t>
            </w:r>
          </w:p>
        </w:tc>
        <w:tc>
          <w:tcPr>
            <w:tcW w:w="4458" w:type="dxa"/>
            <w:vAlign w:val="center"/>
          </w:tcPr>
          <w:p w14:paraId="3145FB40"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Serviço de Conversão/Implantação/ Treinamento</w:t>
            </w:r>
          </w:p>
        </w:tc>
        <w:tc>
          <w:tcPr>
            <w:tcW w:w="768" w:type="dxa"/>
            <w:vAlign w:val="center"/>
          </w:tcPr>
          <w:p w14:paraId="64C49A05"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Unid.</w:t>
            </w:r>
          </w:p>
        </w:tc>
        <w:tc>
          <w:tcPr>
            <w:tcW w:w="888" w:type="dxa"/>
            <w:vAlign w:val="center"/>
          </w:tcPr>
          <w:p w14:paraId="65558E80" w14:textId="77777777" w:rsidR="00C14AEF" w:rsidRPr="00C14AEF" w:rsidRDefault="00C14AEF" w:rsidP="004834DF">
            <w:pPr>
              <w:spacing w:line="360" w:lineRule="auto"/>
              <w:jc w:val="center"/>
              <w:rPr>
                <w:rFonts w:ascii="Arial Narrow" w:eastAsia="Arial" w:hAnsi="Arial Narrow" w:cs="Times New Roman"/>
              </w:rPr>
            </w:pPr>
            <w:r w:rsidRPr="00C14AEF">
              <w:rPr>
                <w:rFonts w:ascii="Arial Narrow" w:eastAsia="Arial" w:hAnsi="Arial Narrow" w:cs="Times New Roman"/>
              </w:rPr>
              <w:t>1</w:t>
            </w:r>
          </w:p>
        </w:tc>
        <w:tc>
          <w:tcPr>
            <w:tcW w:w="1498" w:type="dxa"/>
          </w:tcPr>
          <w:p w14:paraId="1E48B8CB" w14:textId="77777777" w:rsidR="00C14AEF" w:rsidRPr="00C14AEF" w:rsidRDefault="00C14AEF" w:rsidP="004834DF">
            <w:pPr>
              <w:spacing w:line="360" w:lineRule="auto"/>
              <w:jc w:val="center"/>
              <w:rPr>
                <w:rFonts w:ascii="Arial Narrow" w:hAnsi="Arial Narrow" w:cs="Times New Roman"/>
                <w:color w:val="000000" w:themeColor="text1"/>
              </w:rPr>
            </w:pPr>
            <w:r w:rsidRPr="00C14AEF">
              <w:rPr>
                <w:rFonts w:ascii="Arial Narrow" w:hAnsi="Arial Narrow" w:cs="Times New Roman"/>
                <w:color w:val="000000" w:themeColor="text1"/>
              </w:rPr>
              <w:t>R$ 5.713,33</w:t>
            </w:r>
          </w:p>
        </w:tc>
      </w:tr>
    </w:tbl>
    <w:p w14:paraId="098A1EAC" w14:textId="77777777" w:rsidR="00C14AEF" w:rsidRDefault="00C14AEF" w:rsidP="00B458A9">
      <w:pPr>
        <w:jc w:val="both"/>
        <w:rPr>
          <w:rFonts w:ascii="Arial Narrow" w:hAnsi="Arial Narrow"/>
          <w:lang w:val="pt-BR"/>
        </w:rPr>
      </w:pPr>
    </w:p>
    <w:p w14:paraId="03A8E0B9" w14:textId="03A6BF09" w:rsidR="00381185" w:rsidRPr="009937DA" w:rsidRDefault="009937DA" w:rsidP="009937DA">
      <w:pPr>
        <w:widowControl/>
        <w:pBdr>
          <w:top w:val="nil"/>
          <w:left w:val="nil"/>
          <w:bottom w:val="nil"/>
          <w:right w:val="nil"/>
          <w:between w:val="nil"/>
        </w:pBdr>
        <w:autoSpaceDE/>
        <w:autoSpaceDN/>
        <w:rPr>
          <w:rFonts w:ascii="Arial Narrow" w:eastAsia="Arial" w:hAnsi="Arial Narrow" w:cs="Calibri"/>
          <w:color w:val="000000"/>
        </w:rPr>
      </w:pPr>
      <w:r>
        <w:rPr>
          <w:rFonts w:ascii="Arial Narrow" w:eastAsia="Arial" w:hAnsi="Arial Narrow" w:cs="Calibri"/>
          <w:b/>
          <w:color w:val="000000"/>
        </w:rPr>
        <w:t xml:space="preserve">7.3 </w:t>
      </w:r>
      <w:r w:rsidR="00381185" w:rsidRPr="009937DA">
        <w:rPr>
          <w:rFonts w:ascii="Arial Narrow" w:eastAsia="Arial" w:hAnsi="Arial Narrow" w:cs="Calibri"/>
          <w:b/>
          <w:color w:val="000000"/>
        </w:rPr>
        <w:t>DETALHAMENTO DO OBJETO</w:t>
      </w:r>
    </w:p>
    <w:p w14:paraId="00C1D1A2" w14:textId="77777777" w:rsidR="00381185" w:rsidRPr="003E017F" w:rsidRDefault="00381185" w:rsidP="009937DA">
      <w:pPr>
        <w:pBdr>
          <w:top w:val="nil"/>
          <w:left w:val="nil"/>
          <w:bottom w:val="nil"/>
          <w:right w:val="nil"/>
          <w:between w:val="nil"/>
        </w:pBdr>
        <w:jc w:val="both"/>
        <w:rPr>
          <w:rFonts w:ascii="Arial Narrow" w:eastAsia="Arial" w:hAnsi="Arial Narrow" w:cs="Calibri"/>
          <w:color w:val="000000"/>
        </w:rPr>
      </w:pPr>
    </w:p>
    <w:p w14:paraId="2693DEB6" w14:textId="71E1703F" w:rsidR="00381185" w:rsidRPr="003E017F" w:rsidRDefault="009937DA" w:rsidP="009937DA">
      <w:pPr>
        <w:widowControl/>
        <w:pBdr>
          <w:top w:val="nil"/>
          <w:left w:val="nil"/>
          <w:bottom w:val="nil"/>
          <w:right w:val="nil"/>
          <w:between w:val="nil"/>
        </w:pBdr>
        <w:autoSpaceDE/>
        <w:autoSpaceDN/>
        <w:jc w:val="both"/>
        <w:rPr>
          <w:rFonts w:ascii="Arial Narrow" w:eastAsia="Arial" w:hAnsi="Arial Narrow" w:cs="Calibri"/>
          <w:color w:val="000000"/>
        </w:rPr>
      </w:pPr>
      <w:r w:rsidRPr="009937DA">
        <w:rPr>
          <w:rFonts w:ascii="Arial Narrow" w:eastAsia="Arial" w:hAnsi="Arial Narrow" w:cs="Calibri"/>
          <w:b/>
          <w:bCs/>
          <w:color w:val="000000"/>
        </w:rPr>
        <w:t>7.3.1</w:t>
      </w:r>
      <w:r>
        <w:rPr>
          <w:rFonts w:ascii="Arial Narrow" w:eastAsia="Arial" w:hAnsi="Arial Narrow" w:cs="Calibri"/>
          <w:color w:val="000000"/>
        </w:rPr>
        <w:t xml:space="preserve"> </w:t>
      </w:r>
      <w:r w:rsidR="00381185" w:rsidRPr="003E017F">
        <w:rPr>
          <w:rFonts w:ascii="Arial Narrow" w:eastAsia="Arial" w:hAnsi="Arial Narrow" w:cs="Calibri"/>
          <w:color w:val="000000"/>
        </w:rPr>
        <w:t>Para este certame o lote representa um sistema, e cada sistema é composto por diversos itens que serão denominados de módulos. Os módulos são conjuntos de funções que podem ser implementados em uma unidade funcional de um sistema, normalmente com a possibilidade de inclusão, alteração, exclusão, pesquisa e geração de relatórios.</w:t>
      </w:r>
    </w:p>
    <w:p w14:paraId="11D3C210" w14:textId="2ED13076" w:rsidR="00381185" w:rsidRPr="003E017F" w:rsidRDefault="009937DA" w:rsidP="009937DA">
      <w:pPr>
        <w:widowControl/>
        <w:pBdr>
          <w:top w:val="nil"/>
          <w:left w:val="nil"/>
          <w:bottom w:val="nil"/>
          <w:right w:val="nil"/>
          <w:between w:val="nil"/>
        </w:pBdr>
        <w:autoSpaceDE/>
        <w:autoSpaceDN/>
        <w:jc w:val="both"/>
        <w:rPr>
          <w:rFonts w:ascii="Arial Narrow" w:eastAsia="Arial" w:hAnsi="Arial Narrow" w:cs="Calibri"/>
          <w:color w:val="000000"/>
        </w:rPr>
      </w:pPr>
      <w:r w:rsidRPr="009937DA">
        <w:rPr>
          <w:rFonts w:ascii="Arial Narrow" w:eastAsia="Arial" w:hAnsi="Arial Narrow" w:cs="Calibri"/>
          <w:b/>
          <w:bCs/>
          <w:color w:val="000000"/>
        </w:rPr>
        <w:t>7.3.2</w:t>
      </w:r>
      <w:r>
        <w:rPr>
          <w:rFonts w:ascii="Arial Narrow" w:eastAsia="Arial" w:hAnsi="Arial Narrow" w:cs="Calibri"/>
          <w:color w:val="000000"/>
        </w:rPr>
        <w:t xml:space="preserve"> </w:t>
      </w:r>
      <w:r w:rsidR="00381185" w:rsidRPr="003E017F">
        <w:rPr>
          <w:rFonts w:ascii="Arial Narrow" w:eastAsia="Arial" w:hAnsi="Arial Narrow" w:cs="Calibri"/>
          <w:color w:val="000000"/>
        </w:rPr>
        <w:t>Cada sistema deverá ter integração nativa entre os seus módulos, de forma transparente ao usuário. Sendo vedado o uso de importação e exportação de arquivos para realizar tal integração.</w:t>
      </w:r>
    </w:p>
    <w:p w14:paraId="03C8ABE8" w14:textId="4F567A37" w:rsidR="00381185" w:rsidRPr="003E017F" w:rsidRDefault="009937DA" w:rsidP="009937DA">
      <w:pPr>
        <w:widowControl/>
        <w:pBdr>
          <w:top w:val="nil"/>
          <w:left w:val="nil"/>
          <w:bottom w:val="nil"/>
          <w:right w:val="nil"/>
          <w:between w:val="nil"/>
        </w:pBdr>
        <w:autoSpaceDE/>
        <w:autoSpaceDN/>
        <w:jc w:val="both"/>
        <w:rPr>
          <w:rFonts w:ascii="Arial Narrow" w:eastAsia="Arial" w:hAnsi="Arial Narrow" w:cs="Calibri"/>
          <w:color w:val="000000"/>
        </w:rPr>
      </w:pPr>
      <w:r w:rsidRPr="009937DA">
        <w:rPr>
          <w:rFonts w:ascii="Arial Narrow" w:eastAsia="Arial" w:hAnsi="Arial Narrow" w:cs="Calibri"/>
          <w:b/>
          <w:bCs/>
          <w:color w:val="000000"/>
        </w:rPr>
        <w:t>7.3.3</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Entenda-se Integração como a condição dos módulos de um sistema acessar e tratar de forma concorrente um mesmo conjunto de dados armazenado em um banco de dados qualquer, respeitando a integridade, a correção, a disponibilidade e confiabilidade desses dados. Tudo isso feito de forma transparente ao usuário, que não faz uso de qualquer ferramenta ou meio que seja para transportar, seja por importação ou exportação, esses dados entre os módulos. </w:t>
      </w:r>
    </w:p>
    <w:p w14:paraId="44779512" w14:textId="445A76EE" w:rsidR="00381185" w:rsidRPr="003E017F" w:rsidRDefault="009937DA" w:rsidP="009937DA">
      <w:pPr>
        <w:widowControl/>
        <w:pBdr>
          <w:top w:val="nil"/>
          <w:left w:val="nil"/>
          <w:bottom w:val="nil"/>
          <w:right w:val="nil"/>
          <w:between w:val="nil"/>
        </w:pBdr>
        <w:autoSpaceDE/>
        <w:autoSpaceDN/>
        <w:jc w:val="both"/>
        <w:rPr>
          <w:rFonts w:ascii="Arial Narrow" w:eastAsia="Arial" w:hAnsi="Arial Narrow" w:cs="Calibri"/>
          <w:color w:val="000000"/>
        </w:rPr>
      </w:pPr>
      <w:r w:rsidRPr="009937DA">
        <w:rPr>
          <w:rFonts w:ascii="Arial Narrow" w:eastAsia="Arial" w:hAnsi="Arial Narrow" w:cs="Calibri"/>
          <w:b/>
          <w:bCs/>
          <w:color w:val="000000"/>
        </w:rPr>
        <w:lastRenderedPageBreak/>
        <w:t>7.3.4</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A solução de tecnologia da informação para Gestão Pública se refere a softwares, sistemas e aplicações, para a seguinte área: SISTEMA DE GESTÃO ADMINISTRATIVA MUNICIPAL </w:t>
      </w:r>
    </w:p>
    <w:p w14:paraId="363E12FD" w14:textId="77777777" w:rsidR="009937DA" w:rsidRDefault="009937DA" w:rsidP="009937DA">
      <w:pPr>
        <w:jc w:val="both"/>
        <w:rPr>
          <w:rFonts w:ascii="Arial Narrow" w:eastAsia="Arial" w:hAnsi="Arial Narrow" w:cs="Calibri"/>
        </w:rPr>
      </w:pPr>
    </w:p>
    <w:p w14:paraId="7594D69D" w14:textId="74B11173" w:rsidR="00381185" w:rsidRPr="009937DA" w:rsidRDefault="009937DA" w:rsidP="009937DA">
      <w:pPr>
        <w:rPr>
          <w:rFonts w:ascii="Arial Narrow" w:eastAsia="Arial" w:hAnsi="Arial Narrow" w:cs="Calibri"/>
          <w:b/>
          <w:color w:val="000000"/>
        </w:rPr>
      </w:pPr>
      <w:r>
        <w:rPr>
          <w:rFonts w:ascii="Arial Narrow" w:eastAsia="Arial" w:hAnsi="Arial Narrow" w:cs="Calibri"/>
          <w:b/>
          <w:color w:val="000000"/>
        </w:rPr>
        <w:t xml:space="preserve">7.4 </w:t>
      </w:r>
      <w:r w:rsidR="00381185" w:rsidRPr="009937DA">
        <w:rPr>
          <w:rFonts w:ascii="Arial Narrow" w:eastAsia="Arial" w:hAnsi="Arial Narrow" w:cs="Calibri"/>
          <w:b/>
          <w:color w:val="000000"/>
        </w:rPr>
        <w:t xml:space="preserve">IMPLANTAÇÃO DOS SISTEMAS APLICADOS </w:t>
      </w:r>
    </w:p>
    <w:p w14:paraId="69FA40E4" w14:textId="77777777" w:rsidR="00381185" w:rsidRPr="003E017F" w:rsidRDefault="00381185" w:rsidP="009937DA">
      <w:pPr>
        <w:jc w:val="both"/>
        <w:rPr>
          <w:rFonts w:ascii="Arial Narrow" w:eastAsia="Arial" w:hAnsi="Arial Narrow" w:cs="Calibri"/>
        </w:rPr>
      </w:pPr>
    </w:p>
    <w:p w14:paraId="40984E68" w14:textId="4BEED77F" w:rsidR="00381185" w:rsidRPr="009937DA" w:rsidRDefault="009937DA" w:rsidP="009937DA">
      <w:pPr>
        <w:widowControl/>
        <w:autoSpaceDE/>
        <w:autoSpaceDN/>
        <w:rPr>
          <w:rFonts w:ascii="Arial Narrow" w:eastAsia="Arial" w:hAnsi="Arial Narrow" w:cs="Calibri"/>
          <w:b/>
        </w:rPr>
      </w:pPr>
      <w:r>
        <w:rPr>
          <w:rFonts w:ascii="Arial Narrow" w:eastAsia="Arial" w:hAnsi="Arial Narrow" w:cs="Calibri"/>
          <w:b/>
        </w:rPr>
        <w:t xml:space="preserve">7.4.1 </w:t>
      </w:r>
      <w:r w:rsidR="00381185" w:rsidRPr="009937DA">
        <w:rPr>
          <w:rFonts w:ascii="Arial Narrow" w:eastAsia="Arial" w:hAnsi="Arial Narrow" w:cs="Calibri"/>
          <w:b/>
        </w:rPr>
        <w:t xml:space="preserve">Serviços de Conversão/Migração </w:t>
      </w:r>
    </w:p>
    <w:p w14:paraId="2E04D4FB" w14:textId="1A638489" w:rsidR="00381185" w:rsidRPr="003E017F" w:rsidRDefault="009937DA" w:rsidP="009937DA">
      <w:pPr>
        <w:widowControl/>
        <w:autoSpaceDE/>
        <w:autoSpaceDN/>
        <w:jc w:val="both"/>
        <w:rPr>
          <w:rFonts w:ascii="Arial Narrow" w:eastAsia="Arial" w:hAnsi="Arial Narrow" w:cs="Calibri"/>
        </w:rPr>
      </w:pPr>
      <w:r w:rsidRPr="009937DA">
        <w:rPr>
          <w:rFonts w:ascii="Arial Narrow" w:eastAsia="Arial" w:hAnsi="Arial Narrow" w:cs="Calibri"/>
          <w:b/>
          <w:bCs/>
        </w:rPr>
        <w:t>7.4.1.1</w:t>
      </w:r>
      <w:r>
        <w:rPr>
          <w:rFonts w:ascii="Arial Narrow" w:eastAsia="Arial" w:hAnsi="Arial Narrow" w:cs="Calibri"/>
        </w:rPr>
        <w:t xml:space="preserve"> </w:t>
      </w:r>
      <w:r w:rsidR="00381185" w:rsidRPr="003E017F">
        <w:rPr>
          <w:rFonts w:ascii="Arial Narrow" w:eastAsia="Arial" w:hAnsi="Arial Narrow" w:cs="Calibri"/>
        </w:rPr>
        <w:t xml:space="preserve">Entende-se como migração de dados o processo de transporte dos dados existentes no gerenciador de banco de dados atual para um novo gerenciador de banco de dados. Entende-se como conversão de dados a transformação dos dados do formato atualmente utilizado pelo sistema corporativo e armazenado na base de dados do ambiente atual para o novo formato dos dados proposto pela proponente. </w:t>
      </w:r>
    </w:p>
    <w:p w14:paraId="0A6B7BED" w14:textId="5CA4479B" w:rsidR="00381185" w:rsidRPr="003E017F" w:rsidRDefault="009937DA" w:rsidP="009937DA">
      <w:pPr>
        <w:widowControl/>
        <w:autoSpaceDE/>
        <w:autoSpaceDN/>
        <w:jc w:val="both"/>
        <w:rPr>
          <w:rFonts w:ascii="Arial Narrow" w:eastAsia="Arial" w:hAnsi="Arial Narrow" w:cs="Calibri"/>
        </w:rPr>
      </w:pPr>
      <w:r w:rsidRPr="009937DA">
        <w:rPr>
          <w:rFonts w:ascii="Arial Narrow" w:eastAsia="Arial" w:hAnsi="Arial Narrow" w:cs="Calibri"/>
          <w:b/>
          <w:bCs/>
        </w:rPr>
        <w:t>7.4.1.2</w:t>
      </w:r>
      <w:r>
        <w:rPr>
          <w:rFonts w:ascii="Arial Narrow" w:eastAsia="Arial" w:hAnsi="Arial Narrow" w:cs="Calibri"/>
        </w:rPr>
        <w:t xml:space="preserve"> </w:t>
      </w:r>
      <w:r w:rsidR="00381185" w:rsidRPr="003E017F">
        <w:rPr>
          <w:rFonts w:ascii="Arial Narrow" w:eastAsia="Arial" w:hAnsi="Arial Narrow" w:cs="Calibri"/>
        </w:rPr>
        <w:t xml:space="preserve">A proponente poderá efetuar a migração do atual gerenciador de banco de dados para um novo da sua conveniência, desde que se obrigue a treinar a equipe de suporte em todos os órgãos municipais, para atender ao novo gerenciador de banco de dados prestando os serviços que são feitos atualmente. </w:t>
      </w:r>
    </w:p>
    <w:p w14:paraId="587DE54C" w14:textId="57F6F468" w:rsidR="00381185" w:rsidRPr="003E017F" w:rsidRDefault="009937DA" w:rsidP="009937DA">
      <w:pPr>
        <w:widowControl/>
        <w:autoSpaceDE/>
        <w:autoSpaceDN/>
        <w:jc w:val="both"/>
        <w:rPr>
          <w:rFonts w:ascii="Arial Narrow" w:eastAsia="Arial" w:hAnsi="Arial Narrow" w:cs="Calibri"/>
        </w:rPr>
      </w:pPr>
      <w:r w:rsidRPr="009937DA">
        <w:rPr>
          <w:rFonts w:ascii="Arial Narrow" w:eastAsia="Arial" w:hAnsi="Arial Narrow" w:cs="Calibri"/>
          <w:b/>
          <w:bCs/>
        </w:rPr>
        <w:t>7.4.1.3</w:t>
      </w:r>
      <w:r>
        <w:rPr>
          <w:rFonts w:ascii="Arial Narrow" w:eastAsia="Arial" w:hAnsi="Arial Narrow" w:cs="Calibri"/>
        </w:rPr>
        <w:t xml:space="preserve"> </w:t>
      </w:r>
      <w:r w:rsidR="00381185" w:rsidRPr="003E017F">
        <w:rPr>
          <w:rFonts w:ascii="Arial Narrow" w:eastAsia="Arial" w:hAnsi="Arial Narrow" w:cs="Calibri"/>
        </w:rPr>
        <w:t xml:space="preserve">As informações existentes deverão ser gravadas no SGBD da proponente, importadas e convertidas (migradas) para os novos softwares de gestão, para iniciar a operação até o limite de prazo estabelecido neste edital; </w:t>
      </w:r>
    </w:p>
    <w:p w14:paraId="70D28945" w14:textId="2E5FFD8F" w:rsidR="00381185" w:rsidRPr="003E017F" w:rsidRDefault="009937DA" w:rsidP="009937DA">
      <w:pPr>
        <w:widowControl/>
        <w:autoSpaceDE/>
        <w:autoSpaceDN/>
        <w:jc w:val="both"/>
        <w:rPr>
          <w:rFonts w:ascii="Arial Narrow" w:eastAsia="Arial" w:hAnsi="Arial Narrow" w:cs="Calibri"/>
        </w:rPr>
      </w:pPr>
      <w:r w:rsidRPr="009937DA">
        <w:rPr>
          <w:rFonts w:ascii="Arial Narrow" w:eastAsia="Arial" w:hAnsi="Arial Narrow" w:cs="Calibri"/>
          <w:b/>
          <w:bCs/>
        </w:rPr>
        <w:t>7.4.1.4</w:t>
      </w:r>
      <w:r>
        <w:rPr>
          <w:rFonts w:ascii="Arial Narrow" w:eastAsia="Arial" w:hAnsi="Arial Narrow" w:cs="Calibri"/>
        </w:rPr>
        <w:t xml:space="preserve"> </w:t>
      </w:r>
      <w:r w:rsidR="00381185" w:rsidRPr="003E017F">
        <w:rPr>
          <w:rFonts w:ascii="Arial Narrow" w:eastAsia="Arial" w:hAnsi="Arial Narrow" w:cs="Calibri"/>
        </w:rPr>
        <w:t xml:space="preserve">A responsabilidade pela qualidade e precisão dos serviços de migração das informações é de responsabilidade exclusiva da proponente, contribuindo a contratante onde necessário e atendendo às possibilidades e o conhecimento interno. </w:t>
      </w:r>
    </w:p>
    <w:p w14:paraId="57E91526" w14:textId="77777777" w:rsidR="00381185" w:rsidRPr="003E017F" w:rsidRDefault="00381185" w:rsidP="009937DA">
      <w:pPr>
        <w:jc w:val="both"/>
        <w:rPr>
          <w:rFonts w:ascii="Arial Narrow" w:eastAsia="Arial" w:hAnsi="Arial Narrow" w:cs="Calibri"/>
        </w:rPr>
      </w:pPr>
    </w:p>
    <w:p w14:paraId="23DD4107" w14:textId="1E38E6FB" w:rsidR="00381185" w:rsidRPr="003E017F" w:rsidRDefault="00635AD5" w:rsidP="00635AD5">
      <w:pPr>
        <w:widowControl/>
        <w:pBdr>
          <w:top w:val="nil"/>
          <w:left w:val="nil"/>
          <w:bottom w:val="nil"/>
          <w:right w:val="nil"/>
          <w:between w:val="nil"/>
        </w:pBdr>
        <w:autoSpaceDE/>
        <w:autoSpaceDN/>
        <w:jc w:val="both"/>
        <w:rPr>
          <w:rFonts w:ascii="Arial Narrow" w:eastAsia="Arial" w:hAnsi="Arial Narrow" w:cs="Calibri"/>
          <w:b/>
          <w:color w:val="000000"/>
        </w:rPr>
      </w:pPr>
      <w:r>
        <w:rPr>
          <w:rFonts w:ascii="Arial Narrow" w:eastAsia="Arial" w:hAnsi="Arial Narrow" w:cs="Calibri"/>
          <w:b/>
          <w:color w:val="000000"/>
        </w:rPr>
        <w:t>7.</w:t>
      </w:r>
      <w:r w:rsidR="003A7B24">
        <w:rPr>
          <w:rFonts w:ascii="Arial Narrow" w:eastAsia="Arial" w:hAnsi="Arial Narrow" w:cs="Calibri"/>
          <w:b/>
          <w:color w:val="000000"/>
        </w:rPr>
        <w:t>4</w:t>
      </w:r>
      <w:r>
        <w:rPr>
          <w:rFonts w:ascii="Arial Narrow" w:eastAsia="Arial" w:hAnsi="Arial Narrow" w:cs="Calibri"/>
          <w:b/>
          <w:color w:val="000000"/>
        </w:rPr>
        <w:t xml:space="preserve">.2 </w:t>
      </w:r>
      <w:r w:rsidR="00381185" w:rsidRPr="003E017F">
        <w:rPr>
          <w:rFonts w:ascii="Arial Narrow" w:eastAsia="Arial" w:hAnsi="Arial Narrow" w:cs="Calibri"/>
          <w:b/>
          <w:color w:val="000000"/>
        </w:rPr>
        <w:t>Serviços de implantação</w:t>
      </w:r>
    </w:p>
    <w:p w14:paraId="7A14646F" w14:textId="77777777" w:rsidR="00381185" w:rsidRPr="003E017F" w:rsidRDefault="00381185" w:rsidP="009937DA">
      <w:pPr>
        <w:jc w:val="both"/>
        <w:rPr>
          <w:rFonts w:ascii="Arial Narrow" w:eastAsia="Arial" w:hAnsi="Arial Narrow" w:cs="Calibri"/>
          <w:b/>
        </w:rPr>
      </w:pPr>
    </w:p>
    <w:p w14:paraId="7B5DEDAF" w14:textId="4BC79F8E" w:rsidR="00381185" w:rsidRPr="003E017F" w:rsidRDefault="00635AD5" w:rsidP="00635AD5">
      <w:pPr>
        <w:widowControl/>
        <w:pBdr>
          <w:top w:val="nil"/>
          <w:left w:val="nil"/>
          <w:bottom w:val="nil"/>
          <w:right w:val="nil"/>
          <w:between w:val="nil"/>
        </w:pBdr>
        <w:autoSpaceDE/>
        <w:autoSpaceDN/>
        <w:jc w:val="both"/>
        <w:rPr>
          <w:rFonts w:ascii="Arial Narrow" w:eastAsia="Arial" w:hAnsi="Arial Narrow" w:cs="Calibri"/>
          <w:color w:val="000000"/>
        </w:rPr>
      </w:pPr>
      <w:r w:rsidRPr="00635AD5">
        <w:rPr>
          <w:rFonts w:ascii="Arial Narrow" w:eastAsia="Arial" w:hAnsi="Arial Narrow" w:cs="Calibri"/>
          <w:b/>
          <w:bCs/>
          <w:color w:val="000000"/>
        </w:rPr>
        <w:t>7.</w:t>
      </w:r>
      <w:r w:rsidR="003A7B24">
        <w:rPr>
          <w:rFonts w:ascii="Arial Narrow" w:eastAsia="Arial" w:hAnsi="Arial Narrow" w:cs="Calibri"/>
          <w:b/>
          <w:bCs/>
          <w:color w:val="000000"/>
        </w:rPr>
        <w:t>4</w:t>
      </w:r>
      <w:r w:rsidRPr="00635AD5">
        <w:rPr>
          <w:rFonts w:ascii="Arial Narrow" w:eastAsia="Arial" w:hAnsi="Arial Narrow" w:cs="Calibri"/>
          <w:b/>
          <w:bCs/>
          <w:color w:val="000000"/>
        </w:rPr>
        <w:t>.2.1</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Entenda-se como implantação todos os serviços necessários ao normal funcionamento no contratante, dentre os quais: instalação, configuração, treinamento, migração e conversão de informações existentes e necessárias à operação dos softwares. </w:t>
      </w:r>
    </w:p>
    <w:p w14:paraId="5D743A0C" w14:textId="0AFD7EF3" w:rsidR="00381185" w:rsidRPr="003E017F" w:rsidRDefault="00635AD5" w:rsidP="00635AD5">
      <w:pPr>
        <w:widowControl/>
        <w:pBdr>
          <w:top w:val="nil"/>
          <w:left w:val="nil"/>
          <w:bottom w:val="nil"/>
          <w:right w:val="nil"/>
          <w:between w:val="nil"/>
        </w:pBdr>
        <w:autoSpaceDE/>
        <w:autoSpaceDN/>
        <w:jc w:val="both"/>
        <w:rPr>
          <w:rFonts w:ascii="Arial Narrow" w:eastAsia="Arial" w:hAnsi="Arial Narrow" w:cs="Calibri"/>
          <w:color w:val="000000"/>
        </w:rPr>
      </w:pPr>
      <w:r w:rsidRPr="00635AD5">
        <w:rPr>
          <w:rFonts w:ascii="Arial Narrow" w:eastAsia="Arial" w:hAnsi="Arial Narrow" w:cs="Calibri"/>
          <w:b/>
          <w:bCs/>
          <w:color w:val="000000"/>
        </w:rPr>
        <w:t>7.</w:t>
      </w:r>
      <w:r w:rsidR="003A7B24">
        <w:rPr>
          <w:rFonts w:ascii="Arial Narrow" w:eastAsia="Arial" w:hAnsi="Arial Narrow" w:cs="Calibri"/>
          <w:b/>
          <w:bCs/>
          <w:color w:val="000000"/>
        </w:rPr>
        <w:t>4</w:t>
      </w:r>
      <w:r w:rsidRPr="00635AD5">
        <w:rPr>
          <w:rFonts w:ascii="Arial Narrow" w:eastAsia="Arial" w:hAnsi="Arial Narrow" w:cs="Calibri"/>
          <w:b/>
          <w:bCs/>
          <w:color w:val="000000"/>
        </w:rPr>
        <w:t>.2.2</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Os serviços deverão ser desenvolvidos sob a administração de um gerente de projeto, que ficará responsável por todo o relacionamento administrativo com a entidade e a equipe técnica a ser alocada; A contratante deverá disponibilizar pessoal para acompanhamento das atividades, bem como zelar pelo seu bom andamento, auxiliando quando necessário o gerente de projetos.  </w:t>
      </w:r>
    </w:p>
    <w:p w14:paraId="4EE3D8B7" w14:textId="12067623" w:rsidR="00381185" w:rsidRPr="003E017F" w:rsidRDefault="00635AD5" w:rsidP="00635AD5">
      <w:pPr>
        <w:widowControl/>
        <w:pBdr>
          <w:top w:val="nil"/>
          <w:left w:val="nil"/>
          <w:bottom w:val="nil"/>
          <w:right w:val="nil"/>
          <w:between w:val="nil"/>
        </w:pBdr>
        <w:autoSpaceDE/>
        <w:autoSpaceDN/>
        <w:jc w:val="both"/>
        <w:rPr>
          <w:rFonts w:ascii="Arial Narrow" w:eastAsia="Arial" w:hAnsi="Arial Narrow" w:cs="Calibri"/>
          <w:color w:val="000000"/>
        </w:rPr>
      </w:pPr>
      <w:r w:rsidRPr="00635AD5">
        <w:rPr>
          <w:rFonts w:ascii="Arial Narrow" w:eastAsia="Arial" w:hAnsi="Arial Narrow" w:cs="Calibri"/>
          <w:b/>
          <w:bCs/>
          <w:color w:val="000000"/>
        </w:rPr>
        <w:t>7.</w:t>
      </w:r>
      <w:r w:rsidR="003A7B24">
        <w:rPr>
          <w:rFonts w:ascii="Arial Narrow" w:eastAsia="Arial" w:hAnsi="Arial Narrow" w:cs="Calibri"/>
          <w:b/>
          <w:bCs/>
          <w:color w:val="000000"/>
        </w:rPr>
        <w:t>4</w:t>
      </w:r>
      <w:r w:rsidRPr="00635AD5">
        <w:rPr>
          <w:rFonts w:ascii="Arial Narrow" w:eastAsia="Arial" w:hAnsi="Arial Narrow" w:cs="Calibri"/>
          <w:b/>
          <w:bCs/>
          <w:color w:val="000000"/>
        </w:rPr>
        <w:t>.2.3</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O prazo para início de instalação do sistema será de 15 (quinze) dias corridos, a contar da data de emissão da ordem de serviço, e o de implantação limitado ao máximo de 30 (trinta) dias contados do início da instalação. </w:t>
      </w:r>
    </w:p>
    <w:p w14:paraId="15FDD613" w14:textId="77777777" w:rsidR="00381185" w:rsidRPr="003E017F" w:rsidRDefault="00381185" w:rsidP="009937DA">
      <w:pPr>
        <w:jc w:val="both"/>
        <w:rPr>
          <w:rFonts w:ascii="Arial Narrow" w:eastAsia="Arial" w:hAnsi="Arial Narrow" w:cs="Calibri"/>
        </w:rPr>
      </w:pPr>
    </w:p>
    <w:p w14:paraId="460A5877" w14:textId="7F9E669F"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b/>
          <w:color w:val="000000"/>
        </w:rPr>
      </w:pPr>
      <w:r>
        <w:rPr>
          <w:rFonts w:ascii="Arial Narrow" w:eastAsia="Arial" w:hAnsi="Arial Narrow" w:cs="Calibri"/>
          <w:b/>
          <w:color w:val="000000"/>
        </w:rPr>
        <w:t xml:space="preserve">7.4.3 </w:t>
      </w:r>
      <w:r w:rsidR="00381185" w:rsidRPr="003E017F">
        <w:rPr>
          <w:rFonts w:ascii="Arial Narrow" w:eastAsia="Arial" w:hAnsi="Arial Narrow" w:cs="Calibri"/>
          <w:b/>
          <w:color w:val="000000"/>
        </w:rPr>
        <w:t xml:space="preserve">Serviços de Treinamento </w:t>
      </w:r>
    </w:p>
    <w:p w14:paraId="15F0A49A" w14:textId="77777777" w:rsidR="00381185" w:rsidRPr="003E017F" w:rsidRDefault="00381185" w:rsidP="009937DA">
      <w:pPr>
        <w:pBdr>
          <w:top w:val="nil"/>
          <w:left w:val="nil"/>
          <w:bottom w:val="nil"/>
          <w:right w:val="nil"/>
          <w:between w:val="nil"/>
        </w:pBdr>
        <w:jc w:val="both"/>
        <w:rPr>
          <w:rFonts w:ascii="Arial Narrow" w:eastAsia="Arial" w:hAnsi="Arial Narrow" w:cs="Calibri"/>
          <w:b/>
          <w:color w:val="000000"/>
        </w:rPr>
      </w:pPr>
    </w:p>
    <w:p w14:paraId="4BE7537A" w14:textId="5A89E3B4"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7.4.3.1</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Entenda-se o treinamento como a transmissão de conhecimentos, habilidades e competências referentes a utilização e operacionalização das atividades laborais dos treinados utilizando das diversas ferramentas, documentos, máquinas e outros materiais necessários; efetuado pela empresa responsável, em ambiente adequado, simulando as situações cotidianas de trabalho. </w:t>
      </w:r>
    </w:p>
    <w:p w14:paraId="047A5D9E" w14:textId="437762F7"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7.4.3.2</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O treinamento deverá ser realizado em etapas, setor a setor, para a relação de usuários a ser apresentada pelo Contratante, no que for necessário o normal uso dos aplicativos a serem fornecidos; O treinamento dos usuários comunitários (empresas, escritórios contábeis e pessoas em geral) se dará na forma de palestras, em auditórios ou salas, a serem organizadas pela contratante, e pagas por hora técnica a ser aprovada e contratada. </w:t>
      </w:r>
    </w:p>
    <w:p w14:paraId="65663842" w14:textId="63D485BA"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7.4.3.3</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O ambiente de treinamento será alocado pela Câmara Municipal ou em uma de suas dependências. </w:t>
      </w:r>
    </w:p>
    <w:p w14:paraId="1D892F38" w14:textId="27976F20"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7.4.3.4</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Na fase de implantação ocorrerá a disponibilização do software, configuração e parametrização do mesmo para funcionamento, ocorrerá a transferência de conhecimento sobre os sistemas a serem implantados. O conhecimento deverá ser repassado para os usuários, a fim de que possam utilizar os sistemas e habilitá-los a executar as tarefas de operação e gestão. O treinamento deverá possibilitar todas as operações de inclusão, alteração, exclusão e consulta referente a cada funcionalidade, bem como os cálculos e processos, emissão de relatórios e sua respectiva análise.  </w:t>
      </w:r>
    </w:p>
    <w:p w14:paraId="32E538C2" w14:textId="6AAFE084"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bookmarkStart w:id="2" w:name="_heading=h.1fob9te" w:colFirst="0" w:colLast="0"/>
      <w:bookmarkEnd w:id="2"/>
      <w:r w:rsidRPr="003A7B24">
        <w:rPr>
          <w:rFonts w:ascii="Arial Narrow" w:eastAsia="Arial" w:hAnsi="Arial Narrow" w:cs="Calibri"/>
          <w:b/>
          <w:bCs/>
          <w:color w:val="000000"/>
        </w:rPr>
        <w:lastRenderedPageBreak/>
        <w:t>7.4.3.5</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Durante o treinamento os usuários terão acesso a todas as informações necessárias para a operação dos sistemas, compreenderão o papel das funções dos sistemas e a mudança da sua rotina de trabalho para a nova rotina com o uso dos sistemas.  </w:t>
      </w:r>
    </w:p>
    <w:p w14:paraId="1EBF33E9" w14:textId="10CC075B"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7.4.3.6</w:t>
      </w:r>
      <w:r>
        <w:rPr>
          <w:rFonts w:ascii="Arial Narrow" w:eastAsia="Arial" w:hAnsi="Arial Narrow" w:cs="Calibri"/>
          <w:color w:val="000000"/>
        </w:rPr>
        <w:t xml:space="preserve"> </w:t>
      </w:r>
      <w:r w:rsidR="00381185" w:rsidRPr="003E017F">
        <w:rPr>
          <w:rFonts w:ascii="Arial Narrow" w:eastAsia="Arial" w:hAnsi="Arial Narrow" w:cs="Calibri"/>
          <w:color w:val="000000"/>
        </w:rPr>
        <w:t>A carga horária mínima do treinamento será de 04 (quatro) horas, divididas em turmas de no máximo 20 (vinte) participantes, sendo extensivo a todos os servidores usuários, devendo ser executado no horário de expediente, ou seja das 8:00 às 12:00 e de 14:00 às 18:00 na Câmara de Municipal.</w:t>
      </w:r>
    </w:p>
    <w:p w14:paraId="2837256C" w14:textId="27D4490E"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7.4.3.7</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Atrasos nas atividades de implantação, decorrentes de impedimentos ou restrições imputáveis à CÂMARA serão compensados em favor da CONTRATADA. </w:t>
      </w:r>
    </w:p>
    <w:p w14:paraId="66A3676A" w14:textId="77777777" w:rsidR="00381185" w:rsidRPr="003E017F" w:rsidRDefault="00381185" w:rsidP="009937DA">
      <w:pPr>
        <w:jc w:val="both"/>
        <w:rPr>
          <w:rFonts w:ascii="Arial Narrow" w:eastAsia="Arial" w:hAnsi="Arial Narrow" w:cs="Calibri"/>
        </w:rPr>
      </w:pPr>
      <w:r w:rsidRPr="003E017F">
        <w:rPr>
          <w:rFonts w:ascii="Arial Narrow" w:eastAsia="Arial" w:hAnsi="Arial Narrow" w:cs="Calibri"/>
          <w:b/>
        </w:rPr>
        <w:t xml:space="preserve"> </w:t>
      </w:r>
    </w:p>
    <w:p w14:paraId="25C33CC7" w14:textId="1231419A"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b/>
          <w:color w:val="000000"/>
        </w:rPr>
      </w:pPr>
      <w:r>
        <w:rPr>
          <w:rFonts w:ascii="Arial Narrow" w:eastAsia="Arial" w:hAnsi="Arial Narrow" w:cs="Calibri"/>
          <w:b/>
          <w:color w:val="000000"/>
        </w:rPr>
        <w:t xml:space="preserve">7.5 </w:t>
      </w:r>
      <w:r w:rsidR="00381185" w:rsidRPr="003E017F">
        <w:rPr>
          <w:rFonts w:ascii="Arial Narrow" w:eastAsia="Arial" w:hAnsi="Arial Narrow" w:cs="Calibri"/>
          <w:b/>
          <w:color w:val="000000"/>
        </w:rPr>
        <w:t xml:space="preserve">MANUTENÇÃO E SUPORTE TÉCNICO </w:t>
      </w:r>
    </w:p>
    <w:p w14:paraId="4DFF6E04" w14:textId="77777777" w:rsidR="00381185" w:rsidRPr="003E017F" w:rsidRDefault="00381185" w:rsidP="009937DA">
      <w:pPr>
        <w:jc w:val="both"/>
        <w:rPr>
          <w:rFonts w:ascii="Arial Narrow" w:eastAsia="Arial" w:hAnsi="Arial Narrow" w:cs="Calibri"/>
          <w:b/>
        </w:rPr>
      </w:pPr>
    </w:p>
    <w:p w14:paraId="5B2C737B" w14:textId="2899A155"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7.5.1</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A contratada deve prestar, pelo período da execução do contrato e da implantação, os seguintes serviços:  </w:t>
      </w:r>
    </w:p>
    <w:p w14:paraId="53572254" w14:textId="4A090ACC"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7.5.1</w:t>
      </w:r>
      <w:r>
        <w:rPr>
          <w:rFonts w:ascii="Arial Narrow" w:eastAsia="Arial" w:hAnsi="Arial Narrow" w:cs="Calibri"/>
          <w:b/>
          <w:bCs/>
          <w:color w:val="000000"/>
        </w:rPr>
        <w:t xml:space="preserve">.1 </w:t>
      </w:r>
      <w:r w:rsidR="00381185" w:rsidRPr="003E017F">
        <w:rPr>
          <w:rFonts w:ascii="Arial Narrow" w:eastAsia="Arial" w:hAnsi="Arial Narrow" w:cs="Calibri"/>
          <w:color w:val="000000"/>
        </w:rPr>
        <w:t xml:space="preserve">Suporte ao usuário para solução de dúvidas ou de problemas e para adequação de configuração. </w:t>
      </w:r>
    </w:p>
    <w:p w14:paraId="50CCD8E4" w14:textId="6CCDFF17"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7.5.1</w:t>
      </w:r>
      <w:r>
        <w:rPr>
          <w:rFonts w:ascii="Arial Narrow" w:eastAsia="Arial" w:hAnsi="Arial Narrow" w:cs="Calibri"/>
          <w:b/>
          <w:bCs/>
          <w:color w:val="000000"/>
        </w:rPr>
        <w:t xml:space="preserve">.2 </w:t>
      </w:r>
      <w:r w:rsidR="00381185" w:rsidRPr="003E017F">
        <w:rPr>
          <w:rFonts w:ascii="Arial Narrow" w:eastAsia="Arial" w:hAnsi="Arial Narrow" w:cs="Calibri"/>
          <w:color w:val="000000"/>
        </w:rPr>
        <w:t xml:space="preserve">Correção de erros nos sistemas aplicativos.  </w:t>
      </w:r>
    </w:p>
    <w:p w14:paraId="5DA97DA4" w14:textId="1C6CBF7B"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7.5.1</w:t>
      </w:r>
      <w:r>
        <w:rPr>
          <w:rFonts w:ascii="Arial Narrow" w:eastAsia="Arial" w:hAnsi="Arial Narrow" w:cs="Calibri"/>
          <w:b/>
          <w:bCs/>
          <w:color w:val="000000"/>
        </w:rPr>
        <w:t xml:space="preserve">.3 </w:t>
      </w:r>
      <w:r w:rsidR="00381185" w:rsidRPr="003E017F">
        <w:rPr>
          <w:rFonts w:ascii="Arial Narrow" w:eastAsia="Arial" w:hAnsi="Arial Narrow" w:cs="Calibri"/>
          <w:color w:val="000000"/>
        </w:rPr>
        <w:t>Implementação de novas funções ou adequação das existentes para atendimento a modificação de legislação ou regulamentação municipal, estadual ou federal, incluindo adequação de fórmulas de cálculo e de parâmetros.</w:t>
      </w:r>
    </w:p>
    <w:p w14:paraId="4E8E462C" w14:textId="77777777" w:rsidR="003A7B24" w:rsidRDefault="003A7B24" w:rsidP="003A7B24">
      <w:pPr>
        <w:widowControl/>
        <w:pBdr>
          <w:top w:val="nil"/>
          <w:left w:val="nil"/>
          <w:bottom w:val="nil"/>
          <w:right w:val="nil"/>
          <w:between w:val="nil"/>
        </w:pBdr>
        <w:autoSpaceDE/>
        <w:autoSpaceDN/>
        <w:jc w:val="both"/>
        <w:rPr>
          <w:rFonts w:ascii="Arial Narrow" w:eastAsia="Arial" w:hAnsi="Arial Narrow" w:cs="Calibri"/>
          <w:b/>
          <w:bCs/>
          <w:color w:val="000000"/>
        </w:rPr>
      </w:pPr>
    </w:p>
    <w:p w14:paraId="4A45DC1D" w14:textId="2099FD11"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7.5.</w:t>
      </w:r>
      <w:r>
        <w:rPr>
          <w:rFonts w:ascii="Arial Narrow" w:eastAsia="Arial" w:hAnsi="Arial Narrow" w:cs="Calibri"/>
          <w:b/>
          <w:bCs/>
          <w:color w:val="000000"/>
        </w:rPr>
        <w:t xml:space="preserve">2 </w:t>
      </w:r>
      <w:r w:rsidR="00381185" w:rsidRPr="003E017F">
        <w:rPr>
          <w:rFonts w:ascii="Arial Narrow" w:eastAsia="Arial" w:hAnsi="Arial Narrow" w:cs="Calibri"/>
          <w:color w:val="000000"/>
        </w:rPr>
        <w:t xml:space="preserve">O Suporte oferecido pela contratada deve possuir os seguintes níveis de atendimento:  </w:t>
      </w:r>
    </w:p>
    <w:p w14:paraId="751A0EB6" w14:textId="726C8D39"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7.5.</w:t>
      </w:r>
      <w:r>
        <w:rPr>
          <w:rFonts w:ascii="Arial Narrow" w:eastAsia="Arial" w:hAnsi="Arial Narrow" w:cs="Calibri"/>
          <w:b/>
          <w:bCs/>
          <w:color w:val="000000"/>
        </w:rPr>
        <w:t xml:space="preserve">2.1 </w:t>
      </w:r>
      <w:r w:rsidR="00381185" w:rsidRPr="003E017F">
        <w:rPr>
          <w:rFonts w:ascii="Arial Narrow" w:eastAsia="Arial" w:hAnsi="Arial Narrow" w:cs="Calibri"/>
          <w:color w:val="000000"/>
        </w:rPr>
        <w:t>Helpdesk: Atendimento remoto através de comunicação telefônica comum, página da internet para atualização de versões, acesso remoto, inclusive com acesso aos bancos de dados, para esclarecimento de dúvidas operacionais.</w:t>
      </w:r>
    </w:p>
    <w:p w14:paraId="03B35594" w14:textId="5FF4A6FC" w:rsidR="00381185" w:rsidRPr="003E017F" w:rsidRDefault="003A7B24" w:rsidP="003A7B24">
      <w:pPr>
        <w:widowControl/>
        <w:pBdr>
          <w:top w:val="nil"/>
          <w:left w:val="nil"/>
          <w:bottom w:val="nil"/>
          <w:right w:val="nil"/>
          <w:between w:val="nil"/>
        </w:pBdr>
        <w:autoSpaceDE/>
        <w:autoSpaceDN/>
        <w:jc w:val="both"/>
        <w:rPr>
          <w:rFonts w:ascii="Arial Narrow" w:eastAsia="Arial" w:hAnsi="Arial Narrow" w:cs="Calibri"/>
          <w:color w:val="000000"/>
        </w:rPr>
      </w:pPr>
      <w:r w:rsidRPr="003A7B24">
        <w:rPr>
          <w:rFonts w:ascii="Arial Narrow" w:eastAsia="Arial" w:hAnsi="Arial Narrow" w:cs="Calibri"/>
          <w:b/>
          <w:bCs/>
          <w:color w:val="000000"/>
        </w:rPr>
        <w:t>7.5.</w:t>
      </w:r>
      <w:r>
        <w:rPr>
          <w:rFonts w:ascii="Arial Narrow" w:eastAsia="Arial" w:hAnsi="Arial Narrow" w:cs="Calibri"/>
          <w:b/>
          <w:bCs/>
          <w:color w:val="000000"/>
        </w:rPr>
        <w:t xml:space="preserve">2.2 </w:t>
      </w:r>
      <w:r w:rsidR="00381185" w:rsidRPr="003E017F">
        <w:rPr>
          <w:rFonts w:ascii="Arial Narrow" w:eastAsia="Arial" w:hAnsi="Arial Narrow" w:cs="Calibri"/>
          <w:color w:val="000000"/>
        </w:rPr>
        <w:t xml:space="preserve">Serviço de Suporte Técnico: Nos casos não solucionados via Helpdesk deverá ser acionado o Setor de Suporte, que efetuará uma análise mais técnica, como checagem e auditoria no Banco de Dados, processamentos de Scripts (comandos específicos), correção de programas e envio de atualizações, se for o caso;  </w:t>
      </w:r>
    </w:p>
    <w:p w14:paraId="7BB6C581" w14:textId="77777777" w:rsidR="003A7B24" w:rsidRDefault="003A7B24" w:rsidP="003A7B24">
      <w:pPr>
        <w:widowControl/>
        <w:autoSpaceDE/>
        <w:autoSpaceDN/>
        <w:jc w:val="both"/>
        <w:rPr>
          <w:rFonts w:ascii="Arial Narrow" w:eastAsia="Arial" w:hAnsi="Arial Narrow" w:cs="Calibri"/>
        </w:rPr>
      </w:pPr>
    </w:p>
    <w:p w14:paraId="11E6D32E" w14:textId="0911675B" w:rsidR="00381185" w:rsidRPr="003E017F" w:rsidRDefault="003A7B24" w:rsidP="003A7B24">
      <w:pPr>
        <w:widowControl/>
        <w:autoSpaceDE/>
        <w:autoSpaceDN/>
        <w:jc w:val="both"/>
        <w:rPr>
          <w:rFonts w:ascii="Arial Narrow" w:eastAsia="Arial" w:hAnsi="Arial Narrow" w:cs="Calibri"/>
        </w:rPr>
      </w:pPr>
      <w:r w:rsidRPr="003A7B24">
        <w:rPr>
          <w:rFonts w:ascii="Arial Narrow" w:eastAsia="Arial" w:hAnsi="Arial Narrow" w:cs="Calibri"/>
          <w:b/>
          <w:bCs/>
        </w:rPr>
        <w:t>7.5.3</w:t>
      </w:r>
      <w:r>
        <w:rPr>
          <w:rFonts w:ascii="Arial Narrow" w:eastAsia="Arial" w:hAnsi="Arial Narrow" w:cs="Calibri"/>
        </w:rPr>
        <w:t xml:space="preserve"> </w:t>
      </w:r>
      <w:r w:rsidR="00381185" w:rsidRPr="003E017F">
        <w:rPr>
          <w:rFonts w:ascii="Arial Narrow" w:eastAsia="Arial" w:hAnsi="Arial Narrow" w:cs="Calibri"/>
        </w:rPr>
        <w:t xml:space="preserve">O Suporte deve, ainda, obedecer ao seguinte:  </w:t>
      </w:r>
    </w:p>
    <w:p w14:paraId="5F4038F7" w14:textId="7EDB5C09" w:rsidR="00381185" w:rsidRPr="003E017F" w:rsidRDefault="003A7B24" w:rsidP="003A7B24">
      <w:pPr>
        <w:widowControl/>
        <w:autoSpaceDE/>
        <w:autoSpaceDN/>
        <w:jc w:val="both"/>
        <w:rPr>
          <w:rFonts w:ascii="Arial Narrow" w:eastAsia="Arial" w:hAnsi="Arial Narrow" w:cs="Calibri"/>
        </w:rPr>
      </w:pPr>
      <w:r w:rsidRPr="003A7B24">
        <w:rPr>
          <w:rFonts w:ascii="Arial Narrow" w:eastAsia="Arial" w:hAnsi="Arial Narrow" w:cs="Calibri"/>
          <w:b/>
          <w:bCs/>
        </w:rPr>
        <w:t>7.5.3</w:t>
      </w:r>
      <w:r>
        <w:rPr>
          <w:rFonts w:ascii="Arial Narrow" w:eastAsia="Arial" w:hAnsi="Arial Narrow" w:cs="Calibri"/>
          <w:b/>
          <w:bCs/>
        </w:rPr>
        <w:t xml:space="preserve">.1 </w:t>
      </w:r>
      <w:r w:rsidR="00381185" w:rsidRPr="003E017F">
        <w:rPr>
          <w:rFonts w:ascii="Arial Narrow" w:eastAsia="Arial" w:hAnsi="Arial Narrow" w:cs="Calibri"/>
        </w:rPr>
        <w:t>Possuir um sistema de Gerenciamento do Atendimento no qual todas as solicitações de suporte em cada nível do Atendimento Técnico serão registradas em sistema próprio.</w:t>
      </w:r>
    </w:p>
    <w:p w14:paraId="3DD650D8" w14:textId="2FF8F739" w:rsidR="00381185" w:rsidRPr="003E017F" w:rsidRDefault="003A7B24" w:rsidP="003A7B24">
      <w:pPr>
        <w:widowControl/>
        <w:autoSpaceDE/>
        <w:autoSpaceDN/>
        <w:jc w:val="both"/>
        <w:rPr>
          <w:rFonts w:ascii="Arial Narrow" w:eastAsia="Arial" w:hAnsi="Arial Narrow" w:cs="Calibri"/>
        </w:rPr>
      </w:pPr>
      <w:r w:rsidRPr="003A7B24">
        <w:rPr>
          <w:rFonts w:ascii="Arial Narrow" w:eastAsia="Arial" w:hAnsi="Arial Narrow" w:cs="Calibri"/>
          <w:b/>
          <w:bCs/>
        </w:rPr>
        <w:t>7.5.3</w:t>
      </w:r>
      <w:r>
        <w:rPr>
          <w:rFonts w:ascii="Arial Narrow" w:eastAsia="Arial" w:hAnsi="Arial Narrow" w:cs="Calibri"/>
          <w:b/>
          <w:bCs/>
        </w:rPr>
        <w:t xml:space="preserve">.2 </w:t>
      </w:r>
      <w:r w:rsidR="00381185" w:rsidRPr="003E017F">
        <w:rPr>
          <w:rFonts w:ascii="Arial Narrow" w:eastAsia="Arial" w:hAnsi="Arial Narrow" w:cs="Calibri"/>
        </w:rPr>
        <w:t xml:space="preserve">Horário disponível para registro das solicitações, não podendo ser inferior ao horário comercial, de 8h às 17:00 horas, ininterruptamente; </w:t>
      </w:r>
    </w:p>
    <w:p w14:paraId="55AD94DA" w14:textId="77777777" w:rsidR="003A7B24" w:rsidRDefault="003A7B24" w:rsidP="003A7B24">
      <w:pPr>
        <w:widowControl/>
        <w:autoSpaceDE/>
        <w:autoSpaceDN/>
        <w:jc w:val="both"/>
        <w:rPr>
          <w:rFonts w:ascii="Arial Narrow" w:eastAsia="Arial" w:hAnsi="Arial Narrow" w:cs="Calibri"/>
        </w:rPr>
      </w:pPr>
    </w:p>
    <w:p w14:paraId="61E844A2" w14:textId="5883C31E" w:rsidR="00381185" w:rsidRPr="003E017F" w:rsidRDefault="003A7B24" w:rsidP="003A7B24">
      <w:pPr>
        <w:widowControl/>
        <w:autoSpaceDE/>
        <w:autoSpaceDN/>
        <w:jc w:val="both"/>
        <w:rPr>
          <w:rFonts w:ascii="Arial Narrow" w:eastAsia="Arial" w:hAnsi="Arial Narrow" w:cs="Calibri"/>
        </w:rPr>
      </w:pPr>
      <w:r w:rsidRPr="003A7B24">
        <w:rPr>
          <w:rFonts w:ascii="Arial Narrow" w:eastAsia="Arial" w:hAnsi="Arial Narrow" w:cs="Calibri"/>
          <w:b/>
          <w:bCs/>
        </w:rPr>
        <w:t>7.5.4</w:t>
      </w:r>
      <w:r>
        <w:rPr>
          <w:rFonts w:ascii="Arial Narrow" w:eastAsia="Arial" w:hAnsi="Arial Narrow" w:cs="Calibri"/>
        </w:rPr>
        <w:t xml:space="preserve"> </w:t>
      </w:r>
      <w:r w:rsidR="00381185" w:rsidRPr="003E017F">
        <w:rPr>
          <w:rFonts w:ascii="Arial Narrow" w:eastAsia="Arial" w:hAnsi="Arial Narrow" w:cs="Calibri"/>
        </w:rPr>
        <w:t xml:space="preserve">Atualização legal e tecnológica: </w:t>
      </w:r>
    </w:p>
    <w:p w14:paraId="269DF6B6" w14:textId="4253BF2B" w:rsidR="00381185" w:rsidRPr="003E017F" w:rsidRDefault="003A7B24" w:rsidP="003A7B24">
      <w:pPr>
        <w:widowControl/>
        <w:autoSpaceDE/>
        <w:autoSpaceDN/>
        <w:jc w:val="both"/>
        <w:rPr>
          <w:rFonts w:ascii="Arial Narrow" w:eastAsia="Arial" w:hAnsi="Arial Narrow" w:cs="Calibri"/>
        </w:rPr>
      </w:pPr>
      <w:r w:rsidRPr="003A7B24">
        <w:rPr>
          <w:rFonts w:ascii="Arial Narrow" w:eastAsia="Arial" w:hAnsi="Arial Narrow" w:cs="Calibri"/>
          <w:b/>
          <w:bCs/>
        </w:rPr>
        <w:t>7.5.4.1</w:t>
      </w:r>
      <w:r>
        <w:rPr>
          <w:rFonts w:ascii="Arial Narrow" w:eastAsia="Arial" w:hAnsi="Arial Narrow" w:cs="Calibri"/>
        </w:rPr>
        <w:t xml:space="preserve"> </w:t>
      </w:r>
      <w:r w:rsidR="00381185" w:rsidRPr="003E017F">
        <w:rPr>
          <w:rFonts w:ascii="Arial Narrow" w:eastAsia="Arial" w:hAnsi="Arial Narrow" w:cs="Calibri"/>
        </w:rPr>
        <w:t xml:space="preserve">A Proponente deverá promover a contínua atualização legal dos softwares, na versão adquirida, e possíveis “releases”, de forma que o objeto deste Edital atenda a legislação vigente. </w:t>
      </w:r>
    </w:p>
    <w:p w14:paraId="150E6143" w14:textId="77777777" w:rsidR="00381185" w:rsidRPr="003E017F" w:rsidRDefault="00381185" w:rsidP="009937DA">
      <w:pPr>
        <w:jc w:val="both"/>
        <w:rPr>
          <w:rFonts w:ascii="Arial Narrow" w:eastAsia="Arial" w:hAnsi="Arial Narrow" w:cs="Calibri"/>
          <w:b/>
        </w:rPr>
      </w:pPr>
    </w:p>
    <w:p w14:paraId="63B60335" w14:textId="6A6E379A"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b/>
          <w:color w:val="000000"/>
        </w:rPr>
      </w:pPr>
      <w:r>
        <w:rPr>
          <w:rFonts w:ascii="Arial Narrow" w:eastAsia="Arial" w:hAnsi="Arial Narrow" w:cs="Calibri"/>
          <w:b/>
          <w:color w:val="000000"/>
        </w:rPr>
        <w:t xml:space="preserve">7.6 </w:t>
      </w:r>
      <w:r w:rsidR="00381185" w:rsidRPr="003E017F">
        <w:rPr>
          <w:rFonts w:ascii="Arial Narrow" w:eastAsia="Arial" w:hAnsi="Arial Narrow" w:cs="Calibri"/>
          <w:b/>
          <w:color w:val="000000"/>
        </w:rPr>
        <w:t xml:space="preserve">ESPECIFICAÇÕES TÉCNICAS OBRIGATÓRIAS </w:t>
      </w:r>
    </w:p>
    <w:p w14:paraId="58A5E71D" w14:textId="77777777" w:rsidR="00381185" w:rsidRPr="003E017F" w:rsidRDefault="00381185" w:rsidP="009937DA">
      <w:pPr>
        <w:jc w:val="both"/>
        <w:rPr>
          <w:rFonts w:ascii="Arial Narrow" w:eastAsia="Arial" w:hAnsi="Arial Narrow" w:cs="Calibri"/>
          <w:b/>
        </w:rPr>
      </w:pPr>
    </w:p>
    <w:p w14:paraId="6FA01BB9" w14:textId="5E093409"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color w:val="000000"/>
        </w:rPr>
        <w:t xml:space="preserve"> </w:t>
      </w:r>
      <w:r w:rsidR="00381185" w:rsidRPr="003E017F">
        <w:rPr>
          <w:rFonts w:ascii="Arial Narrow" w:eastAsia="Arial" w:hAnsi="Arial Narrow" w:cs="Calibri"/>
          <w:color w:val="000000"/>
        </w:rPr>
        <w:t>Os softwares de gestão pública deverão atender aos seguintes requisitos técnicos, sob pena de desclassificação:</w:t>
      </w:r>
    </w:p>
    <w:p w14:paraId="6C548064" w14:textId="2190270E"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Pr>
          <w:rFonts w:ascii="Arial Narrow" w:eastAsia="Arial" w:hAnsi="Arial Narrow" w:cs="Calibri"/>
          <w:color w:val="000000"/>
        </w:rPr>
        <w:t xml:space="preserve"> </w:t>
      </w:r>
      <w:r w:rsidR="00381185" w:rsidRPr="003E017F">
        <w:rPr>
          <w:rFonts w:ascii="Arial Narrow" w:eastAsia="Arial" w:hAnsi="Arial Narrow" w:cs="Calibri"/>
          <w:color w:val="000000"/>
        </w:rPr>
        <w:t>A solução do ERP deverá ser acessado via WEB, com banco de dados único e hospedado em ambiente nuvem (data center);</w:t>
      </w:r>
    </w:p>
    <w:p w14:paraId="00CE63A9" w14:textId="443BC2A6"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 xml:space="preserve">.2 </w:t>
      </w:r>
      <w:r w:rsidR="00381185" w:rsidRPr="003E017F">
        <w:rPr>
          <w:rFonts w:ascii="Arial Narrow" w:eastAsia="Arial" w:hAnsi="Arial Narrow" w:cs="Calibri"/>
          <w:color w:val="000000"/>
        </w:rPr>
        <w:t>A consistência dos dados entrados deve ser efetuada campo a campo, tanto no momento da entrada quanto na gravação dos dados, de forma a garantir a integridade referencial, consistência, atualidade e inviolabilidade dos dados, feita entre as diversas tabelas dos aplicativos através do próprio aplicativo;</w:t>
      </w:r>
    </w:p>
    <w:p w14:paraId="08D1EA18" w14:textId="23AB5F93"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Garantir o funcionamento dos sistemas e seus respectivos módulos durante toda a vigência do contrato;</w:t>
      </w:r>
    </w:p>
    <w:p w14:paraId="780E47D3" w14:textId="0A4BC20C"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4</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Conter Gerenciador de Banco de Dados Relacional, com controle transacional, e com recursos para garantir a integridade e recuperação dos dados através de "backup” e “recovery”;</w:t>
      </w:r>
    </w:p>
    <w:p w14:paraId="56E65C54" w14:textId="56EC7054"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lastRenderedPageBreak/>
        <w:t>7.6.1</w:t>
      </w:r>
      <w:r>
        <w:rPr>
          <w:rFonts w:ascii="Arial Narrow" w:eastAsia="Arial" w:hAnsi="Arial Narrow" w:cs="Calibri"/>
          <w:b/>
          <w:bCs/>
          <w:color w:val="000000"/>
        </w:rPr>
        <w:t>.</w:t>
      </w:r>
      <w:r w:rsidR="005A662C">
        <w:rPr>
          <w:rFonts w:ascii="Arial Narrow" w:eastAsia="Arial" w:hAnsi="Arial Narrow" w:cs="Calibri"/>
          <w:b/>
          <w:bCs/>
          <w:color w:val="000000"/>
        </w:rPr>
        <w:t>5</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O Sistema/software deverá ser desenvolvido com a mesma padronização de interface gráfica de usuário: padronização de opções de menu, de aparência de telas, teclas de atalho, teclas de acesso rápido, teclas de funções, modelos de relatórios, disposição de componentes na tela, etc;</w:t>
      </w:r>
    </w:p>
    <w:p w14:paraId="5E70EFAF" w14:textId="1C38B792"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6</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Utilizar a língua portuguesa para toda e qualquer comunicação dos sistemas aplicativos com os usuários;</w:t>
      </w:r>
    </w:p>
    <w:p w14:paraId="2DA7FF5E" w14:textId="2C5EA931"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7</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Disponibilizar Manual do Usuário de Todos os Sistemas;</w:t>
      </w:r>
    </w:p>
    <w:p w14:paraId="20FC771E" w14:textId="3E4980BD"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8</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Ser multiusuário, ou seja, o sistema poderá ser acessado por diversos usuários ao mesmo tempo, sem limitação de número de acessos;</w:t>
      </w:r>
    </w:p>
    <w:p w14:paraId="107275B2" w14:textId="3DD5DE93"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9</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Permitir ao usuário acompanhar o andamento da operação em execução;</w:t>
      </w:r>
    </w:p>
    <w:p w14:paraId="1219DF32" w14:textId="6EC4DB0B"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10</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Propiciar a identificação de todas as operações de manutenção de informações realizadas por cada usuário, com clara identificação da função executada, data e hora de operação;</w:t>
      </w:r>
    </w:p>
    <w:p w14:paraId="0594371E" w14:textId="11142265"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sidR="005A662C">
        <w:rPr>
          <w:rFonts w:ascii="Arial Narrow" w:eastAsia="Arial" w:hAnsi="Arial Narrow" w:cs="Calibri"/>
          <w:b/>
          <w:bCs/>
          <w:color w:val="000000"/>
        </w:rPr>
        <w:t>1</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Em caso de falha operacional ou lógica, o sistema deverá recuperar-se, de modo a resguardar a última transação executada com êxito, mantendo a integridade da base de dados;</w:t>
      </w:r>
    </w:p>
    <w:p w14:paraId="221324FC" w14:textId="4C7837A9"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sidR="005A662C">
        <w:rPr>
          <w:rFonts w:ascii="Arial Narrow" w:eastAsia="Arial" w:hAnsi="Arial Narrow" w:cs="Calibri"/>
          <w:b/>
          <w:bCs/>
          <w:color w:val="000000"/>
        </w:rPr>
        <w:t>2</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total aderência à legislação Federal e do Estado de Minas Gerais, exigindo-se do fornecedor compromisso de imediata adequação no caso de possíveis alterações da norma;</w:t>
      </w:r>
    </w:p>
    <w:p w14:paraId="537E9C08" w14:textId="3AFC265C"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sidR="005A662C">
        <w:rPr>
          <w:rFonts w:ascii="Arial Narrow" w:eastAsia="Arial" w:hAnsi="Arial Narrow" w:cs="Calibri"/>
          <w:b/>
          <w:bCs/>
          <w:color w:val="000000"/>
        </w:rPr>
        <w:t>3</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Possibilitar o controle automático da integridade, quanto à compatibilidade das versões dos artefatos distribuídos e implantados, nas camadas que compõem a solução;</w:t>
      </w:r>
    </w:p>
    <w:p w14:paraId="3B34B97F" w14:textId="76587AB3"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sidR="005A662C">
        <w:rPr>
          <w:rFonts w:ascii="Arial Narrow" w:eastAsia="Arial" w:hAnsi="Arial Narrow" w:cs="Calibri"/>
          <w:b/>
          <w:bCs/>
          <w:color w:val="000000"/>
        </w:rPr>
        <w:t>4</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log de Operação em cada módulo licitado facilitando a fiscalização do Gestor da entidade caso seja necessário;</w:t>
      </w:r>
    </w:p>
    <w:p w14:paraId="70BD07C3" w14:textId="3B6818B8"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sidR="005A662C">
        <w:rPr>
          <w:rFonts w:ascii="Arial Narrow" w:eastAsia="Arial" w:hAnsi="Arial Narrow" w:cs="Calibri"/>
          <w:b/>
          <w:bCs/>
          <w:color w:val="000000"/>
        </w:rPr>
        <w:t>5</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Registrar o log de acesso, utilização de transações e log de erros, permitindo o acesso a consulta e impressão para auditoria em tempo real por Módulos dos Sistemas, Transações efetuadas, Operações realizadas (Inclusão, Alteração, Exclusão e Consulta). O log de acesso deverá manter o registro de entrada e saída por usuário;</w:t>
      </w:r>
    </w:p>
    <w:p w14:paraId="1EDFC0BF" w14:textId="23890FB4"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sidR="005A662C">
        <w:rPr>
          <w:rFonts w:ascii="Arial Narrow" w:eastAsia="Arial" w:hAnsi="Arial Narrow" w:cs="Calibri"/>
          <w:b/>
          <w:bCs/>
          <w:color w:val="000000"/>
        </w:rPr>
        <w:t>6</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no módulo de tributos, relatório diário das alterações ocorridas nos cadastros imobiliário facilitando assim o trâmite dos processos internos do setor;</w:t>
      </w:r>
    </w:p>
    <w:p w14:paraId="08F23170" w14:textId="5C2C4375"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sidR="005A662C">
        <w:rPr>
          <w:rFonts w:ascii="Arial Narrow" w:eastAsia="Arial" w:hAnsi="Arial Narrow" w:cs="Calibri"/>
          <w:b/>
          <w:bCs/>
          <w:color w:val="000000"/>
        </w:rPr>
        <w:t>7</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Pesquisa de Menus facilitando a navegação e localização das rotinas necessárias;</w:t>
      </w:r>
    </w:p>
    <w:p w14:paraId="4E5F4531" w14:textId="2924BBE4"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sidR="005A662C">
        <w:rPr>
          <w:rFonts w:ascii="Arial Narrow" w:eastAsia="Arial" w:hAnsi="Arial Narrow" w:cs="Calibri"/>
          <w:b/>
          <w:bCs/>
          <w:color w:val="000000"/>
        </w:rPr>
        <w:t>8</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Gráficos de receita e despesa planejadas com demonstrativo visual de previsão de aplicação em Saúde e Educação;</w:t>
      </w:r>
    </w:p>
    <w:p w14:paraId="37EE48C9" w14:textId="0148F23F"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.1</w:t>
      </w:r>
      <w:r w:rsidR="005A662C">
        <w:rPr>
          <w:rFonts w:ascii="Arial Narrow" w:eastAsia="Arial" w:hAnsi="Arial Narrow" w:cs="Calibri"/>
          <w:b/>
          <w:bCs/>
          <w:color w:val="000000"/>
        </w:rPr>
        <w:t>9</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Gráficos de execução de despesa e receita demonstrando visualmente o percentual aplicado em Saúde, Educação, Assistência Social e Gasto com pessoal conforme art. 29-A, § 1º da Constituição Federal e Gasto com Pessoal conforme art. 19 e 20 da Lei Complementar 101/2000;</w:t>
      </w:r>
    </w:p>
    <w:p w14:paraId="4B6B14A5" w14:textId="763EAD8C"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20</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Ferramenta de Backup facilitando assim a criação de novos arquivos e descompactação dos mesmos pelo administrador do sistema na Entidade;</w:t>
      </w:r>
    </w:p>
    <w:p w14:paraId="6603DEAC" w14:textId="5D94DA81"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2</w:t>
      </w:r>
      <w:r>
        <w:rPr>
          <w:rFonts w:ascii="Arial Narrow" w:eastAsia="Arial" w:hAnsi="Arial Narrow" w:cs="Calibri"/>
          <w:b/>
          <w:bCs/>
          <w:color w:val="000000"/>
        </w:rPr>
        <w:t xml:space="preserve">1 </w:t>
      </w:r>
      <w:r w:rsidR="00381185" w:rsidRPr="003E017F">
        <w:rPr>
          <w:rFonts w:ascii="Arial Narrow" w:eastAsia="Arial" w:hAnsi="Arial Narrow" w:cs="Calibri"/>
          <w:color w:val="000000"/>
        </w:rPr>
        <w:t>Possuir gerador de relatórios, com seleção e classificação dos dados escolhidos pelo usuário;</w:t>
      </w:r>
    </w:p>
    <w:p w14:paraId="3D82596E" w14:textId="02DB3B3F"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22</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Permitir personalizar relatórios e telas com a identificação da Prefeitura e Câmara   Municipal correspondente a cada entidade. Todos os Relatórios deverão ser impressos com padrões de impressão em ambiente gráfico incluindo logotipo do órgão.</w:t>
      </w:r>
    </w:p>
    <w:p w14:paraId="4CADAED8" w14:textId="4957A500"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23</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Permitir a visualização dos relatórios em tela, a gravação dos mesmos em arquivos e a impressão através de seleção da impressora desejada;</w:t>
      </w:r>
    </w:p>
    <w:p w14:paraId="3E198529" w14:textId="0F1B256D"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24</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Possibilidade da emissão de relatórios com opção de campos para assinatura no final, definidos pelo usuário.</w:t>
      </w:r>
    </w:p>
    <w:p w14:paraId="741656EC" w14:textId="39218D69"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25</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O cadastro de credores/fornecedores deve ser um Cadastro Único para todos os módulos que dependam destes registros. Deverá ser demonstrado que ao menos os módulos de: Contabilidade, Pessoal, Compras e Licitação, Estoque, Controle de frotas e Patrimônio utilizam os mesmos registros cadastrados.</w:t>
      </w:r>
    </w:p>
    <w:p w14:paraId="1811A48E" w14:textId="0BD032D2"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26</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Possibilitar abertura de no mínimo 5 sub-telas dentro de cada módulo evitando assim perda de dados ao executar uma outra rotina ou emitir um relatório;</w:t>
      </w:r>
    </w:p>
    <w:p w14:paraId="77E2A922" w14:textId="4DA1211A"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27</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editor de texto dentro do sistema de controle Interno facilitando assim a criação e geração dos relatórios de Controle;</w:t>
      </w:r>
    </w:p>
    <w:p w14:paraId="4D7F7D7A" w14:textId="41D568DF"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28</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bloqueio mensal escalonado nos módulos licitados, ou seja, os demais módulos só podem abrir o mês caso a contabilidade esteja com o referente mês aberto;</w:t>
      </w:r>
    </w:p>
    <w:p w14:paraId="2EFDA28A" w14:textId="6F8B7B73"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lastRenderedPageBreak/>
        <w:t>7.6.1</w:t>
      </w:r>
      <w:r>
        <w:rPr>
          <w:rFonts w:ascii="Arial Narrow" w:eastAsia="Arial" w:hAnsi="Arial Narrow" w:cs="Calibri"/>
          <w:b/>
          <w:bCs/>
          <w:color w:val="000000"/>
        </w:rPr>
        <w:t>.</w:t>
      </w:r>
      <w:r w:rsidR="005A662C">
        <w:rPr>
          <w:rFonts w:ascii="Arial Narrow" w:eastAsia="Arial" w:hAnsi="Arial Narrow" w:cs="Calibri"/>
          <w:b/>
          <w:bCs/>
          <w:color w:val="000000"/>
        </w:rPr>
        <w:t>29</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Integração com no mínimo 5 plataformas diferentes de pregão Eletrônico, possibilitando ao órgão realizar a escolha mais vantajosa;</w:t>
      </w:r>
    </w:p>
    <w:p w14:paraId="53514D37" w14:textId="214DB245"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30</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 integração com certificado Digital A3 e A1 para assinaturas diversas nos envios do ESocial;</w:t>
      </w:r>
    </w:p>
    <w:p w14:paraId="710C22F3" w14:textId="25A9DC9F"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31</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no módulo de folha de pagamento dispositivo informando visualmente os dados obrigatórios do Esocial;</w:t>
      </w:r>
    </w:p>
    <w:p w14:paraId="79A5BAA9" w14:textId="004D49B5"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32</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rotina de geração e recebimento dos arquivos de qualificação cadastral seja individual ou por lote conforme exigência da Receita Federal;</w:t>
      </w:r>
    </w:p>
    <w:p w14:paraId="65F6E54C" w14:textId="2E092FC0"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33</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no módulo de licitação a possibilidade de importação dos dados, seja de uma cotação ou de um processo licitatório de exercício anterior;</w:t>
      </w:r>
    </w:p>
    <w:p w14:paraId="4BC770D9" w14:textId="2524A927"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34</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tecla de atalho padrão, a mesma, em todos os módulos (Gravar, excluir, imprimir, consultar, retornar);</w:t>
      </w:r>
    </w:p>
    <w:p w14:paraId="3D40FF50" w14:textId="3FCB05FE" w:rsidR="00381185" w:rsidRPr="003E017F" w:rsidRDefault="00F94506" w:rsidP="00F94506">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35</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de integração com leitor de código de barras para inserção dos dados de Nota fiscal na Liquidação;</w:t>
      </w:r>
    </w:p>
    <w:p w14:paraId="018F68AC" w14:textId="74A56B52" w:rsidR="00381185" w:rsidRPr="003E017F" w:rsidRDefault="003F0713" w:rsidP="00860507">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36</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leitura e importação dos dados para consolidação de outras Entidades sem a necessidade de intervenção manual do operador do sistema;</w:t>
      </w:r>
    </w:p>
    <w:p w14:paraId="75AF4255" w14:textId="4C1E6FB1" w:rsidR="00381185" w:rsidRPr="003E017F" w:rsidRDefault="003F0713" w:rsidP="003F0713">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37</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Borderaux eletrônico OBN para envio e recebimento de pagamentos via gerenciador financeiro, conforme convênio bancário;</w:t>
      </w:r>
    </w:p>
    <w:p w14:paraId="5F90AB64" w14:textId="6C75560D" w:rsidR="00381185" w:rsidRPr="003E017F" w:rsidRDefault="003F0713" w:rsidP="003F0713">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38</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controle de parcelas a descontar de plano de saúde conforme tabela e contrato com a operadora;</w:t>
      </w:r>
    </w:p>
    <w:p w14:paraId="4C0C1217" w14:textId="5CC1C840" w:rsidR="00381185" w:rsidRPr="003E017F" w:rsidRDefault="003F0713" w:rsidP="003F0713">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39</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Possuir rotina que permite a impressão de guias com o QR code de arrecadação integrada ao pix via API/webservice de forma a enviar pagamentos e recebimentos instantâneos sem a necessidade de realizar transferências de arquivos de forma manual.</w:t>
      </w:r>
    </w:p>
    <w:p w14:paraId="061ED261" w14:textId="0F10202C" w:rsidR="00381185" w:rsidRPr="003E017F" w:rsidRDefault="003F0713" w:rsidP="003F0713">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40</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Prover o controle efetivo do uso dos sistemas, oferecendo total segurança contra a violação dos dados ou acessos indevidos às informações, através do uso de senhas, permitindo configuração das permissões de acesso individualizadas por usuário e função;</w:t>
      </w:r>
    </w:p>
    <w:p w14:paraId="6779746E" w14:textId="0509E7CC" w:rsidR="00381185" w:rsidRPr="003E017F" w:rsidRDefault="003F0713" w:rsidP="003F0713">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41</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Assegurar a integração de dados de cada sistema garantindo que a informação seja alimentada uma única vez;</w:t>
      </w:r>
    </w:p>
    <w:p w14:paraId="39748BB5" w14:textId="2313DCE2" w:rsidR="00381185" w:rsidRPr="003E017F" w:rsidRDefault="003F0713" w:rsidP="003F0713">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42</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Garantir que os sistemas aplicativos tenham integração entre seus módulos, nos moldes do SIAFIC - Sistema Único e Integrado de Execução Orçamentária, Administração Financeira e Controle e conforme o Manual de Contabilidade Aplicado ao Setor Público definido pelo Secretaria do Tesouro Nacional – STN e também das NBC TSP vigentes;</w:t>
      </w:r>
    </w:p>
    <w:p w14:paraId="4720803C" w14:textId="1ECEAA81" w:rsidR="00381185" w:rsidRPr="003E017F" w:rsidRDefault="003F0713" w:rsidP="003F0713">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43</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 xml:space="preserve">O Sistema deve estar adaptado para o SICOM do TCEMG, e suas alterações subsequentes, quanto à geração, validação e transferências de dados, assim como para o sistema SICONFI da STN e outros sistemas utilizados para prestações de contas Estaduais e Federais, existentes e a serem criados por leis futuras; </w:t>
      </w:r>
    </w:p>
    <w:p w14:paraId="44E463B3" w14:textId="6C4EFEB7" w:rsidR="00381185" w:rsidRPr="003E017F" w:rsidRDefault="003F0713" w:rsidP="003F0713">
      <w:pPr>
        <w:widowControl/>
        <w:pBdr>
          <w:top w:val="nil"/>
          <w:left w:val="nil"/>
          <w:bottom w:val="nil"/>
          <w:right w:val="nil"/>
          <w:between w:val="nil"/>
        </w:pBdr>
        <w:autoSpaceDE/>
        <w:autoSpaceDN/>
        <w:jc w:val="both"/>
        <w:rPr>
          <w:rFonts w:ascii="Arial Narrow" w:eastAsia="Arial" w:hAnsi="Arial Narrow" w:cs="Calibri"/>
          <w:color w:val="000000"/>
        </w:rPr>
      </w:pPr>
      <w:r w:rsidRPr="00F94506">
        <w:rPr>
          <w:rFonts w:ascii="Arial Narrow" w:eastAsia="Arial" w:hAnsi="Arial Narrow" w:cs="Calibri"/>
          <w:b/>
          <w:bCs/>
          <w:color w:val="000000"/>
        </w:rPr>
        <w:t>7.6.1</w:t>
      </w:r>
      <w:r>
        <w:rPr>
          <w:rFonts w:ascii="Arial Narrow" w:eastAsia="Arial" w:hAnsi="Arial Narrow" w:cs="Calibri"/>
          <w:b/>
          <w:bCs/>
          <w:color w:val="000000"/>
        </w:rPr>
        <w:t>.</w:t>
      </w:r>
      <w:r w:rsidR="005A662C">
        <w:rPr>
          <w:rFonts w:ascii="Arial Narrow" w:eastAsia="Arial" w:hAnsi="Arial Narrow" w:cs="Calibri"/>
          <w:b/>
          <w:bCs/>
          <w:color w:val="000000"/>
        </w:rPr>
        <w:t>44</w:t>
      </w:r>
      <w:r>
        <w:rPr>
          <w:rFonts w:ascii="Arial Narrow" w:eastAsia="Arial" w:hAnsi="Arial Narrow" w:cs="Calibri"/>
          <w:b/>
          <w:bCs/>
          <w:color w:val="000000"/>
        </w:rPr>
        <w:t xml:space="preserve"> </w:t>
      </w:r>
      <w:r w:rsidR="00381185" w:rsidRPr="003E017F">
        <w:rPr>
          <w:rFonts w:ascii="Arial Narrow" w:eastAsia="Arial" w:hAnsi="Arial Narrow" w:cs="Calibri"/>
          <w:color w:val="000000"/>
        </w:rPr>
        <w:t>Possui rotina de Escrituração Fiscais de retenções (EFD-REINF)</w:t>
      </w:r>
    </w:p>
    <w:p w14:paraId="08D1A512" w14:textId="77777777" w:rsidR="00381185" w:rsidRPr="003E017F" w:rsidRDefault="00381185" w:rsidP="009937DA">
      <w:pPr>
        <w:jc w:val="both"/>
        <w:rPr>
          <w:rFonts w:ascii="Arial Narrow" w:eastAsia="Arial" w:hAnsi="Arial Narrow" w:cs="Calibri"/>
        </w:rPr>
      </w:pPr>
    </w:p>
    <w:p w14:paraId="6E9B3A76" w14:textId="46D8AA1C" w:rsidR="00381185" w:rsidRPr="003E017F" w:rsidRDefault="00A756AA" w:rsidP="00A756AA">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b/>
          <w:color w:val="000000"/>
        </w:rPr>
        <w:t xml:space="preserve">7.7 </w:t>
      </w:r>
      <w:r w:rsidR="00381185" w:rsidRPr="003E017F">
        <w:rPr>
          <w:rFonts w:ascii="Arial Narrow" w:eastAsia="Arial" w:hAnsi="Arial Narrow" w:cs="Calibri"/>
          <w:b/>
          <w:color w:val="000000"/>
        </w:rPr>
        <w:t>ESPECIFICAÇÕES FUNCIONAIS DO SISTEMA</w:t>
      </w:r>
    </w:p>
    <w:p w14:paraId="541EB980" w14:textId="77777777" w:rsidR="00381185" w:rsidRPr="003E017F" w:rsidRDefault="00381185" w:rsidP="009937DA">
      <w:pPr>
        <w:pBdr>
          <w:top w:val="nil"/>
          <w:left w:val="nil"/>
          <w:bottom w:val="nil"/>
          <w:right w:val="nil"/>
          <w:between w:val="nil"/>
        </w:pBdr>
        <w:jc w:val="both"/>
        <w:rPr>
          <w:rFonts w:ascii="Arial Narrow" w:eastAsia="Arial" w:hAnsi="Arial Narrow" w:cs="Calibri"/>
          <w:color w:val="000000"/>
        </w:rPr>
      </w:pPr>
    </w:p>
    <w:p w14:paraId="39BF4E6C" w14:textId="47D8B634" w:rsidR="00381185" w:rsidRPr="003E017F" w:rsidRDefault="000A7B73" w:rsidP="000A7B73">
      <w:pPr>
        <w:widowControl/>
        <w:pBdr>
          <w:top w:val="nil"/>
          <w:left w:val="nil"/>
          <w:bottom w:val="nil"/>
          <w:right w:val="nil"/>
          <w:between w:val="nil"/>
        </w:pBdr>
        <w:autoSpaceDE/>
        <w:autoSpaceDN/>
        <w:jc w:val="both"/>
        <w:rPr>
          <w:rFonts w:ascii="Arial Narrow" w:eastAsia="Arial" w:hAnsi="Arial Narrow" w:cs="Calibri"/>
          <w:b/>
          <w:color w:val="000000"/>
        </w:rPr>
      </w:pPr>
      <w:r w:rsidRPr="00B616AD">
        <w:rPr>
          <w:rFonts w:ascii="Arial Narrow" w:eastAsia="Arial" w:hAnsi="Arial Narrow" w:cs="Calibri"/>
          <w:b/>
          <w:bCs/>
          <w:color w:val="000000"/>
        </w:rPr>
        <w:t>7.7.1</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Os sistemas apresentados devem atender aos requisitos funcionais conforme descrito a seguir sob pena de inabilitação. </w:t>
      </w:r>
    </w:p>
    <w:p w14:paraId="7B3066CA" w14:textId="77777777" w:rsidR="00381185" w:rsidRPr="003E017F" w:rsidRDefault="00381185" w:rsidP="009937DA">
      <w:pPr>
        <w:jc w:val="both"/>
        <w:rPr>
          <w:rFonts w:ascii="Arial Narrow" w:eastAsia="Arial" w:hAnsi="Arial Narrow" w:cs="Calibri"/>
        </w:rPr>
      </w:pPr>
    </w:p>
    <w:p w14:paraId="0AE44042" w14:textId="038A4C10" w:rsidR="00381185" w:rsidRPr="00FE582D" w:rsidRDefault="00B616AD" w:rsidP="00B616AD">
      <w:pPr>
        <w:widowControl/>
        <w:pBdr>
          <w:top w:val="nil"/>
          <w:left w:val="nil"/>
          <w:bottom w:val="nil"/>
          <w:right w:val="nil"/>
          <w:between w:val="nil"/>
        </w:pBdr>
        <w:autoSpaceDE/>
        <w:autoSpaceDN/>
        <w:jc w:val="both"/>
        <w:rPr>
          <w:rFonts w:ascii="Arial Narrow" w:eastAsia="Arial" w:hAnsi="Arial Narrow" w:cs="Calibri"/>
          <w:b/>
          <w:color w:val="000000"/>
        </w:rPr>
      </w:pPr>
      <w:bookmarkStart w:id="3" w:name="_heading=h.3znysh7" w:colFirst="0" w:colLast="0"/>
      <w:bookmarkEnd w:id="3"/>
      <w:r w:rsidRPr="00FE582D">
        <w:rPr>
          <w:rFonts w:ascii="Arial Narrow" w:eastAsia="Arial" w:hAnsi="Arial Narrow" w:cs="Calibri"/>
          <w:b/>
          <w:color w:val="000000"/>
        </w:rPr>
        <w:t xml:space="preserve">7.7.1.1 </w:t>
      </w:r>
      <w:r w:rsidR="00381185" w:rsidRPr="00FE582D">
        <w:rPr>
          <w:rFonts w:ascii="Arial Narrow" w:eastAsia="Arial" w:hAnsi="Arial Narrow" w:cs="Calibri"/>
          <w:b/>
          <w:color w:val="000000"/>
        </w:rPr>
        <w:t>Sistemas a serem contratados</w:t>
      </w:r>
    </w:p>
    <w:p w14:paraId="7181D49A" w14:textId="77777777" w:rsidR="00381185" w:rsidRPr="003E017F" w:rsidRDefault="00381185" w:rsidP="009937DA">
      <w:pPr>
        <w:jc w:val="both"/>
        <w:rPr>
          <w:rFonts w:ascii="Arial Narrow" w:eastAsia="Arial" w:hAnsi="Arial Narrow" w:cs="Calibri"/>
        </w:rPr>
      </w:pPr>
    </w:p>
    <w:p w14:paraId="1CC613BB" w14:textId="4FD4E2CE" w:rsidR="00381185" w:rsidRPr="003E017F" w:rsidRDefault="00B616AD" w:rsidP="00B616AD">
      <w:pPr>
        <w:widowControl/>
        <w:pBdr>
          <w:top w:val="nil"/>
          <w:left w:val="nil"/>
          <w:bottom w:val="nil"/>
          <w:right w:val="nil"/>
          <w:between w:val="nil"/>
        </w:pBdr>
        <w:autoSpaceDE/>
        <w:autoSpaceDN/>
        <w:jc w:val="both"/>
        <w:rPr>
          <w:rFonts w:ascii="Arial Narrow" w:eastAsia="Arial" w:hAnsi="Arial Narrow" w:cs="Calibri"/>
          <w:color w:val="000000"/>
        </w:rPr>
      </w:pPr>
      <w:r w:rsidRPr="00B616AD">
        <w:rPr>
          <w:rFonts w:ascii="Arial Narrow" w:eastAsia="Arial" w:hAnsi="Arial Narrow" w:cs="Calibri"/>
          <w:b/>
          <w:bCs/>
          <w:color w:val="000000"/>
        </w:rPr>
        <w:t>7.7.1.1.1</w:t>
      </w:r>
      <w:r>
        <w:rPr>
          <w:rFonts w:ascii="Arial Narrow" w:eastAsia="Arial" w:hAnsi="Arial Narrow" w:cs="Calibri"/>
          <w:color w:val="000000"/>
        </w:rPr>
        <w:t xml:space="preserve"> </w:t>
      </w:r>
      <w:r w:rsidR="00381185" w:rsidRPr="003E017F">
        <w:rPr>
          <w:rFonts w:ascii="Arial Narrow" w:eastAsia="Arial" w:hAnsi="Arial Narrow" w:cs="Calibri"/>
          <w:color w:val="000000"/>
        </w:rPr>
        <w:t>Conforme descrito no Termo de Referência, o objeto desta licitação contempla a contratação de empresa para concessão de licença de uso por tempo determinado dos softwares/ módulos abaixo relacionados, inclusive seus submódulos, conforme descrito no anexo anteriormente referenciado:</w:t>
      </w:r>
    </w:p>
    <w:p w14:paraId="75EFA31B" w14:textId="77777777" w:rsidR="00381185" w:rsidRPr="003E017F" w:rsidRDefault="00381185" w:rsidP="009937DA">
      <w:pPr>
        <w:pBdr>
          <w:top w:val="nil"/>
          <w:left w:val="nil"/>
          <w:bottom w:val="nil"/>
          <w:right w:val="nil"/>
          <w:between w:val="nil"/>
        </w:pBdr>
        <w:jc w:val="both"/>
        <w:rPr>
          <w:rFonts w:ascii="Arial Narrow" w:eastAsia="Arial" w:hAnsi="Arial Narrow" w:cs="Calibri"/>
          <w:color w:val="000000"/>
        </w:rPr>
      </w:pPr>
    </w:p>
    <w:tbl>
      <w:tblPr>
        <w:tblW w:w="9041" w:type="dxa"/>
        <w:tblLayout w:type="fixed"/>
        <w:tblLook w:val="0000" w:firstRow="0" w:lastRow="0" w:firstColumn="0" w:lastColumn="0" w:noHBand="0" w:noVBand="0"/>
      </w:tblPr>
      <w:tblGrid>
        <w:gridCol w:w="9041"/>
      </w:tblGrid>
      <w:tr w:rsidR="00381185" w:rsidRPr="003E017F" w14:paraId="15A4E888" w14:textId="77777777" w:rsidTr="00B616AD">
        <w:trPr>
          <w:trHeight w:val="155"/>
        </w:trPr>
        <w:tc>
          <w:tcPr>
            <w:tcW w:w="90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tcPr>
          <w:p w14:paraId="0551292A" w14:textId="77777777" w:rsidR="00381185" w:rsidRPr="003E017F" w:rsidRDefault="00381185" w:rsidP="009937DA">
            <w:pPr>
              <w:jc w:val="both"/>
              <w:rPr>
                <w:rFonts w:ascii="Arial Narrow" w:eastAsia="Arial" w:hAnsi="Arial Narrow" w:cs="Calibri"/>
                <w:b/>
              </w:rPr>
            </w:pPr>
            <w:r w:rsidRPr="003E017F">
              <w:rPr>
                <w:rFonts w:ascii="Arial Narrow" w:eastAsia="Arial" w:hAnsi="Arial Narrow" w:cs="Calibri"/>
                <w:b/>
              </w:rPr>
              <w:t>SISTEMAS PARA A CAMARA MUNICIPAL</w:t>
            </w:r>
          </w:p>
        </w:tc>
      </w:tr>
      <w:tr w:rsidR="00381185" w:rsidRPr="003E017F" w14:paraId="7DFD25E7" w14:textId="77777777" w:rsidTr="004834DF">
        <w:trPr>
          <w:trHeight w:val="2769"/>
        </w:trPr>
        <w:tc>
          <w:tcPr>
            <w:tcW w:w="904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796CB0"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lastRenderedPageBreak/>
              <w:t>Contabilidade, Orçamento, Tesouraria</w:t>
            </w:r>
          </w:p>
          <w:p w14:paraId="374BA07D"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Recursos humanos / Folha de Pagamento</w:t>
            </w:r>
          </w:p>
          <w:p w14:paraId="6B589B52"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 xml:space="preserve">Sistema e-social </w:t>
            </w:r>
          </w:p>
          <w:p w14:paraId="414B96AB"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Compras, Licitações, Contratos, obras e editais (incluindo Pregão Presencial)</w:t>
            </w:r>
          </w:p>
          <w:p w14:paraId="0BDFFDF5"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Controle de Almoxarifado</w:t>
            </w:r>
          </w:p>
          <w:p w14:paraId="2B1E5FB2"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Controle de Patrimônio</w:t>
            </w:r>
          </w:p>
          <w:p w14:paraId="4749F246"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Controle de Frotas</w:t>
            </w:r>
          </w:p>
          <w:p w14:paraId="7AE0539F"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Controle Interno</w:t>
            </w:r>
          </w:p>
          <w:p w14:paraId="0AF5060F"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Portal da Transparência</w:t>
            </w:r>
          </w:p>
          <w:p w14:paraId="74F61456"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Software para Pesquisa digital</w:t>
            </w:r>
          </w:p>
          <w:p w14:paraId="1F770B80"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Serviços de Hospedagem em data center externo (Nuvem)</w:t>
            </w:r>
          </w:p>
          <w:p w14:paraId="3500E27A" w14:textId="77777777" w:rsidR="00381185" w:rsidRPr="003E017F" w:rsidRDefault="00381185" w:rsidP="009937DA">
            <w:pPr>
              <w:widowControl/>
              <w:numPr>
                <w:ilvl w:val="0"/>
                <w:numId w:val="30"/>
              </w:numPr>
              <w:pBdr>
                <w:top w:val="nil"/>
                <w:left w:val="nil"/>
                <w:bottom w:val="nil"/>
                <w:right w:val="nil"/>
                <w:between w:val="nil"/>
              </w:pBdr>
              <w:autoSpaceDE/>
              <w:autoSpaceDN/>
              <w:ind w:left="0"/>
              <w:jc w:val="both"/>
              <w:rPr>
                <w:rFonts w:ascii="Arial Narrow" w:eastAsia="Arial" w:hAnsi="Arial Narrow" w:cs="Calibri"/>
                <w:b/>
                <w:color w:val="000000"/>
              </w:rPr>
            </w:pPr>
            <w:r w:rsidRPr="003E017F">
              <w:rPr>
                <w:rFonts w:ascii="Arial Narrow" w:eastAsia="Arial" w:hAnsi="Arial Narrow" w:cs="Calibri"/>
                <w:b/>
                <w:color w:val="000000"/>
              </w:rPr>
              <w:t>Serviço de Conversão/Implantação/Treinamento</w:t>
            </w:r>
          </w:p>
        </w:tc>
      </w:tr>
    </w:tbl>
    <w:p w14:paraId="73A408F9" w14:textId="77777777" w:rsidR="00381185" w:rsidRPr="003E017F" w:rsidRDefault="00381185" w:rsidP="009937DA">
      <w:pPr>
        <w:jc w:val="both"/>
        <w:rPr>
          <w:rFonts w:ascii="Arial Narrow" w:eastAsia="Arial" w:hAnsi="Arial Narrow" w:cs="Calibri"/>
        </w:rPr>
      </w:pPr>
    </w:p>
    <w:p w14:paraId="149F4213" w14:textId="497BBB6F" w:rsidR="00381185" w:rsidRPr="003E017F" w:rsidRDefault="00B616AD" w:rsidP="009937DA">
      <w:pPr>
        <w:jc w:val="both"/>
        <w:rPr>
          <w:rFonts w:ascii="Arial Narrow" w:eastAsia="Arial" w:hAnsi="Arial Narrow" w:cs="Calibri"/>
          <w:b/>
        </w:rPr>
      </w:pPr>
      <w:r>
        <w:rPr>
          <w:rFonts w:ascii="Arial Narrow" w:eastAsia="Arial" w:hAnsi="Arial Narrow" w:cs="Calibri"/>
          <w:b/>
        </w:rPr>
        <w:t xml:space="preserve">7.8 </w:t>
      </w:r>
      <w:r w:rsidR="00381185" w:rsidRPr="003E017F">
        <w:rPr>
          <w:rFonts w:ascii="Arial Narrow" w:eastAsia="Arial" w:hAnsi="Arial Narrow" w:cs="Calibri"/>
          <w:b/>
        </w:rPr>
        <w:t>CARACTERÍSTICAS GERAIS PARA TODOS OS SISTEMAS</w:t>
      </w:r>
    </w:p>
    <w:p w14:paraId="3CB69763" w14:textId="77777777" w:rsidR="00381185" w:rsidRPr="003E017F" w:rsidRDefault="00381185" w:rsidP="009937DA">
      <w:pPr>
        <w:keepNext/>
        <w:keepLines/>
        <w:jc w:val="both"/>
        <w:rPr>
          <w:rFonts w:ascii="Arial Narrow" w:eastAsia="Arial" w:hAnsi="Arial Narrow" w:cs="Calibri"/>
          <w:b/>
          <w:color w:val="000000"/>
          <w:u w:val="single"/>
        </w:rPr>
      </w:pPr>
    </w:p>
    <w:p w14:paraId="32289137" w14:textId="654293A0" w:rsidR="00381185" w:rsidRPr="003E017F" w:rsidRDefault="00B616AD" w:rsidP="009937DA">
      <w:pPr>
        <w:keepNext/>
        <w:keepLines/>
        <w:jc w:val="both"/>
        <w:rPr>
          <w:rFonts w:ascii="Arial Narrow" w:eastAsia="Arial" w:hAnsi="Arial Narrow" w:cs="Calibri"/>
          <w:b/>
          <w:u w:val="single"/>
        </w:rPr>
      </w:pPr>
      <w:r>
        <w:rPr>
          <w:rFonts w:ascii="Arial Narrow" w:eastAsia="Arial" w:hAnsi="Arial Narrow" w:cs="Calibri"/>
          <w:b/>
          <w:u w:val="single"/>
        </w:rPr>
        <w:t xml:space="preserve">7.8.1 </w:t>
      </w:r>
      <w:r w:rsidR="00381185" w:rsidRPr="003E017F">
        <w:rPr>
          <w:rFonts w:ascii="Arial Narrow" w:eastAsia="Arial" w:hAnsi="Arial Narrow" w:cs="Calibri"/>
          <w:b/>
          <w:u w:val="single"/>
        </w:rPr>
        <w:t>CONTABILIDADE PÚBLICA / TESOURARIA / ORÇAMENTO:</w:t>
      </w:r>
    </w:p>
    <w:p w14:paraId="5957C185" w14:textId="6BCD47C9"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Manter o cadastro das leis e decretos que aprovam, alteram, excluem ou incluem os itens do Plano Plurianual.</w:t>
      </w:r>
    </w:p>
    <w:p w14:paraId="16A803A7" w14:textId="0A2B0775"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Permitir realizar as alterações legais nos instrumentos de planejamento: PPA, LDO, LOA.</w:t>
      </w:r>
    </w:p>
    <w:p w14:paraId="46A0EC91" w14:textId="69878C80"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Possibilitar o cadastro de programas, com as seguintes informações: situação (em andamento, paralisado ou concluído), objetivo, diagnóstico, fonte de financiamento, responsável, público alvo, diretriz, justificativa e indicadores.</w:t>
      </w:r>
    </w:p>
    <w:p w14:paraId="26A05AC8" w14:textId="1E614DF8"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Permitir estabelecer vínculo do programa de governo com: indicadores e índices esperados, e a avaliação do programa.</w:t>
      </w:r>
    </w:p>
    <w:p w14:paraId="70C777E8" w14:textId="022B1128"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Possibilitar o cadastro das ações para o atendimento dos programas, com as seguintes informações: tipo da ação (projeto/atividade/operações especiais) e seus detalhamentos, codificação, nomenclatura, órgão, vínculo, unidade orçamentária, função e sub função de governo, produto, objetivo e meta descritiva.</w:t>
      </w:r>
      <w:r w:rsidR="00381185" w:rsidRPr="00B616AD">
        <w:rPr>
          <w:rFonts w:ascii="Arial Narrow" w:hAnsi="Arial Narrow"/>
          <w:highlight w:val="green"/>
        </w:rPr>
        <w:t xml:space="preserve"> </w:t>
      </w:r>
    </w:p>
    <w:p w14:paraId="2F4FE389" w14:textId="6578E336"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Possuir cadastro de transferências financeiras entre todos os órgãos da Administração Direta e/ou Indireta, identificando o tipo da transferência (Concedida/Recebida).</w:t>
      </w:r>
    </w:p>
    <w:p w14:paraId="26D8DA1C" w14:textId="56883C19"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Cadastrar a programação da receita, possibilitando a identificação de cada fonte de destino.</w:t>
      </w:r>
    </w:p>
    <w:p w14:paraId="683427C1" w14:textId="2FB1676B"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Permitir informar as metas físicas e financeiras, com a indicação das fontes de recursos.</w:t>
      </w:r>
    </w:p>
    <w:p w14:paraId="33E6112C" w14:textId="7E9BDDEC"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Propiciar emissão de relatórios gerenciais de transferências financeiras</w:t>
      </w:r>
    </w:p>
    <w:p w14:paraId="1C2D9AB4" w14:textId="041A9965"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Propiciar emissão de relatórios de acompanhamento e comparação da execução financeira.</w:t>
      </w:r>
    </w:p>
    <w:p w14:paraId="1C94BD71" w14:textId="16E55827"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Possuir relatório comparativo das previsões do PPA, LDO e LOA.</w:t>
      </w:r>
    </w:p>
    <w:p w14:paraId="1134478F" w14:textId="265FF92D"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Possibilitar a cópia dos dados de outros Planos Plurianuais.</w:t>
      </w:r>
    </w:p>
    <w:p w14:paraId="1DA9F292" w14:textId="180C7480"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Permitir cadastrar as prioridades da LDO, definindo as metas físicas e as metas financeiras com identificação da fonte de recurso.</w:t>
      </w:r>
    </w:p>
    <w:p w14:paraId="1BCB98AB" w14:textId="4F956521"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Registrar a receita prevista para o exercício da LDO e para os dois exercícios seguintes.</w:t>
      </w:r>
    </w:p>
    <w:p w14:paraId="6CAC927D" w14:textId="3B68773C"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Manter o histórico das alterações efetuadas na LDO</w:t>
      </w:r>
    </w:p>
    <w:p w14:paraId="337CB25B" w14:textId="3D438FDF"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Possuir cadastro de renúncia da receita, identificando o tipo e as formas de compensação da renúncia.</w:t>
      </w:r>
    </w:p>
    <w:p w14:paraId="51D32B18" w14:textId="037C05D7"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Permitir registrar as expansões da despesa e as suas respectivas compensações.</w:t>
      </w:r>
    </w:p>
    <w:p w14:paraId="2D290FFC" w14:textId="2A0BCCF6"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Permitir informar os riscos fiscais, identificando o tipo e a providência a ser tomada para o risco.</w:t>
      </w:r>
    </w:p>
    <w:p w14:paraId="1B570F57" w14:textId="479287EE"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Possuir relatórios gerenciais da previsão da receita e despesa com possibilidade de agrupamento por fonte de recurso.</w:t>
      </w:r>
    </w:p>
    <w:p w14:paraId="75F43972" w14:textId="47831498"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Gerar demonstrativo com os valores orçados a fim de apurar os gastos com ensino, saúde e pessoal.</w:t>
      </w:r>
    </w:p>
    <w:p w14:paraId="354CB723" w14:textId="182DC6C8" w:rsidR="00381185" w:rsidRPr="00B616AD" w:rsidRDefault="00B616AD"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Geração da proposta orçamentária para o exercício financeiro seguinte, com base na utilização do orçamento do exercício em execução e anteriores, permitindo a atualização do conteúdo e da estrutura da proposta gerada e a distribuição do orçamento por órgãos, conforme as Instruções Técnicas da Secretaria do Tesouro Nacional (STN).</w:t>
      </w:r>
    </w:p>
    <w:p w14:paraId="5B1A82C5" w14:textId="4F642598" w:rsidR="00381185" w:rsidRPr="00B616AD" w:rsidRDefault="00B616AD"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Disponibilizar, após aprovação, o orçamento no início de cada exercício, inclusive liberando as dotações para utilização, conforme disposto na legislação municipal.</w:t>
      </w:r>
    </w:p>
    <w:p w14:paraId="23179D3B" w14:textId="671C5E9A"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lastRenderedPageBreak/>
        <w:t xml:space="preserve">- </w:t>
      </w:r>
      <w:r w:rsidR="00381185" w:rsidRPr="00B616AD">
        <w:rPr>
          <w:rFonts w:ascii="Arial Narrow" w:eastAsia="Arial" w:hAnsi="Arial Narrow" w:cs="Calibri"/>
          <w:color w:val="000000"/>
        </w:rPr>
        <w:t>Possuir opção para distribuir as dotações por cotas, bloqueando a utilização das mesmas além do limite estabelecido.</w:t>
      </w:r>
    </w:p>
    <w:p w14:paraId="5BF795DB" w14:textId="5A337C97"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que os valores das cotas sejam antecipados por meio de ato e automaticamente estes valores fiquem disponíveis para utilização.</w:t>
      </w:r>
    </w:p>
    <w:p w14:paraId="443CDFF4" w14:textId="1386D331"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gráficos referente ao planejamento como: Gasto com saúde, Educação e Pessoal, receita segundo categoria econômica, comparativo da despesa por função.</w:t>
      </w:r>
    </w:p>
    <w:p w14:paraId="6E6874F8" w14:textId="3A8F5255"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o cadastramento de fonte de recurso com identificador de uso, grupo, especificação e detalhamento, conforme Portaria da STN ou Tribunal de Contas do Estado.</w:t>
      </w:r>
      <w:r w:rsidR="00381185" w:rsidRPr="00B616AD">
        <w:rPr>
          <w:rFonts w:ascii="Arial Narrow" w:eastAsia="Arial" w:hAnsi="Arial Narrow" w:cs="Calibri"/>
          <w:color w:val="000000"/>
          <w:highlight w:val="green"/>
        </w:rPr>
        <w:t xml:space="preserve">  </w:t>
      </w:r>
    </w:p>
    <w:p w14:paraId="385C4C6C" w14:textId="34E685C1"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cadastros de Convênios, Precatórios, Dívida Fundada, Contratos e Caução.</w:t>
      </w:r>
      <w:r w:rsidR="00381185" w:rsidRPr="00B616AD">
        <w:rPr>
          <w:rFonts w:ascii="Arial Narrow" w:eastAsia="Arial" w:hAnsi="Arial Narrow" w:cs="Calibri"/>
          <w:color w:val="000000"/>
          <w:highlight w:val="green"/>
        </w:rPr>
        <w:t xml:space="preserve">  </w:t>
      </w:r>
    </w:p>
    <w:p w14:paraId="47ECAEAA" w14:textId="1E785B16"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Não permitir o cadastro de fornecedores duplicados com o mesmo CNPJ ou CPF.</w:t>
      </w:r>
      <w:r w:rsidR="00381185" w:rsidRPr="00B616AD">
        <w:rPr>
          <w:rFonts w:ascii="Arial Narrow" w:eastAsia="Arial" w:hAnsi="Arial Narrow" w:cs="Calibri"/>
          <w:color w:val="000000"/>
          <w:highlight w:val="green"/>
        </w:rPr>
        <w:t xml:space="preserve">  </w:t>
      </w:r>
    </w:p>
    <w:p w14:paraId="5DF58B05" w14:textId="7DC17464"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que, nos atos da execução orçamentária e financeira, sejam usadas as quatro fases da despesa: empenho, em liquidação, liquidação e pagamento com a escrituração contábil automática.</w:t>
      </w:r>
      <w:r w:rsidR="00381185" w:rsidRPr="00B616AD">
        <w:rPr>
          <w:rFonts w:ascii="Arial Narrow" w:eastAsia="Arial" w:hAnsi="Arial Narrow" w:cs="Calibri"/>
          <w:color w:val="000000"/>
          <w:highlight w:val="green"/>
        </w:rPr>
        <w:t xml:space="preserve">  </w:t>
      </w:r>
    </w:p>
    <w:p w14:paraId="2FE321CC" w14:textId="26D6E16E"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um controle das operações orçamentárias e financeiras, por período, impedindo o usuário de qualquer alteração, inclusão ou exclusão nos registros.</w:t>
      </w:r>
      <w:r w:rsidR="00381185" w:rsidRPr="00B616AD">
        <w:rPr>
          <w:rFonts w:ascii="Arial Narrow" w:eastAsia="Arial" w:hAnsi="Arial Narrow" w:cs="Calibri"/>
          <w:color w:val="000000"/>
          <w:highlight w:val="green"/>
        </w:rPr>
        <w:t xml:space="preserve">  </w:t>
      </w:r>
    </w:p>
    <w:p w14:paraId="379466ED" w14:textId="50A41B63"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Utilizar o novo Plano de Contas adotado conforme determinado pela Secretaria do Tesouro Nacional, a partir de 2014 NBCASP, adotado pelo TCEMG através de suas normas e quaisquer novos procedimentos para a contabilidade pública e Lei vigente.</w:t>
      </w:r>
      <w:r w:rsidR="00381185" w:rsidRPr="00B616AD">
        <w:rPr>
          <w:rFonts w:ascii="Arial Narrow" w:eastAsia="Arial" w:hAnsi="Arial Narrow" w:cs="Calibri"/>
          <w:color w:val="000000"/>
          <w:highlight w:val="green"/>
        </w:rPr>
        <w:t xml:space="preserve">  </w:t>
      </w:r>
    </w:p>
    <w:p w14:paraId="533D6771" w14:textId="2E023640"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Assegurar que as contas só recebam lançamentos contábeis no último nível de desdobramento do Plano de Contas.</w:t>
      </w:r>
      <w:r w:rsidR="00381185" w:rsidRPr="00B616AD">
        <w:rPr>
          <w:rFonts w:ascii="Arial Narrow" w:eastAsia="Arial" w:hAnsi="Arial Narrow" w:cs="Calibri"/>
          <w:color w:val="000000"/>
          <w:highlight w:val="green"/>
        </w:rPr>
        <w:t xml:space="preserve">  </w:t>
      </w:r>
    </w:p>
    <w:p w14:paraId="75B62F9E" w14:textId="514A4607"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Efetuar os lançamentos automáticos das variações patrimoniais no momento da liquidação de empenho e arrecadação da receita.</w:t>
      </w:r>
      <w:r w:rsidR="00381185" w:rsidRPr="00B616AD">
        <w:rPr>
          <w:rFonts w:ascii="Arial Narrow" w:eastAsia="Arial" w:hAnsi="Arial Narrow" w:cs="Calibri"/>
          <w:color w:val="000000"/>
          <w:highlight w:val="green"/>
        </w:rPr>
        <w:t xml:space="preserve">  </w:t>
      </w:r>
    </w:p>
    <w:p w14:paraId="694DAADF" w14:textId="64E02787"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utilizar históricos, sempre que possível com textos padronizados, vinculados à classificação da despesa, evitando lançamentos indevidos.</w:t>
      </w:r>
      <w:r w:rsidR="00381185" w:rsidRPr="00B616AD">
        <w:rPr>
          <w:rFonts w:ascii="Arial Narrow" w:eastAsia="Arial" w:hAnsi="Arial Narrow" w:cs="Calibri"/>
          <w:color w:val="000000"/>
          <w:highlight w:val="green"/>
        </w:rPr>
        <w:t xml:space="preserve">  </w:t>
      </w:r>
    </w:p>
    <w:p w14:paraId="63A10B32" w14:textId="2A928027"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Admitir a utilização de históricos padronizados e históricos com texto livre no empenho.</w:t>
      </w:r>
      <w:r w:rsidR="00381185" w:rsidRPr="00B616AD">
        <w:rPr>
          <w:rFonts w:ascii="Arial Narrow" w:eastAsia="Arial" w:hAnsi="Arial Narrow" w:cs="Calibri"/>
          <w:color w:val="000000"/>
          <w:highlight w:val="green"/>
        </w:rPr>
        <w:t xml:space="preserve">  </w:t>
      </w:r>
    </w:p>
    <w:p w14:paraId="3437635E" w14:textId="4A072836"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o gerenciamento de empenhos estimativos, globais e ordinários.</w:t>
      </w:r>
      <w:r w:rsidR="00381185" w:rsidRPr="00B616AD">
        <w:rPr>
          <w:rFonts w:ascii="Arial Narrow" w:eastAsia="Arial" w:hAnsi="Arial Narrow" w:cs="Calibri"/>
          <w:color w:val="000000"/>
          <w:highlight w:val="green"/>
        </w:rPr>
        <w:t xml:space="preserve">  </w:t>
      </w:r>
    </w:p>
    <w:p w14:paraId="4BEBDDB2" w14:textId="5007B3C2"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o registro de sub empenhos sobre os empenhos Global e Estimativo.</w:t>
      </w:r>
    </w:p>
    <w:p w14:paraId="32A4D99F" w14:textId="45CA6DDF"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informar as retenções nas liquidações que se aplicam.</w:t>
      </w:r>
      <w:r w:rsidR="00381185" w:rsidRPr="00B616AD">
        <w:rPr>
          <w:rFonts w:ascii="Arial Narrow" w:eastAsia="Arial" w:hAnsi="Arial Narrow" w:cs="Calibri"/>
          <w:color w:val="000000"/>
          <w:highlight w:val="green"/>
        </w:rPr>
        <w:t xml:space="preserve">  </w:t>
      </w:r>
    </w:p>
    <w:p w14:paraId="793D6813" w14:textId="6B79BA7C"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informar documentos fiscais na liquidação do empenho.</w:t>
      </w:r>
      <w:r w:rsidR="00381185" w:rsidRPr="00B616AD">
        <w:rPr>
          <w:rFonts w:ascii="Arial Narrow" w:eastAsia="Arial" w:hAnsi="Arial Narrow" w:cs="Calibri"/>
          <w:color w:val="000000"/>
          <w:highlight w:val="green"/>
        </w:rPr>
        <w:t xml:space="preserve">  </w:t>
      </w:r>
    </w:p>
    <w:p w14:paraId="43CE8D66" w14:textId="29E689B5"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inscrever as contas contábeis automaticamente no Sistema de Compensação dos empenhos de adiantamentos, quando da sua concessão e o lançamento de baixa respectivo, quando da prestação de contas.</w:t>
      </w:r>
      <w:r w:rsidR="00381185" w:rsidRPr="00B616AD">
        <w:rPr>
          <w:rFonts w:ascii="Arial Narrow" w:eastAsia="Arial" w:hAnsi="Arial Narrow" w:cs="Calibri"/>
          <w:color w:val="000000"/>
          <w:highlight w:val="green"/>
        </w:rPr>
        <w:t xml:space="preserve">  </w:t>
      </w:r>
    </w:p>
    <w:p w14:paraId="66135C7E" w14:textId="33DA6C07"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anulação total e parcial do empenho e o cancelamento da anulação.</w:t>
      </w:r>
      <w:r w:rsidR="00381185" w:rsidRPr="00B616AD">
        <w:rPr>
          <w:rFonts w:ascii="Arial Narrow" w:eastAsia="Arial" w:hAnsi="Arial Narrow" w:cs="Calibri"/>
          <w:color w:val="000000"/>
          <w:highlight w:val="green"/>
        </w:rPr>
        <w:t xml:space="preserve">  </w:t>
      </w:r>
    </w:p>
    <w:p w14:paraId="0FD030D5" w14:textId="08875DCF"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Controlar os restos a pagar em contas separadas por exercício, para fins de cancelamento, quando necessário.</w:t>
      </w:r>
      <w:r w:rsidR="00381185" w:rsidRPr="00B616AD">
        <w:rPr>
          <w:rFonts w:ascii="Arial Narrow" w:eastAsia="Arial" w:hAnsi="Arial Narrow" w:cs="Calibri"/>
          <w:color w:val="000000"/>
          <w:highlight w:val="green"/>
        </w:rPr>
        <w:t xml:space="preserve">  </w:t>
      </w:r>
    </w:p>
    <w:p w14:paraId="40EE13CD" w14:textId="7A63D15F"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efetuar o cancelamento de restos a pagar.</w:t>
      </w:r>
      <w:r w:rsidR="00381185" w:rsidRPr="00B616AD">
        <w:rPr>
          <w:rFonts w:ascii="Arial Narrow" w:eastAsia="Arial" w:hAnsi="Arial Narrow" w:cs="Calibri"/>
          <w:color w:val="000000"/>
          <w:highlight w:val="green"/>
        </w:rPr>
        <w:t xml:space="preserve">  </w:t>
      </w:r>
    </w:p>
    <w:p w14:paraId="087A70B3" w14:textId="3872F9B6"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anulação dos empenhos não liquidados no final do exercício, evitando a inscrição em restos a pagar.</w:t>
      </w:r>
      <w:r w:rsidR="00381185" w:rsidRPr="00B616AD">
        <w:rPr>
          <w:rFonts w:ascii="Arial Narrow" w:eastAsia="Arial" w:hAnsi="Arial Narrow" w:cs="Calibri"/>
          <w:color w:val="000000"/>
          <w:highlight w:val="green"/>
        </w:rPr>
        <w:t xml:space="preserve">  </w:t>
      </w:r>
    </w:p>
    <w:p w14:paraId="5C42329B" w14:textId="6950E2F9"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que seja emitida notas de pagamento, de despesa extra, de empenhos e de sub empenhos.</w:t>
      </w:r>
      <w:r w:rsidR="00381185" w:rsidRPr="00B616AD">
        <w:rPr>
          <w:rFonts w:ascii="Arial Narrow" w:eastAsia="Arial" w:hAnsi="Arial Narrow" w:cs="Calibri"/>
          <w:color w:val="000000"/>
          <w:highlight w:val="green"/>
        </w:rPr>
        <w:t xml:space="preserve">  </w:t>
      </w:r>
    </w:p>
    <w:p w14:paraId="729C4B42" w14:textId="79440B97"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o controle de despesa por tipo relacionado ao elemento de despesa.</w:t>
      </w:r>
      <w:r w:rsidR="00381185" w:rsidRPr="00B616AD">
        <w:rPr>
          <w:rFonts w:ascii="Arial Narrow" w:eastAsia="Arial" w:hAnsi="Arial Narrow" w:cs="Calibri"/>
          <w:color w:val="000000"/>
          <w:highlight w:val="green"/>
        </w:rPr>
        <w:t xml:space="preserve">  </w:t>
      </w:r>
    </w:p>
    <w:p w14:paraId="710012D8" w14:textId="20E0111F"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cadastrar e controlar as dotações constantes no orçamento d</w:t>
      </w:r>
      <w:r w:rsidR="00FE582D">
        <w:rPr>
          <w:rFonts w:ascii="Arial Narrow" w:eastAsia="Arial" w:hAnsi="Arial Narrow" w:cs="Calibri"/>
          <w:color w:val="000000"/>
        </w:rPr>
        <w:t>a</w:t>
      </w:r>
      <w:r w:rsidR="00381185" w:rsidRPr="00B616AD">
        <w:rPr>
          <w:rFonts w:ascii="Arial Narrow" w:eastAsia="Arial" w:hAnsi="Arial Narrow" w:cs="Calibri"/>
          <w:color w:val="000000"/>
        </w:rPr>
        <w:t xml:space="preserve"> </w:t>
      </w:r>
      <w:r w:rsidR="00FE582D">
        <w:rPr>
          <w:rFonts w:ascii="Arial Narrow" w:eastAsia="Arial" w:hAnsi="Arial Narrow" w:cs="Calibri"/>
          <w:color w:val="000000"/>
        </w:rPr>
        <w:t>Câmara</w:t>
      </w:r>
      <w:r w:rsidR="00381185" w:rsidRPr="00B616AD">
        <w:rPr>
          <w:rFonts w:ascii="Arial Narrow" w:eastAsia="Arial" w:hAnsi="Arial Narrow" w:cs="Calibri"/>
          <w:color w:val="000000"/>
        </w:rPr>
        <w:t xml:space="preserve"> e das decorrentes de créditos adicionais especiais e extraordinários.</w:t>
      </w:r>
      <w:r w:rsidR="00381185" w:rsidRPr="00B616AD">
        <w:rPr>
          <w:rFonts w:ascii="Arial Narrow" w:eastAsia="Arial" w:hAnsi="Arial Narrow" w:cs="Calibri"/>
          <w:color w:val="000000"/>
          <w:highlight w:val="green"/>
        </w:rPr>
        <w:t xml:space="preserve">  </w:t>
      </w:r>
    </w:p>
    <w:p w14:paraId="2ADFC9A7" w14:textId="1B227D85"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cadastrar e controlar os créditos suplementares e as anulações de dotações.</w:t>
      </w:r>
      <w:r w:rsidR="00381185" w:rsidRPr="00B616AD">
        <w:rPr>
          <w:rFonts w:ascii="Arial Narrow" w:eastAsia="Arial" w:hAnsi="Arial Narrow" w:cs="Calibri"/>
          <w:color w:val="000000"/>
          <w:highlight w:val="green"/>
        </w:rPr>
        <w:t xml:space="preserve">  </w:t>
      </w:r>
    </w:p>
    <w:p w14:paraId="6647D5C5" w14:textId="5822FE91"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registrar e controlar as dotações orçamentárias, bloqueio e desbloqueio, em caso de saldo insuficiente.</w:t>
      </w:r>
      <w:r w:rsidR="00381185" w:rsidRPr="00B616AD">
        <w:rPr>
          <w:rFonts w:ascii="Arial Narrow" w:eastAsia="Arial" w:hAnsi="Arial Narrow" w:cs="Calibri"/>
          <w:color w:val="000000"/>
          <w:highlight w:val="green"/>
        </w:rPr>
        <w:t xml:space="preserve">  </w:t>
      </w:r>
    </w:p>
    <w:p w14:paraId="6CE0D90E" w14:textId="27B29D12"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Controlar as dotações orçamentárias, impossibilitando a utilização de dotações com saldo insuficiente para comportar a despesa.</w:t>
      </w:r>
      <w:r w:rsidR="00381185" w:rsidRPr="00B616AD">
        <w:rPr>
          <w:rFonts w:ascii="Arial Narrow" w:eastAsia="Arial" w:hAnsi="Arial Narrow" w:cs="Calibri"/>
          <w:color w:val="000000"/>
          <w:highlight w:val="green"/>
        </w:rPr>
        <w:t xml:space="preserve">  </w:t>
      </w:r>
    </w:p>
    <w:p w14:paraId="08F3DCE9" w14:textId="66C1692C"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Efetuar o acompanhamento do cronograma de desembolso das despesas, conforme o artigo 9º da Lei 101/00 – LRF, de 4 de maio de 2000, quando necessário.</w:t>
      </w:r>
      <w:r w:rsidR="00381185" w:rsidRPr="00B616AD">
        <w:rPr>
          <w:rFonts w:ascii="Arial Narrow" w:eastAsia="Arial" w:hAnsi="Arial Narrow" w:cs="Calibri"/>
          <w:color w:val="000000"/>
          <w:highlight w:val="green"/>
        </w:rPr>
        <w:t xml:space="preserve">  </w:t>
      </w:r>
    </w:p>
    <w:p w14:paraId="0E6E7CA3" w14:textId="26C14787"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Notas de Empenho, Sub empenhos, Liquidação, Ordens de Pagamento, Restos a pagar, Despesa extra e suas respectivas notas de anulação, possibilitando sua emissão por intervalo e/ou aleatoriamente</w:t>
      </w:r>
      <w:r w:rsidR="00381185" w:rsidRPr="00B616AD">
        <w:rPr>
          <w:rFonts w:ascii="Arial Narrow" w:eastAsia="Arial" w:hAnsi="Arial Narrow" w:cs="Calibri"/>
          <w:color w:val="000000"/>
          <w:highlight w:val="green"/>
        </w:rPr>
        <w:t xml:space="preserve">  </w:t>
      </w:r>
    </w:p>
    <w:p w14:paraId="3FB03036" w14:textId="75F8028C"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anulação total e parcial do empenho, ordens de pagamento, nota de despesa extraorçamentária e o cancelamento da anulação.</w:t>
      </w:r>
      <w:r w:rsidR="00381185" w:rsidRPr="00B616AD">
        <w:rPr>
          <w:rFonts w:ascii="Arial Narrow" w:eastAsia="Arial" w:hAnsi="Arial Narrow" w:cs="Calibri"/>
          <w:color w:val="000000"/>
          <w:highlight w:val="green"/>
        </w:rPr>
        <w:t xml:space="preserve">  </w:t>
      </w:r>
    </w:p>
    <w:p w14:paraId="65366DE4" w14:textId="3966F25A"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que nas alterações orçamentárias possam-se adicionar diversas dotações e subtrair de diversas fontes para um mesmo decreto.</w:t>
      </w:r>
      <w:r w:rsidR="00381185" w:rsidRPr="00B616AD">
        <w:rPr>
          <w:rFonts w:ascii="Arial Narrow" w:eastAsia="Arial" w:hAnsi="Arial Narrow" w:cs="Calibri"/>
          <w:color w:val="000000"/>
          <w:highlight w:val="green"/>
        </w:rPr>
        <w:t xml:space="preserve">  </w:t>
      </w:r>
    </w:p>
    <w:p w14:paraId="7422C1B4" w14:textId="7D08B888"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lastRenderedPageBreak/>
        <w:t xml:space="preserve">- </w:t>
      </w:r>
      <w:r w:rsidR="00381185" w:rsidRPr="00B616AD">
        <w:rPr>
          <w:rFonts w:ascii="Arial Narrow" w:eastAsia="Arial" w:hAnsi="Arial Narrow" w:cs="Calibri"/>
          <w:color w:val="000000"/>
        </w:rPr>
        <w:t>Registrar bloqueio e desbloqueio de valores nas dotações.</w:t>
      </w:r>
      <w:r w:rsidR="00381185" w:rsidRPr="00B616AD">
        <w:rPr>
          <w:rFonts w:ascii="Arial Narrow" w:eastAsia="Arial" w:hAnsi="Arial Narrow" w:cs="Calibri"/>
          <w:color w:val="000000"/>
          <w:highlight w:val="green"/>
        </w:rPr>
        <w:t xml:space="preserve">  </w:t>
      </w:r>
    </w:p>
    <w:p w14:paraId="746E1C96" w14:textId="4FB6B7B2"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que os precatórios sejam relacionados com a despesa destinada ao seu pagamento.</w:t>
      </w:r>
      <w:r w:rsidR="00381185" w:rsidRPr="00B616AD">
        <w:rPr>
          <w:rFonts w:ascii="Arial Narrow" w:eastAsia="Arial" w:hAnsi="Arial Narrow" w:cs="Calibri"/>
          <w:color w:val="000000"/>
          <w:highlight w:val="green"/>
        </w:rPr>
        <w:t xml:space="preserve">  </w:t>
      </w:r>
    </w:p>
    <w:p w14:paraId="3F4B8C9F" w14:textId="5AE2242E"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rotina para lançamentos das provisões e reversões das provisões vinculadas aos precatórios.</w:t>
      </w:r>
    </w:p>
    <w:p w14:paraId="505E796A" w14:textId="0EA97A1C"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rotina para lançamento das remunerações dos precatórios.</w:t>
      </w:r>
    </w:p>
    <w:p w14:paraId="5364C68D" w14:textId="1AF0C6E7"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rotina para quitação dos precatórios.</w:t>
      </w:r>
    </w:p>
    <w:p w14:paraId="5C21F067" w14:textId="2432BB60"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rotina de posição do precatório evitando assim ao usuário entrar em diversas rotinas para obter tal informação.</w:t>
      </w:r>
    </w:p>
    <w:p w14:paraId="1D108FD0" w14:textId="5FEDAA49"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Efetuar o controle automático dos saldos das contas, apontando eventuais estouros de saldos.</w:t>
      </w:r>
      <w:r w:rsidR="00381185" w:rsidRPr="00B616AD">
        <w:rPr>
          <w:rFonts w:ascii="Arial Narrow" w:eastAsia="Arial" w:hAnsi="Arial Narrow" w:cs="Calibri"/>
          <w:color w:val="000000"/>
          <w:highlight w:val="green"/>
        </w:rPr>
        <w:t xml:space="preserve">  </w:t>
      </w:r>
    </w:p>
    <w:p w14:paraId="1F69E3B9" w14:textId="1B97B769"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que seja feita a contabilização do regime próprio de previdência em conformidade com a Portaria 916 do ministério de previdência e de demais normas legais.</w:t>
      </w:r>
      <w:r w:rsidR="00381185" w:rsidRPr="00B616AD">
        <w:rPr>
          <w:rFonts w:ascii="Arial Narrow" w:eastAsia="Arial" w:hAnsi="Arial Narrow" w:cs="Calibri"/>
          <w:color w:val="000000"/>
          <w:highlight w:val="green"/>
        </w:rPr>
        <w:t xml:space="preserve"> </w:t>
      </w:r>
    </w:p>
    <w:p w14:paraId="3C51FCC9" w14:textId="66069B13"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Definir a programação de cotas mensais para despesa, receitas, restos a pagar, despesa e receita extraorçamentária.</w:t>
      </w:r>
      <w:r w:rsidR="00381185" w:rsidRPr="00B616AD">
        <w:rPr>
          <w:rFonts w:ascii="Arial Narrow" w:eastAsia="Arial" w:hAnsi="Arial Narrow" w:cs="Calibri"/>
          <w:color w:val="000000"/>
          <w:highlight w:val="green"/>
        </w:rPr>
        <w:t xml:space="preserve">  </w:t>
      </w:r>
    </w:p>
    <w:p w14:paraId="305B76EC" w14:textId="65B97E41"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nova estimativa das cotas programadas conforme necessidade, mantendo o histórico das alterações.</w:t>
      </w:r>
      <w:r w:rsidR="00381185" w:rsidRPr="00B616AD">
        <w:rPr>
          <w:rFonts w:ascii="Arial Narrow" w:eastAsia="Arial" w:hAnsi="Arial Narrow" w:cs="Calibri"/>
          <w:color w:val="000000"/>
          <w:highlight w:val="green"/>
        </w:rPr>
        <w:t xml:space="preserve">  </w:t>
      </w:r>
    </w:p>
    <w:p w14:paraId="3FEE15A6" w14:textId="203E931E"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Controlar os saldos das dotações orçamentárias em tempo real não permitindo bloquear, ou empenhar e/ou fazer redução de dotação sem que exista saldo.</w:t>
      </w:r>
      <w:r w:rsidR="00381185" w:rsidRPr="00B616AD">
        <w:rPr>
          <w:rFonts w:ascii="Arial Narrow" w:eastAsia="Arial" w:hAnsi="Arial Narrow" w:cs="Calibri"/>
          <w:color w:val="000000"/>
          <w:highlight w:val="green"/>
        </w:rPr>
        <w:t xml:space="preserve">  </w:t>
      </w:r>
    </w:p>
    <w:p w14:paraId="2BC159F2" w14:textId="2E0A2E13"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controlar o cadastro de contas em formato plano de contas único, onde alterações, exclusões e inclusões no plano devem ser visualizadas por todas as entidades.</w:t>
      </w:r>
      <w:r w:rsidR="00381185" w:rsidRPr="00B616AD">
        <w:rPr>
          <w:rFonts w:ascii="Arial Narrow" w:eastAsia="Arial" w:hAnsi="Arial Narrow" w:cs="Calibri"/>
          <w:color w:val="000000"/>
          <w:highlight w:val="green"/>
        </w:rPr>
        <w:t xml:space="preserve">  </w:t>
      </w:r>
    </w:p>
    <w:p w14:paraId="33A46E2F" w14:textId="3ECA4361"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geração automática de empenhos através do software de Suprimentos.</w:t>
      </w:r>
      <w:r w:rsidR="00381185" w:rsidRPr="00B616AD">
        <w:rPr>
          <w:rFonts w:ascii="Arial Narrow" w:eastAsia="Arial" w:hAnsi="Arial Narrow" w:cs="Calibri"/>
          <w:color w:val="000000"/>
          <w:highlight w:val="green"/>
        </w:rPr>
        <w:t xml:space="preserve">  </w:t>
      </w:r>
    </w:p>
    <w:p w14:paraId="4623CFAD" w14:textId="21174D28"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prévia e geração automática de empenhos da folha de pagamento.</w:t>
      </w:r>
      <w:r w:rsidR="00381185" w:rsidRPr="00B616AD">
        <w:rPr>
          <w:rFonts w:ascii="Arial Narrow" w:eastAsia="Arial" w:hAnsi="Arial Narrow" w:cs="Calibri"/>
          <w:color w:val="000000"/>
          <w:highlight w:val="green"/>
        </w:rPr>
        <w:t xml:space="preserve">  </w:t>
      </w:r>
    </w:p>
    <w:p w14:paraId="66E2E814" w14:textId="5C259DD7"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Nos empenhos, especialmente nos Globais, permitir que seja informado o número e ano de contrato.</w:t>
      </w:r>
      <w:r w:rsidR="00381185" w:rsidRPr="00B616AD">
        <w:rPr>
          <w:rFonts w:ascii="Arial Narrow" w:eastAsia="Arial" w:hAnsi="Arial Narrow" w:cs="Calibri"/>
          <w:color w:val="000000"/>
          <w:highlight w:val="green"/>
        </w:rPr>
        <w:t xml:space="preserve">  </w:t>
      </w:r>
    </w:p>
    <w:p w14:paraId="29EE2501" w14:textId="70FF941D"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configuração do formulário de empenho (nota de empenho), de forma a compatibilizar o formato da impressão com os modelos da entidade.</w:t>
      </w:r>
      <w:r w:rsidR="00381185" w:rsidRPr="00B616AD">
        <w:rPr>
          <w:rFonts w:ascii="Arial Narrow" w:eastAsia="Arial" w:hAnsi="Arial Narrow" w:cs="Calibri"/>
          <w:color w:val="000000"/>
          <w:highlight w:val="green"/>
        </w:rPr>
        <w:t xml:space="preserve">  </w:t>
      </w:r>
    </w:p>
    <w:p w14:paraId="300E53C2" w14:textId="40F85345"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na abertura de Créditos Adicionais, o controle dos limites de abertura conforme determinado na Lei Orçamentária Anual e outras leis orçamentárias, resguardando o histórico das alterações dos valores e exigindo a informação da legislação de autorização.</w:t>
      </w:r>
      <w:r w:rsidR="00381185" w:rsidRPr="00B616AD">
        <w:rPr>
          <w:rFonts w:ascii="Arial Narrow" w:eastAsia="Arial" w:hAnsi="Arial Narrow" w:cs="Calibri"/>
          <w:color w:val="000000"/>
          <w:highlight w:val="green"/>
        </w:rPr>
        <w:t xml:space="preserve">  </w:t>
      </w:r>
    </w:p>
    <w:p w14:paraId="30AFFC64" w14:textId="2AEA9AB6" w:rsidR="00381185" w:rsidRPr="00B616AD" w:rsidRDefault="00DF6E00"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controle das obras executadas pela Entidade.</w:t>
      </w:r>
      <w:r w:rsidR="00381185" w:rsidRPr="00B616AD">
        <w:rPr>
          <w:rFonts w:ascii="Arial Narrow" w:eastAsia="Arial" w:hAnsi="Arial Narrow" w:cs="Calibri"/>
          <w:color w:val="000000"/>
          <w:highlight w:val="green"/>
        </w:rPr>
        <w:t xml:space="preserve">  </w:t>
      </w:r>
    </w:p>
    <w:p w14:paraId="6A7243AB" w14:textId="7B82126D"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o controle dos adiantamentos de despesas de viagens, pronto pagamento e prestação de contas, sendo efetuado todos os lançamentos contábeis no sistema compensado.</w:t>
      </w:r>
      <w:r w:rsidR="00381185" w:rsidRPr="00B616AD">
        <w:rPr>
          <w:rFonts w:ascii="Arial Narrow" w:eastAsia="Arial" w:hAnsi="Arial Narrow" w:cs="Calibri"/>
          <w:color w:val="000000"/>
          <w:highlight w:val="green"/>
        </w:rPr>
        <w:t xml:space="preserve">  </w:t>
      </w:r>
    </w:p>
    <w:p w14:paraId="3C9AF1EE" w14:textId="3AFBC541"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o bloqueio e desbloqueio de dotações, inclusive objetivando atender ao artigo 9º da Lei Complementar 101/2000 (LRF).</w:t>
      </w:r>
      <w:r w:rsidR="00381185" w:rsidRPr="00B616AD">
        <w:rPr>
          <w:rFonts w:ascii="Arial Narrow" w:eastAsia="Arial" w:hAnsi="Arial Narrow" w:cs="Calibri"/>
          <w:color w:val="000000"/>
          <w:highlight w:val="green"/>
        </w:rPr>
        <w:t xml:space="preserve">  </w:t>
      </w:r>
    </w:p>
    <w:p w14:paraId="1F400623" w14:textId="794E8B20"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que na rotina de anulação de empenho seja informado o motivo da anulação.</w:t>
      </w:r>
      <w:r w:rsidR="00381185" w:rsidRPr="00B616AD">
        <w:rPr>
          <w:rFonts w:ascii="Arial Narrow" w:eastAsia="Arial" w:hAnsi="Arial Narrow" w:cs="Calibri"/>
          <w:color w:val="000000"/>
          <w:highlight w:val="green"/>
        </w:rPr>
        <w:t xml:space="preserve">  </w:t>
      </w:r>
    </w:p>
    <w:p w14:paraId="76383BE9" w14:textId="05D0102D"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distinção de contribuintes autônomos no ato do empenho, objetivando geração do arquivo para SEFIP.</w:t>
      </w:r>
      <w:r w:rsidR="00381185" w:rsidRPr="00B616AD">
        <w:rPr>
          <w:rFonts w:ascii="Arial Narrow" w:eastAsia="Arial" w:hAnsi="Arial Narrow" w:cs="Calibri"/>
          <w:color w:val="000000"/>
          <w:highlight w:val="green"/>
        </w:rPr>
        <w:t xml:space="preserve">  </w:t>
      </w:r>
    </w:p>
    <w:p w14:paraId="665F599F" w14:textId="7112231B"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Elaborar os anexos e demonstrativos do balancete mensal e do balanço anual, na forma da Lei 4.320/64, Lei Complementar 101/00- LRF e Resolução do Tribunal de Contas.</w:t>
      </w:r>
      <w:r w:rsidR="00381185" w:rsidRPr="00B616AD">
        <w:rPr>
          <w:rFonts w:ascii="Arial Narrow" w:eastAsia="Arial" w:hAnsi="Arial Narrow" w:cs="Calibri"/>
          <w:color w:val="000000"/>
          <w:highlight w:val="green"/>
        </w:rPr>
        <w:t xml:space="preserve">  </w:t>
      </w:r>
    </w:p>
    <w:p w14:paraId="72FE0BE4" w14:textId="5DACA7E9"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 xml:space="preserve">Permitir que seja efetuada a geração das razões analíticas de todas as contas integrantes dos Sistemas </w:t>
      </w:r>
      <w:r>
        <w:rPr>
          <w:rFonts w:ascii="Arial Narrow" w:eastAsia="Arial" w:hAnsi="Arial Narrow" w:cs="Calibri"/>
          <w:color w:val="000000"/>
        </w:rPr>
        <w:t xml:space="preserve">- </w:t>
      </w:r>
      <w:r w:rsidR="00381185" w:rsidRPr="00B616AD">
        <w:rPr>
          <w:rFonts w:ascii="Arial Narrow" w:eastAsia="Arial" w:hAnsi="Arial Narrow" w:cs="Calibri"/>
          <w:color w:val="000000"/>
        </w:rPr>
        <w:t>Financeiro, Patrimonial e de Compensação.</w:t>
      </w:r>
      <w:r w:rsidR="00381185" w:rsidRPr="00B616AD">
        <w:rPr>
          <w:rFonts w:ascii="Arial Narrow" w:eastAsia="Arial" w:hAnsi="Arial Narrow" w:cs="Calibri"/>
          <w:color w:val="000000"/>
          <w:highlight w:val="green"/>
        </w:rPr>
        <w:t xml:space="preserve">  </w:t>
      </w:r>
    </w:p>
    <w:p w14:paraId="171B0F95" w14:textId="309F4BE2"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gerar planilhas para formar quadro de detalhamento da despesa.</w:t>
      </w:r>
      <w:r w:rsidR="00381185" w:rsidRPr="00B616AD">
        <w:rPr>
          <w:rFonts w:ascii="Arial Narrow" w:eastAsia="Arial" w:hAnsi="Arial Narrow" w:cs="Calibri"/>
          <w:color w:val="000000"/>
          <w:highlight w:val="green"/>
        </w:rPr>
        <w:t xml:space="preserve">  </w:t>
      </w:r>
    </w:p>
    <w:p w14:paraId="04319462" w14:textId="17672B25"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gerar relatórios gerenciais de execução da despesa, por credores, por classificação, por período de tempo e outros de interesse d</w:t>
      </w:r>
      <w:r w:rsidR="00FE582D">
        <w:rPr>
          <w:rFonts w:ascii="Arial Narrow" w:eastAsia="Arial" w:hAnsi="Arial Narrow" w:cs="Calibri"/>
          <w:color w:val="000000"/>
        </w:rPr>
        <w:t>a</w:t>
      </w:r>
      <w:r w:rsidR="00381185" w:rsidRPr="00B616AD">
        <w:rPr>
          <w:rFonts w:ascii="Arial Narrow" w:eastAsia="Arial" w:hAnsi="Arial Narrow" w:cs="Calibri"/>
          <w:color w:val="000000"/>
        </w:rPr>
        <w:t xml:space="preserve"> </w:t>
      </w:r>
      <w:r w:rsidR="00FE582D">
        <w:rPr>
          <w:rFonts w:ascii="Arial Narrow" w:eastAsia="Arial" w:hAnsi="Arial Narrow" w:cs="Calibri"/>
          <w:color w:val="000000"/>
        </w:rPr>
        <w:t>Câmara</w:t>
      </w:r>
      <w:r w:rsidR="00381185" w:rsidRPr="00B616AD">
        <w:rPr>
          <w:rFonts w:ascii="Arial Narrow" w:eastAsia="Arial" w:hAnsi="Arial Narrow" w:cs="Calibri"/>
          <w:color w:val="000000"/>
        </w:rPr>
        <w:t xml:space="preserve">.  </w:t>
      </w:r>
    </w:p>
    <w:p w14:paraId="7D16317D" w14:textId="194AD69E"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gerar relatórios de saldos disponíveis de dotações, de saldos de empenhos globais e outros de interesse d</w:t>
      </w:r>
      <w:r w:rsidR="00FE582D">
        <w:rPr>
          <w:rFonts w:ascii="Arial Narrow" w:eastAsia="Arial" w:hAnsi="Arial Narrow" w:cs="Calibri"/>
          <w:color w:val="000000"/>
        </w:rPr>
        <w:t>a</w:t>
      </w:r>
      <w:r w:rsidR="00381185" w:rsidRPr="00B616AD">
        <w:rPr>
          <w:rFonts w:ascii="Arial Narrow" w:eastAsia="Arial" w:hAnsi="Arial Narrow" w:cs="Calibri"/>
          <w:color w:val="000000"/>
        </w:rPr>
        <w:t xml:space="preserve"> </w:t>
      </w:r>
      <w:r w:rsidR="00FE582D">
        <w:rPr>
          <w:rFonts w:ascii="Arial Narrow" w:eastAsia="Arial" w:hAnsi="Arial Narrow" w:cs="Calibri"/>
          <w:color w:val="000000"/>
        </w:rPr>
        <w:t>Câmara</w:t>
      </w:r>
      <w:r w:rsidR="00381185" w:rsidRPr="00B616AD">
        <w:rPr>
          <w:rFonts w:ascii="Arial Narrow" w:eastAsia="Arial" w:hAnsi="Arial Narrow" w:cs="Calibri"/>
          <w:color w:val="000000"/>
        </w:rPr>
        <w:t>.</w:t>
      </w:r>
      <w:r w:rsidR="00381185" w:rsidRPr="00B616AD">
        <w:rPr>
          <w:rFonts w:ascii="Arial Narrow" w:eastAsia="Arial" w:hAnsi="Arial Narrow" w:cs="Calibri"/>
          <w:color w:val="000000"/>
          <w:highlight w:val="green"/>
        </w:rPr>
        <w:t xml:space="preserve">  </w:t>
      </w:r>
    </w:p>
    <w:p w14:paraId="577589F6" w14:textId="7187DD59"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consolidação dos balancetes financeiros das autarquias e da Prefeitura municipal juntamente com o balancete financeiro e orçamentário da prefeitura.</w:t>
      </w:r>
      <w:r w:rsidR="00381185" w:rsidRPr="00B616AD">
        <w:rPr>
          <w:rFonts w:ascii="Arial Narrow" w:eastAsia="Arial" w:hAnsi="Arial Narrow" w:cs="Calibri"/>
          <w:color w:val="000000"/>
          <w:highlight w:val="green"/>
        </w:rPr>
        <w:t xml:space="preserve">  </w:t>
      </w:r>
    </w:p>
    <w:p w14:paraId="533A7E74" w14:textId="2EA5BB0A"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geração de relatórios em vários formatos, dentre eles: txt, pdf ou html.</w:t>
      </w:r>
      <w:r w:rsidR="00381185" w:rsidRPr="00B616AD">
        <w:rPr>
          <w:rFonts w:ascii="Arial Narrow" w:eastAsia="Arial" w:hAnsi="Arial Narrow" w:cs="Calibri"/>
          <w:color w:val="000000"/>
          <w:highlight w:val="green"/>
        </w:rPr>
        <w:t xml:space="preserve">  </w:t>
      </w:r>
    </w:p>
    <w:p w14:paraId="06120B0D" w14:textId="0DF9DB51"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relatório para acompanhamento das metas de arrecadação, conforme o artigo 13 da Lei 101/00 – LRF de 4 de maio de 2000.</w:t>
      </w:r>
      <w:r w:rsidR="00381185" w:rsidRPr="00B616AD">
        <w:rPr>
          <w:rFonts w:ascii="Arial Narrow" w:eastAsia="Arial" w:hAnsi="Arial Narrow" w:cs="Calibri"/>
          <w:color w:val="000000"/>
          <w:highlight w:val="green"/>
        </w:rPr>
        <w:t xml:space="preserve">  </w:t>
      </w:r>
    </w:p>
    <w:p w14:paraId="7D3E9C34" w14:textId="79986C48"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relatórios demonstrativos dos gastos com Educação, Saúde e Pessoal, com base nas configurações efetuadas nas despesas e nos empenhos.</w:t>
      </w:r>
      <w:r w:rsidR="00381185" w:rsidRPr="00B616AD">
        <w:rPr>
          <w:rFonts w:ascii="Arial Narrow" w:eastAsia="Arial" w:hAnsi="Arial Narrow" w:cs="Calibri"/>
          <w:color w:val="000000"/>
          <w:highlight w:val="green"/>
        </w:rPr>
        <w:t xml:space="preserve">  </w:t>
      </w:r>
    </w:p>
    <w:p w14:paraId="65FB76B7" w14:textId="0FD8E119"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 xml:space="preserve">Emitir os relatórios das Contas Públicas para publicação na Internet, conforme IN 28/99 do TCU e Portaria 275/00 </w:t>
      </w:r>
      <w:r w:rsidR="00381185" w:rsidRPr="00B616AD">
        <w:rPr>
          <w:rFonts w:ascii="Arial Narrow" w:eastAsia="Arial" w:hAnsi="Arial Narrow" w:cs="Calibri"/>
          <w:color w:val="000000"/>
        </w:rPr>
        <w:lastRenderedPageBreak/>
        <w:t>do TCU.  Lei de Acesso a Transparência 11.527 de 18/11/2011</w:t>
      </w:r>
      <w:r w:rsidR="00381185" w:rsidRPr="00B616AD">
        <w:rPr>
          <w:rFonts w:ascii="Arial Narrow" w:eastAsia="Arial" w:hAnsi="Arial Narrow" w:cs="Calibri"/>
          <w:color w:val="000000"/>
          <w:highlight w:val="green"/>
        </w:rPr>
        <w:t xml:space="preserve"> </w:t>
      </w:r>
    </w:p>
    <w:p w14:paraId="7B06462F" w14:textId="52C8CBF4"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relatórios: pagamentos efetuados, razão da receita, pagamentos em ordem cronológica, livro diário, extrato do credor, demonstrativo mensal dos restos a pagar e relação de restos a pagar.</w:t>
      </w:r>
      <w:r w:rsidR="00381185" w:rsidRPr="00B616AD">
        <w:rPr>
          <w:rFonts w:ascii="Arial Narrow" w:eastAsia="Arial" w:hAnsi="Arial Narrow" w:cs="Calibri"/>
          <w:color w:val="000000"/>
          <w:highlight w:val="green"/>
        </w:rPr>
        <w:t xml:space="preserve">  </w:t>
      </w:r>
    </w:p>
    <w:p w14:paraId="3ABF7502" w14:textId="03948E06"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relatórios com as informações para o SIOPS, no mesmo formato deste.</w:t>
      </w:r>
      <w:r w:rsidR="00381185" w:rsidRPr="00B616AD">
        <w:rPr>
          <w:rFonts w:ascii="Arial Narrow" w:eastAsia="Arial" w:hAnsi="Arial Narrow" w:cs="Calibri"/>
          <w:color w:val="000000"/>
          <w:highlight w:val="green"/>
        </w:rPr>
        <w:t xml:space="preserve">  </w:t>
      </w:r>
    </w:p>
    <w:p w14:paraId="5DF891FC" w14:textId="635A0549"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relatórios com as informações para o SIOPE, no mesmo formato deste.</w:t>
      </w:r>
      <w:r w:rsidR="00381185" w:rsidRPr="00B616AD">
        <w:rPr>
          <w:rFonts w:ascii="Arial Narrow" w:eastAsia="Arial" w:hAnsi="Arial Narrow" w:cs="Calibri"/>
          <w:color w:val="000000"/>
          <w:highlight w:val="green"/>
        </w:rPr>
        <w:t xml:space="preserve">  </w:t>
      </w:r>
    </w:p>
    <w:p w14:paraId="24055C98" w14:textId="31023D17"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planilha de despesa com Manutenção mensal após o final da garantia, constituindo uma solução integrada e desenvolvimento do ensino para o SIOPE.</w:t>
      </w:r>
    </w:p>
    <w:p w14:paraId="7CBE0A35" w14:textId="7DCE2AF5"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planilha das remunerações dos profissionais da educação.</w:t>
      </w:r>
    </w:p>
    <w:p w14:paraId="219A8F0A" w14:textId="2D634CB2"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emissão dos relatórios do regime próprio de previdência, em conformidade com a Portaria 916 do Ministério de Previdência ou Lei vigente.</w:t>
      </w:r>
      <w:r w:rsidR="00381185" w:rsidRPr="00B616AD">
        <w:rPr>
          <w:rFonts w:ascii="Arial Narrow" w:eastAsia="Arial" w:hAnsi="Arial Narrow" w:cs="Calibri"/>
          <w:color w:val="000000"/>
          <w:highlight w:val="green"/>
        </w:rPr>
        <w:t xml:space="preserve">  </w:t>
      </w:r>
    </w:p>
    <w:p w14:paraId="416E28CE" w14:textId="78C0CB15"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emissão de relatório com as deduções para o IRRF.</w:t>
      </w:r>
      <w:r w:rsidR="00381185" w:rsidRPr="00B616AD">
        <w:rPr>
          <w:rFonts w:ascii="Arial Narrow" w:eastAsia="Arial" w:hAnsi="Arial Narrow" w:cs="Calibri"/>
          <w:color w:val="000000"/>
          <w:highlight w:val="green"/>
        </w:rPr>
        <w:t xml:space="preserve">  </w:t>
      </w:r>
    </w:p>
    <w:p w14:paraId="3A204D30" w14:textId="6BEC9D68"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emissão de relatório com as deduções para o ISSQN.</w:t>
      </w:r>
      <w:r w:rsidR="00381185" w:rsidRPr="00B616AD">
        <w:rPr>
          <w:rFonts w:ascii="Arial Narrow" w:eastAsia="Arial" w:hAnsi="Arial Narrow" w:cs="Calibri"/>
          <w:color w:val="000000"/>
          <w:highlight w:val="green"/>
        </w:rPr>
        <w:t xml:space="preserve">  </w:t>
      </w:r>
    </w:p>
    <w:p w14:paraId="043E08ED" w14:textId="416EA65D"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emissão da Guia de GPS por código de pagamento.</w:t>
      </w:r>
      <w:r w:rsidR="00381185" w:rsidRPr="00B616AD">
        <w:rPr>
          <w:rFonts w:ascii="Arial Narrow" w:eastAsia="Arial" w:hAnsi="Arial Narrow" w:cs="Calibri"/>
          <w:color w:val="000000"/>
          <w:highlight w:val="green"/>
        </w:rPr>
        <w:t xml:space="preserve">  </w:t>
      </w:r>
    </w:p>
    <w:p w14:paraId="5AE92172" w14:textId="552D48F0"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emissão de gráficos comparativos entre a receita prevista e arrecadada e a despesa fixada e realizada.</w:t>
      </w:r>
      <w:r w:rsidR="00381185" w:rsidRPr="00B616AD">
        <w:rPr>
          <w:rFonts w:ascii="Arial Narrow" w:eastAsia="Arial" w:hAnsi="Arial Narrow" w:cs="Calibri"/>
          <w:color w:val="000000"/>
          <w:highlight w:val="green"/>
        </w:rPr>
        <w:t xml:space="preserve">  </w:t>
      </w:r>
    </w:p>
    <w:p w14:paraId="3CB4F8D7" w14:textId="4384FC32"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relatório de programação das cotas de despesas para permitir o acompanhamento do cronograma de desembolso das despesas, conforme o artigo 9º da Lei 101/00 – LRF, de 4 de maio de 2000.</w:t>
      </w:r>
      <w:r w:rsidR="00381185" w:rsidRPr="00B616AD">
        <w:rPr>
          <w:rFonts w:ascii="Arial Narrow" w:eastAsia="Arial" w:hAnsi="Arial Narrow" w:cs="Calibri"/>
          <w:color w:val="000000"/>
          <w:highlight w:val="green"/>
        </w:rPr>
        <w:t xml:space="preserve"> </w:t>
      </w:r>
    </w:p>
    <w:p w14:paraId="05BB3590" w14:textId="2B3354D5"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relatório de programação das cotas de receitas, demonstrando os valores previstos e executados.</w:t>
      </w:r>
      <w:r w:rsidR="00381185" w:rsidRPr="00B616AD">
        <w:rPr>
          <w:rFonts w:ascii="Arial Narrow" w:eastAsia="Arial" w:hAnsi="Arial Narrow" w:cs="Calibri"/>
          <w:color w:val="000000"/>
          <w:highlight w:val="green"/>
        </w:rPr>
        <w:t xml:space="preserve">  </w:t>
      </w:r>
    </w:p>
    <w:p w14:paraId="7A02868A" w14:textId="17D729D6"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emissão de relatórios para controle de bloqueios: Emissão da nota de bloqueios/desbloqueio; Relação de bloqueios de Dotação com Saldo.</w:t>
      </w:r>
      <w:r w:rsidR="00381185" w:rsidRPr="00B616AD">
        <w:rPr>
          <w:rFonts w:ascii="Arial Narrow" w:eastAsia="Arial" w:hAnsi="Arial Narrow" w:cs="Calibri"/>
          <w:color w:val="000000"/>
          <w:highlight w:val="green"/>
        </w:rPr>
        <w:t xml:space="preserve">  </w:t>
      </w:r>
    </w:p>
    <w:p w14:paraId="4DF042EF" w14:textId="4713004B"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relatórios das despesas orçamentárias: empenhada, liquidada, paga e a pagar, permitindo ao usuário solicitar por: Dotação Orçamentária; Fornecedor; Elemento; Órgão; Unidade; Convênio; Fonte de recurso.</w:t>
      </w:r>
      <w:r w:rsidR="00381185" w:rsidRPr="00B616AD">
        <w:rPr>
          <w:rFonts w:ascii="Arial Narrow" w:eastAsia="Arial" w:hAnsi="Arial Narrow" w:cs="Calibri"/>
          <w:color w:val="000000"/>
          <w:highlight w:val="green"/>
        </w:rPr>
        <w:t xml:space="preserve">  </w:t>
      </w:r>
    </w:p>
    <w:p w14:paraId="1544ACC2" w14:textId="5A5C41B7"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emissão de extratos por: Empenho (nos modos: EMPENHADO, LIQUIDADO, A PAGAR, A LIQUIDAR E PAGO); Fornecedor; Dotação; Restos a pagar processado; Restos a pagar não processado.</w:t>
      </w:r>
      <w:r w:rsidR="00381185" w:rsidRPr="00B616AD">
        <w:rPr>
          <w:rFonts w:ascii="Arial Narrow" w:eastAsia="Arial" w:hAnsi="Arial Narrow" w:cs="Calibri"/>
          <w:color w:val="000000"/>
          <w:highlight w:val="green"/>
        </w:rPr>
        <w:t xml:space="preserve">  </w:t>
      </w:r>
    </w:p>
    <w:p w14:paraId="06A45177" w14:textId="0375F0D7"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de Parceria público privada PPP.</w:t>
      </w:r>
    </w:p>
    <w:p w14:paraId="68D6048A" w14:textId="7F7630EB"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de empréstimo e financiamento concedidos.</w:t>
      </w:r>
    </w:p>
    <w:p w14:paraId="757918D1" w14:textId="47B393AB"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de precatórios e provisão de precatório.</w:t>
      </w:r>
    </w:p>
    <w:p w14:paraId="41B9FF57" w14:textId="3B030AE7"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rotina de reversão das provisões dos precatórios/ sentenças judiciais.</w:t>
      </w:r>
    </w:p>
    <w:p w14:paraId="1785785C" w14:textId="0E41D6E6"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rotina para lançamento de quitação e remuneração dos precatórios / sentenças judiciais.</w:t>
      </w:r>
    </w:p>
    <w:p w14:paraId="76672D65" w14:textId="6DA82933"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rotina onde apresente a posição do precatório / sentença judicial de modo que o usuário possa visualizar toda movimentação existente.</w:t>
      </w:r>
    </w:p>
    <w:p w14:paraId="6F4582EF" w14:textId="70813DC0"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de adiantamentos.</w:t>
      </w:r>
    </w:p>
    <w:p w14:paraId="58BD05C8" w14:textId="6FCB4CE6"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rotina de prestação de contas de adiantamento conforme normativa 08/03 do TCE-MG</w:t>
      </w:r>
      <w:r>
        <w:rPr>
          <w:rFonts w:ascii="Arial Narrow" w:eastAsia="Arial" w:hAnsi="Arial Narrow" w:cs="Calibri"/>
          <w:color w:val="000000"/>
        </w:rPr>
        <w:t>.</w:t>
      </w:r>
    </w:p>
    <w:p w14:paraId="6693A657" w14:textId="22213A6E" w:rsidR="00381185" w:rsidRPr="00B616AD" w:rsidRDefault="00D21948"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de Convênios.</w:t>
      </w:r>
    </w:p>
    <w:p w14:paraId="49614BE5" w14:textId="79DC017E"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lançamento de prestação de contas de Convênio.</w:t>
      </w:r>
    </w:p>
    <w:p w14:paraId="34A9666F" w14:textId="0A61D1AD"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informação de data de aprovação da prestação de contas de Convênio.</w:t>
      </w:r>
    </w:p>
    <w:p w14:paraId="61CB8CC9" w14:textId="7F88AB81"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conforme Resolução 78/98 do Senado Federal e suas atualizações, o relatório de Síntese da Execução Orçamentária e os relatórios da Lei 4320/64:</w:t>
      </w:r>
      <w:r w:rsidR="00381185" w:rsidRPr="00B616AD">
        <w:rPr>
          <w:rFonts w:ascii="Arial Narrow" w:eastAsia="Arial" w:hAnsi="Arial Narrow" w:cs="Calibri"/>
          <w:color w:val="000000"/>
          <w:highlight w:val="green"/>
        </w:rPr>
        <w:t xml:space="preserve">  </w:t>
      </w:r>
    </w:p>
    <w:p w14:paraId="58E4DA67" w14:textId="5F166C1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da dívida fundada contendo todas as informações pertinentes ao envio ao SICOM.</w:t>
      </w:r>
    </w:p>
    <w:p w14:paraId="5E9B8406" w14:textId="001B07E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Anexo 16 - Demonstração da Dívida Fundada Interna/ Externa.</w:t>
      </w:r>
      <w:r w:rsidR="00381185" w:rsidRPr="00B616AD">
        <w:rPr>
          <w:rFonts w:ascii="Arial Narrow" w:eastAsia="Arial" w:hAnsi="Arial Narrow" w:cs="Calibri"/>
          <w:color w:val="000000"/>
          <w:highlight w:val="green"/>
        </w:rPr>
        <w:t xml:space="preserve">  </w:t>
      </w:r>
    </w:p>
    <w:p w14:paraId="0F24B585" w14:textId="5A0E1F01"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Anexo 17 - Demonstração da Dívida Flutuante.</w:t>
      </w:r>
      <w:r w:rsidR="00381185" w:rsidRPr="00B616AD">
        <w:rPr>
          <w:rFonts w:ascii="Arial Narrow" w:eastAsia="Arial" w:hAnsi="Arial Narrow" w:cs="Calibri"/>
          <w:color w:val="000000"/>
          <w:highlight w:val="green"/>
        </w:rPr>
        <w:t xml:space="preserve">  </w:t>
      </w:r>
    </w:p>
    <w:p w14:paraId="0E5472E8" w14:textId="2330CC4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Emissão do Livro Diário com termo de abertura e encerramento.</w:t>
      </w:r>
      <w:r w:rsidR="00381185" w:rsidRPr="00B616AD">
        <w:rPr>
          <w:rFonts w:ascii="Arial Narrow" w:eastAsia="Arial" w:hAnsi="Arial Narrow" w:cs="Calibri"/>
          <w:color w:val="000000"/>
          <w:highlight w:val="green"/>
        </w:rPr>
        <w:t xml:space="preserve">  </w:t>
      </w:r>
    </w:p>
    <w:p w14:paraId="58C8DB9D" w14:textId="1F18290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todos os relatórios obrigatórios, consolidados ou por entidade, administração direta e indireta.</w:t>
      </w:r>
      <w:r w:rsidR="00381185" w:rsidRPr="00B616AD">
        <w:rPr>
          <w:rFonts w:ascii="Arial Narrow" w:eastAsia="Arial" w:hAnsi="Arial Narrow" w:cs="Calibri"/>
          <w:color w:val="000000"/>
          <w:highlight w:val="green"/>
        </w:rPr>
        <w:t xml:space="preserve">  </w:t>
      </w:r>
    </w:p>
    <w:p w14:paraId="2C9DEBC1" w14:textId="2B7C701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os anexos do Relatório Resumido da Execução Orçamentária, de acordo com a Portaria 577 da STN.</w:t>
      </w:r>
      <w:r w:rsidR="00381185" w:rsidRPr="00B616AD">
        <w:rPr>
          <w:rFonts w:ascii="Arial Narrow" w:eastAsia="Arial" w:hAnsi="Arial Narrow" w:cs="Calibri"/>
          <w:color w:val="000000"/>
          <w:highlight w:val="green"/>
        </w:rPr>
        <w:t xml:space="preserve">  </w:t>
      </w:r>
    </w:p>
    <w:p w14:paraId="416A1D29" w14:textId="0A849B1D" w:rsidR="00381185" w:rsidRPr="00B616AD" w:rsidRDefault="00FE531F" w:rsidP="00B616AD">
      <w:pPr>
        <w:jc w:val="both"/>
        <w:rPr>
          <w:rFonts w:ascii="Arial Narrow" w:eastAsia="Arial" w:hAnsi="Arial Narrow" w:cs="Calibri"/>
          <w:color w:val="000000"/>
        </w:rPr>
      </w:pPr>
      <w:r>
        <w:rPr>
          <w:rFonts w:ascii="Arial Narrow" w:eastAsia="Arial" w:hAnsi="Arial Narrow" w:cs="Calibri"/>
          <w:color w:val="000000"/>
        </w:rPr>
        <w:t xml:space="preserve">- </w:t>
      </w:r>
      <w:r w:rsidR="00381185" w:rsidRPr="00B616AD">
        <w:rPr>
          <w:rFonts w:ascii="Arial Narrow" w:eastAsia="Arial" w:hAnsi="Arial Narrow" w:cs="Calibri"/>
          <w:color w:val="000000"/>
        </w:rPr>
        <w:t xml:space="preserve">Emitir anexos do Relatório da Gestão Fiscal, de acordo com a Portaria 577 da STN.  </w:t>
      </w:r>
    </w:p>
    <w:p w14:paraId="1EED83C4" w14:textId="432C2F7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O programa de Contabilidade Pública deverá registrar todos os fatos contábeis ocorridos e possibilitar o atendimento à legislação vigente, à análise da situação da administração pública, e à obtenção de informações contábeis e gerenciais necessárias à tomada de decisões.</w:t>
      </w:r>
      <w:r w:rsidR="00381185" w:rsidRPr="00B616AD">
        <w:rPr>
          <w:rFonts w:ascii="Arial Narrow" w:eastAsia="Arial" w:hAnsi="Arial Narrow" w:cs="Calibri"/>
          <w:color w:val="000000"/>
          <w:highlight w:val="green"/>
        </w:rPr>
        <w:t xml:space="preserve">  </w:t>
      </w:r>
    </w:p>
    <w:p w14:paraId="18E4AFD3" w14:textId="48324F4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 xml:space="preserve">Permitir que seja efetuada a escrituração contábil nos sistemas financeiro, patrimonial, compensação e orçamentário em partidas dobradas, em conformidade com os arts. 83 a 106 da Lei 4.320/64, inclusive com registro </w:t>
      </w:r>
      <w:r w:rsidR="00381185" w:rsidRPr="00B616AD">
        <w:rPr>
          <w:rFonts w:ascii="Arial Narrow" w:eastAsia="Arial" w:hAnsi="Arial Narrow" w:cs="Calibri"/>
          <w:color w:val="000000"/>
        </w:rPr>
        <w:lastRenderedPageBreak/>
        <w:t>em livro diário.</w:t>
      </w:r>
      <w:r w:rsidR="00381185" w:rsidRPr="00B616AD">
        <w:rPr>
          <w:rFonts w:ascii="Arial Narrow" w:eastAsia="Arial" w:hAnsi="Arial Narrow" w:cs="Calibri"/>
          <w:color w:val="000000"/>
          <w:highlight w:val="green"/>
        </w:rPr>
        <w:t xml:space="preserve">  </w:t>
      </w:r>
    </w:p>
    <w:p w14:paraId="1839FF48" w14:textId="24677CCE"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existência de mais de uma unidade na mesma base de dados, com contabilização distinta, que possibilite a emissão de relatórios anuais e da LRF de forma consolidada.</w:t>
      </w:r>
      <w:r w:rsidR="00381185" w:rsidRPr="00B616AD">
        <w:rPr>
          <w:rFonts w:ascii="Arial Narrow" w:eastAsia="Arial" w:hAnsi="Arial Narrow" w:cs="Calibri"/>
          <w:color w:val="000000"/>
          <w:highlight w:val="green"/>
        </w:rPr>
        <w:t xml:space="preserve">  </w:t>
      </w:r>
    </w:p>
    <w:p w14:paraId="04032788" w14:textId="759E041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importação dos movimentos dos fundos, fundações ou autarquias que estejam em ambiente externo à rede, se necessário.</w:t>
      </w:r>
      <w:r w:rsidR="00381185" w:rsidRPr="00B616AD">
        <w:rPr>
          <w:rFonts w:ascii="Arial Narrow" w:eastAsia="Arial" w:hAnsi="Arial Narrow" w:cs="Calibri"/>
          <w:color w:val="000000"/>
          <w:highlight w:val="green"/>
        </w:rPr>
        <w:t xml:space="preserve">  </w:t>
      </w:r>
    </w:p>
    <w:p w14:paraId="08102CA1" w14:textId="73BB9F7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consultas no software, resguardando-se a segurança de forma que não exista a possibilidade de alterar o cadastro original.</w:t>
      </w:r>
      <w:r w:rsidR="00381185" w:rsidRPr="00B616AD">
        <w:rPr>
          <w:rFonts w:ascii="Arial Narrow" w:eastAsia="Arial" w:hAnsi="Arial Narrow" w:cs="Calibri"/>
          <w:color w:val="000000"/>
          <w:highlight w:val="green"/>
        </w:rPr>
        <w:t xml:space="preserve">  </w:t>
      </w:r>
    </w:p>
    <w:p w14:paraId="6F8CD402" w14:textId="19D8F3C8"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executar o encerramento do exercício, com todos os lançamentos automáticos e com a apuração do resultado.</w:t>
      </w:r>
      <w:r w:rsidR="00381185" w:rsidRPr="00B616AD">
        <w:rPr>
          <w:rFonts w:ascii="Arial Narrow" w:eastAsia="Arial" w:hAnsi="Arial Narrow" w:cs="Calibri"/>
          <w:color w:val="000000"/>
          <w:highlight w:val="green"/>
        </w:rPr>
        <w:t xml:space="preserve">  </w:t>
      </w:r>
    </w:p>
    <w:p w14:paraId="08AE416C" w14:textId="16088C4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gerar arquivos para o sistema do Tribunal de Contas do Estado, relativos aos atos administrativos, dados contábeis, dados financeiros, e dados do orçamento.</w:t>
      </w:r>
      <w:r w:rsidR="00381185" w:rsidRPr="00B616AD">
        <w:rPr>
          <w:rFonts w:ascii="Arial Narrow" w:eastAsia="Arial" w:hAnsi="Arial Narrow" w:cs="Calibri"/>
          <w:color w:val="000000"/>
          <w:highlight w:val="green"/>
        </w:rPr>
        <w:t xml:space="preserve">  </w:t>
      </w:r>
    </w:p>
    <w:p w14:paraId="201086E8" w14:textId="190F84D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geração de relatório para conferência de inconsistências a serem corrigidas no software antes de gerar os arquivos para o Tribunal de Contas do Estado.</w:t>
      </w:r>
      <w:r w:rsidR="00381185" w:rsidRPr="00B616AD">
        <w:rPr>
          <w:rFonts w:ascii="Arial Narrow" w:eastAsia="Arial" w:hAnsi="Arial Narrow" w:cs="Calibri"/>
          <w:color w:val="000000"/>
          <w:highlight w:val="green"/>
        </w:rPr>
        <w:t xml:space="preserve">  </w:t>
      </w:r>
    </w:p>
    <w:p w14:paraId="35142E60" w14:textId="57743CE9"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iniciar os movimentos contábeis no novo exercício, mesmo que o anterior ainda não esteja encerrado, possibilitando a atualização automática dos saldos contábeis no exercício já iniciado.</w:t>
      </w:r>
      <w:r w:rsidR="00381185" w:rsidRPr="00B616AD">
        <w:rPr>
          <w:rFonts w:ascii="Arial Narrow" w:eastAsia="Arial" w:hAnsi="Arial Narrow" w:cs="Calibri"/>
          <w:color w:val="000000"/>
          <w:highlight w:val="green"/>
        </w:rPr>
        <w:t xml:space="preserve">  </w:t>
      </w:r>
    </w:p>
    <w:p w14:paraId="6243E646" w14:textId="516B735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processo de encerramento mensal, que verifique eventuais divergências de saldos, e que após o encerramento não possibilite alterações em lançamentos contábeis já efetuados.</w:t>
      </w:r>
      <w:r w:rsidR="00381185" w:rsidRPr="00B616AD">
        <w:rPr>
          <w:rFonts w:ascii="Arial Narrow" w:eastAsia="Arial" w:hAnsi="Arial Narrow" w:cs="Calibri"/>
          <w:color w:val="000000"/>
          <w:highlight w:val="green"/>
        </w:rPr>
        <w:t xml:space="preserve">  </w:t>
      </w:r>
    </w:p>
    <w:p w14:paraId="61E5FD9E" w14:textId="719A134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rotina de verificação de inconsistências evitando assim envio de informações equivocadas para o TCEMG e demais Órgãos fiscalizadores.</w:t>
      </w:r>
    </w:p>
    <w:p w14:paraId="4F3F8FB5" w14:textId="26A49372"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os arquivos conforme o MANAD – Manual Normativo de Arquivos Digitais para a Secretaria da Receita da Previdência.</w:t>
      </w:r>
      <w:r w:rsidR="00381185" w:rsidRPr="00B616AD">
        <w:rPr>
          <w:rFonts w:ascii="Arial Narrow" w:eastAsia="Arial" w:hAnsi="Arial Narrow" w:cs="Calibri"/>
          <w:color w:val="000000"/>
          <w:highlight w:val="green"/>
        </w:rPr>
        <w:t xml:space="preserve">  </w:t>
      </w:r>
    </w:p>
    <w:p w14:paraId="5478EF84" w14:textId="69154578"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o arquivo conforme layout para importação de informações da DIRF.</w:t>
      </w:r>
      <w:r w:rsidR="00381185" w:rsidRPr="00B616AD">
        <w:rPr>
          <w:rFonts w:ascii="Arial Narrow" w:eastAsia="Arial" w:hAnsi="Arial Narrow" w:cs="Calibri"/>
          <w:color w:val="000000"/>
          <w:highlight w:val="green"/>
        </w:rPr>
        <w:t xml:space="preserve">  </w:t>
      </w:r>
    </w:p>
    <w:p w14:paraId="3E896FD9" w14:textId="3A031CF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transferência automática dos saldos de balanço para o exercício seguinte, no encerramento do exercício.</w:t>
      </w:r>
      <w:r w:rsidR="00381185" w:rsidRPr="00B616AD">
        <w:rPr>
          <w:rFonts w:ascii="Arial Narrow" w:eastAsia="Arial" w:hAnsi="Arial Narrow" w:cs="Calibri"/>
          <w:color w:val="000000"/>
          <w:highlight w:val="green"/>
        </w:rPr>
        <w:t xml:space="preserve">  </w:t>
      </w:r>
    </w:p>
    <w:p w14:paraId="3994A9F4" w14:textId="0CC68B8D"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Não permitir a exclusão ou cancelamento de lançamentos contábeis em meses já encerrados.</w:t>
      </w:r>
      <w:r w:rsidR="00381185" w:rsidRPr="00B616AD">
        <w:rPr>
          <w:rFonts w:ascii="Arial Narrow" w:eastAsia="Arial" w:hAnsi="Arial Narrow" w:cs="Calibri"/>
          <w:color w:val="000000"/>
          <w:highlight w:val="green"/>
        </w:rPr>
        <w:t xml:space="preserve">  </w:t>
      </w:r>
    </w:p>
    <w:p w14:paraId="1748D27B" w14:textId="4D1B4F52"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Disponibilizar rotina de inconsistência nos lançamentos contábeis.</w:t>
      </w:r>
      <w:r w:rsidR="00381185" w:rsidRPr="00B616AD">
        <w:rPr>
          <w:rFonts w:ascii="Arial Narrow" w:eastAsia="Arial" w:hAnsi="Arial Narrow" w:cs="Calibri"/>
          <w:color w:val="000000"/>
          <w:highlight w:val="green"/>
        </w:rPr>
        <w:t xml:space="preserve">  </w:t>
      </w:r>
    </w:p>
    <w:p w14:paraId="5FBF6E2E" w14:textId="5336F06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o controle, gestão e atender as exigências e exportar arquivos para validação no SICOM.</w:t>
      </w:r>
      <w:r w:rsidR="00381185" w:rsidRPr="00B616AD">
        <w:rPr>
          <w:rFonts w:ascii="Arial Narrow" w:eastAsia="Arial" w:hAnsi="Arial Narrow" w:cs="Calibri"/>
          <w:color w:val="000000"/>
          <w:highlight w:val="green"/>
        </w:rPr>
        <w:t xml:space="preserve"> </w:t>
      </w:r>
    </w:p>
    <w:p w14:paraId="4DF2CF13" w14:textId="34AF9457"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arquivos para prestação de contas SICOM conforme determinação do TCE-MG.</w:t>
      </w:r>
    </w:p>
    <w:p w14:paraId="76FEE91C" w14:textId="344E1DF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do Plano de Contas com todos os atributos definidos pelo PCASP (Plano de Contas Aplicado ao Setor Público e normatizados pelo TCEMG)</w:t>
      </w:r>
      <w:r w:rsidR="00381185" w:rsidRPr="00B616AD">
        <w:rPr>
          <w:rFonts w:ascii="Arial Narrow" w:eastAsia="Arial" w:hAnsi="Arial Narrow" w:cs="Calibri"/>
          <w:color w:val="000000"/>
          <w:highlight w:val="green"/>
        </w:rPr>
        <w:t xml:space="preserve"> </w:t>
      </w:r>
    </w:p>
    <w:p w14:paraId="2C41D5E1" w14:textId="5ECCBE2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de LCP (Lançamentos Contábeis Padronizados) padronizados no MCASP e normatizados pelo TCEMG.</w:t>
      </w:r>
      <w:r w:rsidR="00381185" w:rsidRPr="00B616AD">
        <w:rPr>
          <w:rFonts w:ascii="Arial Narrow" w:eastAsia="Arial" w:hAnsi="Arial Narrow" w:cs="Calibri"/>
          <w:color w:val="000000"/>
          <w:highlight w:val="green"/>
        </w:rPr>
        <w:t xml:space="preserve"> </w:t>
      </w:r>
    </w:p>
    <w:p w14:paraId="74B6D235" w14:textId="2D7CA627"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de CLP (Conjunto de Lançamentos Padronizados) nos moldes definidos no MCASP e normatizados pelo TCEMG.</w:t>
      </w:r>
      <w:r w:rsidR="00381185" w:rsidRPr="00B616AD">
        <w:rPr>
          <w:rFonts w:ascii="Arial Narrow" w:eastAsia="Arial" w:hAnsi="Arial Narrow" w:cs="Calibri"/>
          <w:color w:val="000000"/>
          <w:highlight w:val="green"/>
        </w:rPr>
        <w:t xml:space="preserve"> </w:t>
      </w:r>
    </w:p>
    <w:p w14:paraId="24AB214F" w14:textId="4CEFB29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controle, por data, das alterações realizadas no cadastro de LCP e CPL, obedecendo as movimentações contábeis já existentes para os mesmos.</w:t>
      </w:r>
      <w:r w:rsidR="00381185" w:rsidRPr="00B616AD">
        <w:rPr>
          <w:rFonts w:ascii="Arial Narrow" w:eastAsia="Arial" w:hAnsi="Arial Narrow" w:cs="Calibri"/>
          <w:color w:val="000000"/>
          <w:highlight w:val="green"/>
        </w:rPr>
        <w:t xml:space="preserve"> </w:t>
      </w:r>
    </w:p>
    <w:p w14:paraId="54299676" w14:textId="4F4EEC02"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Assegurar que a contabilização de todos os fatos administrativos ocorra através do uso dos Lançamentos Contábeis Padronizados (LCP) e do Conjunto de Lançamentos Padronizados (CLP).</w:t>
      </w:r>
      <w:r w:rsidR="00381185" w:rsidRPr="00B616AD">
        <w:rPr>
          <w:rFonts w:ascii="Arial Narrow" w:eastAsia="Arial" w:hAnsi="Arial Narrow" w:cs="Calibri"/>
          <w:color w:val="000000"/>
          <w:highlight w:val="green"/>
        </w:rPr>
        <w:t xml:space="preserve"> </w:t>
      </w:r>
    </w:p>
    <w:p w14:paraId="5A7E00A3" w14:textId="7F7BA97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 xml:space="preserve">Estar totalmente em conformidade com a padronização de códigos orçamentários de receitas, despesas, fontes e destinação de recursos estabelecidos pelo Sistema Informatizado de Contas dos Municípios - SICOM - TCE/MG de forma a atender o Módulo de Acompanhamentos Mensais. Os arquivos deverão ser gerados e compactados em um único arquivo, conforme especificação técnica do TCE/MG </w:t>
      </w:r>
    </w:p>
    <w:p w14:paraId="2EEB49E7" w14:textId="6A4E6BA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configuração do formulário de cheque, pelo próprio usuário, de forma a compatibilizar o formato da impressão com os modelos das diversas entidades bancárias.</w:t>
      </w:r>
      <w:r w:rsidR="00381185" w:rsidRPr="00B616AD">
        <w:rPr>
          <w:rFonts w:ascii="Arial Narrow" w:eastAsia="Arial" w:hAnsi="Arial Narrow" w:cs="Calibri"/>
          <w:color w:val="000000"/>
          <w:highlight w:val="green"/>
        </w:rPr>
        <w:t xml:space="preserve"> </w:t>
      </w:r>
    </w:p>
    <w:p w14:paraId="137EF0D9" w14:textId="378E5561"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controle de talonário de cheques.</w:t>
      </w:r>
      <w:r w:rsidR="00381185" w:rsidRPr="00B616AD">
        <w:rPr>
          <w:rFonts w:ascii="Arial Narrow" w:eastAsia="Arial" w:hAnsi="Arial Narrow" w:cs="Calibri"/>
          <w:color w:val="000000"/>
          <w:highlight w:val="green"/>
        </w:rPr>
        <w:t xml:space="preserve"> </w:t>
      </w:r>
    </w:p>
    <w:p w14:paraId="07EA64B7" w14:textId="2356238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emissão de cheques e respectivas cópias.</w:t>
      </w:r>
      <w:r w:rsidR="00381185" w:rsidRPr="00B616AD">
        <w:rPr>
          <w:rFonts w:ascii="Arial Narrow" w:eastAsia="Arial" w:hAnsi="Arial Narrow" w:cs="Calibri"/>
          <w:color w:val="000000"/>
          <w:highlight w:val="green"/>
        </w:rPr>
        <w:t xml:space="preserve"> </w:t>
      </w:r>
    </w:p>
    <w:p w14:paraId="46267694" w14:textId="4047A239"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Conciliar os saldos das contas bancárias, emitindo relatório de conciliação bancária.</w:t>
      </w:r>
      <w:r w:rsidR="00381185" w:rsidRPr="00B616AD">
        <w:rPr>
          <w:rFonts w:ascii="Arial Narrow" w:eastAsia="Arial" w:hAnsi="Arial Narrow" w:cs="Calibri"/>
          <w:color w:val="000000"/>
          <w:highlight w:val="green"/>
        </w:rPr>
        <w:t xml:space="preserve"> </w:t>
      </w:r>
    </w:p>
    <w:p w14:paraId="4C9FEB26" w14:textId="556C8B7D"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conciliar automaticamente toda a movimentação de contas bancárias dentro de um período determinado.</w:t>
      </w:r>
      <w:r w:rsidR="00381185" w:rsidRPr="00B616AD">
        <w:rPr>
          <w:rFonts w:ascii="Arial Narrow" w:eastAsia="Arial" w:hAnsi="Arial Narrow" w:cs="Calibri"/>
          <w:color w:val="000000"/>
          <w:highlight w:val="green"/>
        </w:rPr>
        <w:t xml:space="preserve"> </w:t>
      </w:r>
    </w:p>
    <w:p w14:paraId="2E0CF369" w14:textId="13AA5D3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geração de Ordem Bancária Eletrônica, ajustável conforme as necessidades do estabelecimento bancário.</w:t>
      </w:r>
      <w:r w:rsidR="00381185" w:rsidRPr="00B616AD">
        <w:rPr>
          <w:rFonts w:ascii="Arial Narrow" w:eastAsia="Arial" w:hAnsi="Arial Narrow" w:cs="Calibri"/>
          <w:color w:val="000000"/>
          <w:highlight w:val="green"/>
        </w:rPr>
        <w:t xml:space="preserve"> </w:t>
      </w:r>
    </w:p>
    <w:p w14:paraId="41E2DE7B" w14:textId="18AF3BA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lastRenderedPageBreak/>
        <w:t xml:space="preserve">- </w:t>
      </w:r>
      <w:r w:rsidR="00381185" w:rsidRPr="00B616AD">
        <w:rPr>
          <w:rFonts w:ascii="Arial Narrow" w:eastAsia="Arial" w:hAnsi="Arial Narrow" w:cs="Calibri"/>
          <w:color w:val="000000"/>
        </w:rPr>
        <w:t>Permitir a parametrização de Ordem Bancária Eletrônica para pagamentos de títulos e faturas com código de barras.</w:t>
      </w:r>
      <w:r w:rsidR="00381185" w:rsidRPr="00B616AD">
        <w:rPr>
          <w:rFonts w:ascii="Arial Narrow" w:eastAsia="Arial" w:hAnsi="Arial Narrow" w:cs="Calibri"/>
          <w:color w:val="000000"/>
          <w:highlight w:val="green"/>
        </w:rPr>
        <w:t xml:space="preserve"> </w:t>
      </w:r>
    </w:p>
    <w:p w14:paraId="377DFEA2" w14:textId="77A424B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total integração com o sistema de contabilidade pública efetuando a contabilização automática dos pagamentos e recebimentos efetuados pela tesouraria.</w:t>
      </w:r>
      <w:r w:rsidR="00381185" w:rsidRPr="00B616AD">
        <w:rPr>
          <w:rFonts w:ascii="Arial Narrow" w:eastAsia="Arial" w:hAnsi="Arial Narrow" w:cs="Calibri"/>
          <w:color w:val="000000"/>
          <w:highlight w:val="green"/>
        </w:rPr>
        <w:t xml:space="preserve"> </w:t>
      </w:r>
    </w:p>
    <w:p w14:paraId="779E608B" w14:textId="05B9D76F"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agrupar diversos pagamentos a um mesmo fornecedor em um único cheque.</w:t>
      </w:r>
      <w:r w:rsidR="00381185" w:rsidRPr="00B616AD">
        <w:rPr>
          <w:rFonts w:ascii="Arial Narrow" w:eastAsia="Arial" w:hAnsi="Arial Narrow" w:cs="Calibri"/>
          <w:color w:val="000000"/>
          <w:highlight w:val="green"/>
        </w:rPr>
        <w:t xml:space="preserve"> </w:t>
      </w:r>
    </w:p>
    <w:p w14:paraId="11EAB095" w14:textId="6CBFA70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emissão de Ordem de Pagamento.</w:t>
      </w:r>
      <w:r w:rsidR="00381185" w:rsidRPr="00B616AD">
        <w:rPr>
          <w:rFonts w:ascii="Arial Narrow" w:eastAsia="Arial" w:hAnsi="Arial Narrow" w:cs="Calibri"/>
          <w:color w:val="000000"/>
          <w:highlight w:val="green"/>
        </w:rPr>
        <w:t xml:space="preserve"> </w:t>
      </w:r>
    </w:p>
    <w:p w14:paraId="7384EFCF" w14:textId="5716F5B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que em uma mesma Ordem de Pagamento possam ser agrupados diversos empenhos para um mesmo fornecedor.</w:t>
      </w:r>
      <w:r w:rsidR="00381185" w:rsidRPr="00B616AD">
        <w:rPr>
          <w:rFonts w:ascii="Arial Narrow" w:eastAsia="Arial" w:hAnsi="Arial Narrow" w:cs="Calibri"/>
          <w:color w:val="000000"/>
          <w:highlight w:val="green"/>
        </w:rPr>
        <w:t xml:space="preserve"> </w:t>
      </w:r>
    </w:p>
    <w:p w14:paraId="4DF0D46E" w14:textId="6B1806D5"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emissão de relatórios para conferência da movimentação diária da Tesouraria.</w:t>
      </w:r>
      <w:r w:rsidR="00381185" w:rsidRPr="00B616AD">
        <w:rPr>
          <w:rFonts w:ascii="Arial Narrow" w:eastAsia="Arial" w:hAnsi="Arial Narrow" w:cs="Calibri"/>
          <w:color w:val="000000"/>
          <w:highlight w:val="green"/>
        </w:rPr>
        <w:t xml:space="preserve"> </w:t>
      </w:r>
    </w:p>
    <w:p w14:paraId="2B126018" w14:textId="6E4B815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emissão de cheques para contabilização posterior.</w:t>
      </w:r>
      <w:r w:rsidR="00381185" w:rsidRPr="00B616AD">
        <w:rPr>
          <w:rFonts w:ascii="Arial Narrow" w:eastAsia="Arial" w:hAnsi="Arial Narrow" w:cs="Calibri"/>
          <w:color w:val="000000"/>
          <w:highlight w:val="green"/>
        </w:rPr>
        <w:t xml:space="preserve"> </w:t>
      </w:r>
    </w:p>
    <w:p w14:paraId="7AFD5447" w14:textId="7A9CF366"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Assegurar que a Emissão das Ordens Bancárias efetuará uma Reserva Financeira nas contas bancárias envolvidas na operação.</w:t>
      </w:r>
      <w:r w:rsidR="00381185" w:rsidRPr="00B616AD">
        <w:rPr>
          <w:rFonts w:ascii="Arial Narrow" w:eastAsia="Arial" w:hAnsi="Arial Narrow" w:cs="Calibri"/>
          <w:color w:val="000000"/>
          <w:highlight w:val="green"/>
        </w:rPr>
        <w:t xml:space="preserve"> </w:t>
      </w:r>
    </w:p>
    <w:p w14:paraId="639726A5" w14:textId="18C6A67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visualização dos registros da Ordem Bancária nos empenhos que estiverem vinculados a mesma.</w:t>
      </w:r>
      <w:r w:rsidR="00381185" w:rsidRPr="00B616AD">
        <w:rPr>
          <w:rFonts w:ascii="Arial Narrow" w:eastAsia="Arial" w:hAnsi="Arial Narrow" w:cs="Calibri"/>
          <w:color w:val="000000"/>
          <w:highlight w:val="green"/>
        </w:rPr>
        <w:t xml:space="preserve"> </w:t>
      </w:r>
    </w:p>
    <w:p w14:paraId="38B275B6" w14:textId="5C55BF87"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visualização e impressão de todos os registros que são gerados através de Ordem Bancária Eletrônica.</w:t>
      </w:r>
      <w:r w:rsidR="00381185" w:rsidRPr="00B616AD">
        <w:rPr>
          <w:rFonts w:ascii="Arial Narrow" w:eastAsia="Arial" w:hAnsi="Arial Narrow" w:cs="Calibri"/>
          <w:color w:val="000000"/>
          <w:highlight w:val="green"/>
        </w:rPr>
        <w:t xml:space="preserve"> </w:t>
      </w:r>
    </w:p>
    <w:p w14:paraId="315AA4EE" w14:textId="2D86AA8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emissão de Cheque de Transferência para transações que envolvam as contas bancárias de uma mesma entidade.</w:t>
      </w:r>
      <w:r w:rsidR="00381185" w:rsidRPr="00B616AD">
        <w:rPr>
          <w:rFonts w:ascii="Arial Narrow" w:eastAsia="Arial" w:hAnsi="Arial Narrow" w:cs="Calibri"/>
          <w:color w:val="000000"/>
          <w:highlight w:val="green"/>
        </w:rPr>
        <w:t xml:space="preserve"> </w:t>
      </w:r>
    </w:p>
    <w:p w14:paraId="7D7601D1" w14:textId="4CDBC36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estornos de lançamentos contábeis nos casos em que se apliquem.</w:t>
      </w:r>
      <w:r w:rsidR="00381185" w:rsidRPr="00B616AD">
        <w:rPr>
          <w:rFonts w:ascii="Arial Narrow" w:eastAsia="Arial" w:hAnsi="Arial Narrow" w:cs="Calibri"/>
          <w:color w:val="000000"/>
          <w:highlight w:val="green"/>
        </w:rPr>
        <w:t xml:space="preserve">  </w:t>
      </w:r>
    </w:p>
    <w:p w14:paraId="3330BA72" w14:textId="554A6F0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cadastro de Crédito a receber.</w:t>
      </w:r>
    </w:p>
    <w:p w14:paraId="6F6D6347" w14:textId="544D1AC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Efetuar lançamento automático da Variação patrimonial aumentativa no momento do cadastro do Crédito a receber.</w:t>
      </w:r>
    </w:p>
    <w:p w14:paraId="5286A004" w14:textId="6611A6F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tela de posição do crédito a receber onde o usuário possa visualizar toda movimentação em uma única tela.</w:t>
      </w:r>
    </w:p>
    <w:p w14:paraId="11B591CC" w14:textId="7C3A6355"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integração com o sistema de arrecadação possibilitando efetuar de</w:t>
      </w:r>
      <w:r w:rsidR="00381185" w:rsidRPr="00B616AD">
        <w:rPr>
          <w:rFonts w:ascii="Arial Narrow" w:eastAsia="Arial" w:hAnsi="Arial Narrow" w:cs="Calibri"/>
          <w:color w:val="000000"/>
        </w:rPr>
        <w:br/>
        <w:t>forma automática a baixa dos tributos pagos diretamente na tesouraria da entidade.</w:t>
      </w:r>
    </w:p>
    <w:p w14:paraId="7DA6F880" w14:textId="47803A2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controle de créditos a receber e dívida ativa devidamente integrado com o sistema tributário, efetuando registros de toda a movimentação inclusive com ajuste de exercícios anteriores, envolvendo registros patrimoniais e orçamentários, quando aplicável.</w:t>
      </w:r>
      <w:r w:rsidR="00381185" w:rsidRPr="00B616AD">
        <w:rPr>
          <w:rFonts w:ascii="Arial Narrow" w:eastAsia="Arial" w:hAnsi="Arial Narrow" w:cs="Calibri"/>
          <w:color w:val="000000"/>
          <w:highlight w:val="green"/>
        </w:rPr>
        <w:t xml:space="preserve"> </w:t>
      </w:r>
    </w:p>
    <w:p w14:paraId="09984BF3" w14:textId="34E3F9D6"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Na integração contábil dos tributos referente a inscrição de dívida ativa, permitir que seja informada a receita de origem e, neste caso, efetuar a contabilização no grupo de ativos, debitando em dívida ativa e creditando em créditos a receber de forma automática, conforme as contas contábeis pré-definidas e ainda gerando VPA (Variação Patrimonial Aumentativa) nos casos em que não houver receita de origem.</w:t>
      </w:r>
    </w:p>
    <w:p w14:paraId="32A67016" w14:textId="410D729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total integração com o sistema contábil efetuando a contabilização automática dos pagamentos e recebimentos efetuados pela tesouraria.</w:t>
      </w:r>
      <w:r w:rsidR="00381185" w:rsidRPr="00B616AD">
        <w:rPr>
          <w:rFonts w:ascii="Arial Narrow" w:eastAsia="Arial" w:hAnsi="Arial Narrow" w:cs="Calibri"/>
          <w:color w:val="000000"/>
          <w:highlight w:val="green"/>
        </w:rPr>
        <w:t xml:space="preserve">  </w:t>
      </w:r>
    </w:p>
    <w:p w14:paraId="3626C86C" w14:textId="5EB3826F"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Controlar os saldos bancários e contábeis no momento do lançamento.</w:t>
      </w:r>
      <w:r w:rsidR="00381185" w:rsidRPr="00B616AD">
        <w:rPr>
          <w:rFonts w:ascii="Arial Narrow" w:eastAsia="Arial" w:hAnsi="Arial Narrow" w:cs="Calibri"/>
          <w:color w:val="000000"/>
          <w:highlight w:val="green"/>
        </w:rPr>
        <w:t xml:space="preserve">  </w:t>
      </w:r>
    </w:p>
    <w:p w14:paraId="08E39534" w14:textId="3940EB36"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descontos extras e orçamentários na liquidação de empenho, efetuando automaticamente os lançamentos nas contas orçamentárias, financeiras e de compensação.</w:t>
      </w:r>
      <w:r w:rsidR="00381185" w:rsidRPr="00B616AD">
        <w:rPr>
          <w:rFonts w:ascii="Arial Narrow" w:eastAsia="Arial" w:hAnsi="Arial Narrow" w:cs="Calibri"/>
          <w:color w:val="000000"/>
          <w:highlight w:val="green"/>
        </w:rPr>
        <w:t xml:space="preserve">  </w:t>
      </w:r>
    </w:p>
    <w:p w14:paraId="1DDFA7B0" w14:textId="403A353E"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o controle do pagamento de empenho, restos a pagar e despesas extras, em contrapartida com várias Contas Pagadoras.</w:t>
      </w:r>
      <w:r w:rsidR="00381185" w:rsidRPr="00B616AD">
        <w:rPr>
          <w:rFonts w:ascii="Arial Narrow" w:eastAsia="Arial" w:hAnsi="Arial Narrow" w:cs="Calibri"/>
          <w:color w:val="000000"/>
          <w:highlight w:val="green"/>
        </w:rPr>
        <w:t xml:space="preserve">  </w:t>
      </w:r>
    </w:p>
    <w:p w14:paraId="2830BC78" w14:textId="2BF0E25E"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registrar os pagamentos totais ou parciais das despesas e a anulação dos registros de pagamentos.</w:t>
      </w:r>
      <w:r w:rsidR="00381185" w:rsidRPr="00B616AD">
        <w:rPr>
          <w:rFonts w:ascii="Arial Narrow" w:eastAsia="Arial" w:hAnsi="Arial Narrow" w:cs="Calibri"/>
          <w:color w:val="000000"/>
          <w:highlight w:val="green"/>
        </w:rPr>
        <w:t xml:space="preserve">  </w:t>
      </w:r>
    </w:p>
    <w:p w14:paraId="70BAFD8A" w14:textId="63D95579"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efetuar os lançamentos de receita e despesa automaticamente nos sistemas financeiro, orçamentário, patrimonial e compensação, conforme necessário.</w:t>
      </w:r>
      <w:r w:rsidR="00381185" w:rsidRPr="00B616AD">
        <w:rPr>
          <w:rFonts w:ascii="Arial Narrow" w:eastAsia="Arial" w:hAnsi="Arial Narrow" w:cs="Calibri"/>
          <w:color w:val="000000"/>
          <w:highlight w:val="green"/>
        </w:rPr>
        <w:t xml:space="preserve">  </w:t>
      </w:r>
    </w:p>
    <w:p w14:paraId="509D8EF1" w14:textId="5862F29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baixa de pagamentos em lote (borderaux) ou individualmente.</w:t>
      </w:r>
      <w:r w:rsidR="00381185" w:rsidRPr="00B616AD">
        <w:rPr>
          <w:rFonts w:ascii="Arial Narrow" w:eastAsia="Arial" w:hAnsi="Arial Narrow" w:cs="Calibri"/>
          <w:color w:val="000000"/>
          <w:highlight w:val="green"/>
        </w:rPr>
        <w:t xml:space="preserve">  </w:t>
      </w:r>
    </w:p>
    <w:p w14:paraId="47819E79" w14:textId="59451B7E"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que sejam emitidas ordens de pagamento de restos a pagar, despesa extra e de empenho.</w:t>
      </w:r>
      <w:r w:rsidR="00381185" w:rsidRPr="00B616AD">
        <w:rPr>
          <w:rFonts w:ascii="Arial Narrow" w:eastAsia="Arial" w:hAnsi="Arial Narrow" w:cs="Calibri"/>
          <w:color w:val="000000"/>
          <w:highlight w:val="green"/>
        </w:rPr>
        <w:t xml:space="preserve">  </w:t>
      </w:r>
    </w:p>
    <w:p w14:paraId="52A96983" w14:textId="6DD7CC9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registrar todas as movimentações de recebimento e de pagamento, controlar caixa, bancos, e todas as operações decorrentes, tais como emissão de cheques e borderôs, livros, demonstrações e o boletim, registrando automaticamente os lançamentos na contabilidade, permitindo consultas e emitindo relatórios em diversas classificações.</w:t>
      </w:r>
      <w:r w:rsidR="00381185" w:rsidRPr="00B616AD">
        <w:rPr>
          <w:rFonts w:ascii="Arial Narrow" w:eastAsia="Arial" w:hAnsi="Arial Narrow" w:cs="Calibri"/>
          <w:color w:val="000000"/>
          <w:highlight w:val="green"/>
        </w:rPr>
        <w:t xml:space="preserve"> </w:t>
      </w:r>
    </w:p>
    <w:p w14:paraId="4841B376" w14:textId="1D8BBEE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 xml:space="preserve">Permitir efetuar o lançamento de investimento, aplicações, débitos/créditos, transferências bancárias, controle dos saldos bancários, controle de todos os lançamentos internos e permitir os lançamentos dos extratos bancários </w:t>
      </w:r>
      <w:r w:rsidR="00381185" w:rsidRPr="00B616AD">
        <w:rPr>
          <w:rFonts w:ascii="Arial Narrow" w:eastAsia="Arial" w:hAnsi="Arial Narrow" w:cs="Calibri"/>
          <w:color w:val="000000"/>
        </w:rPr>
        <w:lastRenderedPageBreak/>
        <w:t>para gerar as conciliações.</w:t>
      </w:r>
      <w:r w:rsidR="00381185" w:rsidRPr="00B616AD">
        <w:rPr>
          <w:rFonts w:ascii="Arial Narrow" w:eastAsia="Arial" w:hAnsi="Arial Narrow" w:cs="Calibri"/>
          <w:color w:val="000000"/>
          <w:highlight w:val="green"/>
        </w:rPr>
        <w:t xml:space="preserve">  </w:t>
      </w:r>
    </w:p>
    <w:p w14:paraId="1B8E8CC9" w14:textId="3E00E4F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controlar os talonários de cheques em poder da tesouraria, controlar para que nenhum pagamento seja efetuado sem o respectivo registro.</w:t>
      </w:r>
      <w:r w:rsidR="00381185" w:rsidRPr="00B616AD">
        <w:rPr>
          <w:rFonts w:ascii="Arial Narrow" w:eastAsia="Arial" w:hAnsi="Arial Narrow" w:cs="Calibri"/>
          <w:color w:val="000000"/>
          <w:highlight w:val="green"/>
        </w:rPr>
        <w:t xml:space="preserve">  </w:t>
      </w:r>
    </w:p>
    <w:p w14:paraId="46BBC978" w14:textId="2B1C4EA5"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configuração do formulário de cheque, de forma a compatibilizar o formato da impressão com os modelos das diversas entidades bancárias.</w:t>
      </w:r>
      <w:r w:rsidR="00381185" w:rsidRPr="00B616AD">
        <w:rPr>
          <w:rFonts w:ascii="Arial Narrow" w:eastAsia="Arial" w:hAnsi="Arial Narrow" w:cs="Calibri"/>
          <w:color w:val="000000"/>
          <w:highlight w:val="green"/>
        </w:rPr>
        <w:t xml:space="preserve">  </w:t>
      </w:r>
    </w:p>
    <w:p w14:paraId="2D2CE141" w14:textId="7739CB76"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o registro da emissão de cheque e da respectiva cópia.</w:t>
      </w:r>
      <w:r w:rsidR="00381185" w:rsidRPr="00B616AD">
        <w:rPr>
          <w:rFonts w:ascii="Arial Narrow" w:eastAsia="Arial" w:hAnsi="Arial Narrow" w:cs="Calibri"/>
          <w:color w:val="000000"/>
          <w:highlight w:val="green"/>
        </w:rPr>
        <w:t xml:space="preserve">  </w:t>
      </w:r>
    </w:p>
    <w:p w14:paraId="2DCA3A3B" w14:textId="3F183E2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Registrar e fornecer relatórios sobre os pagamentos efetuados por banco/cheque.</w:t>
      </w:r>
      <w:r w:rsidR="00381185" w:rsidRPr="00B616AD">
        <w:rPr>
          <w:rFonts w:ascii="Arial Narrow" w:eastAsia="Arial" w:hAnsi="Arial Narrow" w:cs="Calibri"/>
          <w:color w:val="000000"/>
          <w:highlight w:val="green"/>
        </w:rPr>
        <w:t xml:space="preserve">  </w:t>
      </w:r>
    </w:p>
    <w:p w14:paraId="4228A514" w14:textId="7C9655A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agrupar diversos pagamentos a um mesmo fornecedor em uma única transferência/cheque.</w:t>
      </w:r>
      <w:r w:rsidR="00381185" w:rsidRPr="00B616AD">
        <w:rPr>
          <w:rFonts w:ascii="Arial Narrow" w:eastAsia="Arial" w:hAnsi="Arial Narrow" w:cs="Calibri"/>
          <w:color w:val="000000"/>
          <w:highlight w:val="green"/>
        </w:rPr>
        <w:t xml:space="preserve">  </w:t>
      </w:r>
    </w:p>
    <w:p w14:paraId="2C51BA39" w14:textId="3017642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emissão de borderôs para agrupamento de pagamentos a diversos fornecedores contra o mesmo banco da entidade; efetuar os mesmos tratamentos dos pagamentos individuais.</w:t>
      </w:r>
      <w:r w:rsidR="00381185" w:rsidRPr="00B616AD">
        <w:rPr>
          <w:rFonts w:ascii="Arial Narrow" w:eastAsia="Arial" w:hAnsi="Arial Narrow" w:cs="Calibri"/>
          <w:color w:val="000000"/>
          <w:highlight w:val="green"/>
        </w:rPr>
        <w:t xml:space="preserve">  </w:t>
      </w:r>
    </w:p>
    <w:p w14:paraId="5661DAE5" w14:textId="2E06EC2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controlar a movimentação de pagamentos, registrando todos os pagamentos efetuados contra caixa ou bancos, gerando recibos permitindo estornos, efetuando os lançamentos automaticamente nas respectivas contas contábeis.</w:t>
      </w:r>
      <w:r w:rsidR="00381185" w:rsidRPr="00B616AD">
        <w:rPr>
          <w:rFonts w:ascii="Arial Narrow" w:eastAsia="Arial" w:hAnsi="Arial Narrow" w:cs="Calibri"/>
          <w:color w:val="000000"/>
          <w:highlight w:val="green"/>
        </w:rPr>
        <w:t xml:space="preserve">  </w:t>
      </w:r>
    </w:p>
    <w:p w14:paraId="03177A42" w14:textId="7A03374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efetuar a conciliação bancária necessária, de forma manual comparando com os lançamentos de pagamentos e de recebimentos no período selecionado com os lançamentos dos extratos bancários, além de emitir o demonstrativo de conciliação do saldo bancário.</w:t>
      </w:r>
      <w:r w:rsidR="00381185" w:rsidRPr="00B616AD">
        <w:rPr>
          <w:rFonts w:ascii="Arial Narrow" w:eastAsia="Arial" w:hAnsi="Arial Narrow" w:cs="Calibri"/>
          <w:color w:val="000000"/>
          <w:highlight w:val="green"/>
        </w:rPr>
        <w:t xml:space="preserve">  </w:t>
      </w:r>
    </w:p>
    <w:p w14:paraId="36B9DB24" w14:textId="3AA0D039"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emissão de relatórios diários necessários ao controle da tesouraria, classificados em suas respectivas dotações e contas.</w:t>
      </w:r>
      <w:r w:rsidR="00381185" w:rsidRPr="00B616AD">
        <w:rPr>
          <w:rFonts w:ascii="Arial Narrow" w:eastAsia="Arial" w:hAnsi="Arial Narrow" w:cs="Calibri"/>
          <w:color w:val="000000"/>
          <w:highlight w:val="green"/>
        </w:rPr>
        <w:t xml:space="preserve">  </w:t>
      </w:r>
    </w:p>
    <w:p w14:paraId="1318D185" w14:textId="0CBE3CA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emissão de demonstrativo diário de receitas arrecadadas e despesas realizadas (orçamentárias e extraorçamentárias).</w:t>
      </w:r>
      <w:r w:rsidR="00381185" w:rsidRPr="00B616AD">
        <w:rPr>
          <w:rFonts w:ascii="Arial Narrow" w:eastAsia="Arial" w:hAnsi="Arial Narrow" w:cs="Calibri"/>
          <w:color w:val="000000"/>
          <w:highlight w:val="green"/>
        </w:rPr>
        <w:t xml:space="preserve">  </w:t>
      </w:r>
    </w:p>
    <w:p w14:paraId="3A2A92D7" w14:textId="2FDC8D31"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controlar o saldo bancário, boletim diário dos bancos e livro do movimento caixa.</w:t>
      </w:r>
      <w:r w:rsidR="00381185" w:rsidRPr="00B616AD">
        <w:rPr>
          <w:rFonts w:ascii="Arial Narrow" w:eastAsia="Arial" w:hAnsi="Arial Narrow" w:cs="Calibri"/>
          <w:color w:val="000000"/>
          <w:highlight w:val="green"/>
        </w:rPr>
        <w:t xml:space="preserve">  </w:t>
      </w:r>
    </w:p>
    <w:p w14:paraId="0E500C70" w14:textId="0BA8EB6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gerar o demonstrativo financeiro de caixa.</w:t>
      </w:r>
      <w:r w:rsidR="00381185" w:rsidRPr="00B616AD">
        <w:rPr>
          <w:rFonts w:ascii="Arial Narrow" w:eastAsia="Arial" w:hAnsi="Arial Narrow" w:cs="Calibri"/>
          <w:color w:val="000000"/>
          <w:highlight w:val="green"/>
        </w:rPr>
        <w:t xml:space="preserve">  </w:t>
      </w:r>
    </w:p>
    <w:p w14:paraId="2FF9DF5C" w14:textId="44C66A51"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Registrar todas as movimentações para informações gerenciais, permitindo o controle de fluxo de caixa.</w:t>
      </w:r>
      <w:r w:rsidR="00381185" w:rsidRPr="00B616AD">
        <w:rPr>
          <w:rFonts w:ascii="Arial Narrow" w:eastAsia="Arial" w:hAnsi="Arial Narrow" w:cs="Calibri"/>
          <w:color w:val="000000"/>
          <w:highlight w:val="green"/>
        </w:rPr>
        <w:t xml:space="preserve">  </w:t>
      </w:r>
    </w:p>
    <w:p w14:paraId="1FFA8884" w14:textId="384BC1D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consulta de débitos de contribuintes na hora da emissão de cheques ou geração de borderô bancário.</w:t>
      </w:r>
      <w:r w:rsidR="00381185" w:rsidRPr="00B616AD">
        <w:rPr>
          <w:rFonts w:ascii="Arial Narrow" w:eastAsia="Arial" w:hAnsi="Arial Narrow" w:cs="Calibri"/>
          <w:color w:val="000000"/>
          <w:highlight w:val="green"/>
        </w:rPr>
        <w:t xml:space="preserve">  </w:t>
      </w:r>
    </w:p>
    <w:p w14:paraId="6953FD5A" w14:textId="37A0EB52"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o cadastramento de devolução de receita utilizando rubricas redutoras, conforme Manual de Procedimentos da Receita Pública da STN e normas do TCEMG.</w:t>
      </w:r>
      <w:r w:rsidR="00381185" w:rsidRPr="00B616AD">
        <w:rPr>
          <w:rFonts w:ascii="Arial Narrow" w:eastAsia="Arial" w:hAnsi="Arial Narrow" w:cs="Calibri"/>
          <w:color w:val="000000"/>
          <w:highlight w:val="green"/>
        </w:rPr>
        <w:t xml:space="preserve">  </w:t>
      </w:r>
    </w:p>
    <w:p w14:paraId="562B57E3" w14:textId="7D53378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integração com o sistema de execução orçamentária e financeira.</w:t>
      </w:r>
      <w:r w:rsidR="00381185" w:rsidRPr="00B616AD">
        <w:rPr>
          <w:rFonts w:ascii="Arial Narrow" w:eastAsia="Arial" w:hAnsi="Arial Narrow" w:cs="Calibri"/>
          <w:color w:val="000000"/>
          <w:highlight w:val="green"/>
        </w:rPr>
        <w:t xml:space="preserve">  </w:t>
      </w:r>
    </w:p>
    <w:p w14:paraId="57D77269" w14:textId="51E4FEF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em arquivos as ordens bancárias para pagamentos dos fornecedores com crédito em conta bancária.</w:t>
      </w:r>
      <w:r w:rsidR="00381185" w:rsidRPr="00B616AD">
        <w:rPr>
          <w:rFonts w:ascii="Arial Narrow" w:eastAsia="Arial" w:hAnsi="Arial Narrow" w:cs="Calibri"/>
          <w:color w:val="000000"/>
          <w:highlight w:val="green"/>
        </w:rPr>
        <w:t xml:space="preserve">  </w:t>
      </w:r>
    </w:p>
    <w:p w14:paraId="7F4D02E7" w14:textId="52036A0D"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Baixar automaticamente os pagamentos de documentos na emissão de cheques e ordens bancárias.</w:t>
      </w:r>
      <w:r w:rsidR="00381185" w:rsidRPr="00B616AD">
        <w:rPr>
          <w:rFonts w:ascii="Arial Narrow" w:eastAsia="Arial" w:hAnsi="Arial Narrow" w:cs="Calibri"/>
          <w:color w:val="000000"/>
          <w:highlight w:val="green"/>
        </w:rPr>
        <w:t xml:space="preserve">  </w:t>
      </w:r>
    </w:p>
    <w:p w14:paraId="4875532D" w14:textId="208449F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Disponibilizar consultas à movimentação e saldo de contas de qualquer período do exercício.</w:t>
      </w:r>
      <w:r w:rsidR="00381185" w:rsidRPr="00B616AD">
        <w:rPr>
          <w:rFonts w:ascii="Arial Narrow" w:eastAsia="Arial" w:hAnsi="Arial Narrow" w:cs="Calibri"/>
          <w:color w:val="000000"/>
          <w:highlight w:val="green"/>
        </w:rPr>
        <w:t xml:space="preserve">  </w:t>
      </w:r>
    </w:p>
    <w:p w14:paraId="5804B78B" w14:textId="78356E8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Disponibilizar consulta de Disponibilidade de Caixa por Fontes de Recursos para melhor controle destas, com opção de impressão.</w:t>
      </w:r>
      <w:r w:rsidR="00381185" w:rsidRPr="00B616AD">
        <w:rPr>
          <w:rFonts w:ascii="Arial Narrow" w:eastAsia="Arial" w:hAnsi="Arial Narrow" w:cs="Calibri"/>
          <w:color w:val="000000"/>
          <w:highlight w:val="green"/>
        </w:rPr>
        <w:t xml:space="preserve">  </w:t>
      </w:r>
    </w:p>
    <w:p w14:paraId="4802334D" w14:textId="317A367F"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consulta do Extrato do Credor, demonstrando informações dos empenhos e dos restos a pagar na mesma opção.</w:t>
      </w:r>
      <w:r w:rsidR="00381185" w:rsidRPr="00B616AD">
        <w:rPr>
          <w:rFonts w:ascii="Arial Narrow" w:eastAsia="Arial" w:hAnsi="Arial Narrow" w:cs="Calibri"/>
          <w:color w:val="000000"/>
          <w:highlight w:val="green"/>
        </w:rPr>
        <w:t xml:space="preserve">  </w:t>
      </w:r>
    </w:p>
    <w:p w14:paraId="1776E8B7" w14:textId="0E86856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consulta da despesa empenhada a pagar do total por unidade orçamentária, com a possibilidade de impressão da consulta.</w:t>
      </w:r>
      <w:r w:rsidR="00381185" w:rsidRPr="00B616AD">
        <w:rPr>
          <w:rFonts w:ascii="Arial Narrow" w:eastAsia="Arial" w:hAnsi="Arial Narrow" w:cs="Calibri"/>
          <w:color w:val="000000"/>
          <w:highlight w:val="green"/>
        </w:rPr>
        <w:t xml:space="preserve">  </w:t>
      </w:r>
    </w:p>
    <w:p w14:paraId="47CA82DB" w14:textId="2AE8C50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Emissão da relação das ordens bancárias.</w:t>
      </w:r>
      <w:r w:rsidR="00381185" w:rsidRPr="00B616AD">
        <w:rPr>
          <w:rFonts w:ascii="Arial Narrow" w:eastAsia="Arial" w:hAnsi="Arial Narrow" w:cs="Calibri"/>
          <w:color w:val="000000"/>
          <w:highlight w:val="green"/>
        </w:rPr>
        <w:t xml:space="preserve">  </w:t>
      </w:r>
    </w:p>
    <w:p w14:paraId="3F0AE540" w14:textId="6F55500D"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Possibilitar a demonstração de saldos bancários, através de boletim diário de bancos, livro do movimento do caixa, boletim diário da tesouraria e demonstrativo financeiro de caixa.</w:t>
      </w:r>
      <w:r w:rsidR="00381185" w:rsidRPr="00B616AD">
        <w:rPr>
          <w:rFonts w:ascii="Arial Narrow" w:eastAsia="Arial" w:hAnsi="Arial Narrow" w:cs="Calibri"/>
          <w:color w:val="000000"/>
          <w:highlight w:val="green"/>
        </w:rPr>
        <w:t xml:space="preserve">  </w:t>
      </w:r>
    </w:p>
    <w:p w14:paraId="20098BFD" w14:textId="3A96924D"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os seguintes relatórios:</w:t>
      </w:r>
      <w:r w:rsidR="00381185" w:rsidRPr="00B616AD">
        <w:rPr>
          <w:rFonts w:ascii="Arial Narrow" w:eastAsia="Arial" w:hAnsi="Arial Narrow" w:cs="Calibri"/>
          <w:color w:val="000000"/>
          <w:highlight w:val="green"/>
        </w:rPr>
        <w:t xml:space="preserve">  </w:t>
      </w:r>
    </w:p>
    <w:p w14:paraId="294C242E" w14:textId="27D6CC18"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Razão analítico das contas banco.</w:t>
      </w:r>
      <w:r w:rsidR="00381185" w:rsidRPr="00B616AD">
        <w:rPr>
          <w:rFonts w:ascii="Arial Narrow" w:eastAsia="Arial" w:hAnsi="Arial Narrow" w:cs="Calibri"/>
          <w:color w:val="000000"/>
          <w:highlight w:val="green"/>
        </w:rPr>
        <w:t xml:space="preserve">  </w:t>
      </w:r>
    </w:p>
    <w:p w14:paraId="6914C62F" w14:textId="6C5BEE65"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Pagamentos por ordem cronológica.</w:t>
      </w:r>
      <w:r w:rsidR="00381185" w:rsidRPr="00B616AD">
        <w:rPr>
          <w:rFonts w:ascii="Arial Narrow" w:eastAsia="Arial" w:hAnsi="Arial Narrow" w:cs="Calibri"/>
          <w:color w:val="000000"/>
          <w:highlight w:val="green"/>
        </w:rPr>
        <w:t xml:space="preserve">  </w:t>
      </w:r>
    </w:p>
    <w:p w14:paraId="5D03F23B" w14:textId="2172135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Empenhos em aberto por credores.</w:t>
      </w:r>
      <w:r w:rsidR="00381185" w:rsidRPr="00B616AD">
        <w:rPr>
          <w:rFonts w:ascii="Arial Narrow" w:eastAsia="Arial" w:hAnsi="Arial Narrow" w:cs="Calibri"/>
          <w:color w:val="000000"/>
          <w:highlight w:val="green"/>
        </w:rPr>
        <w:t xml:space="preserve">  </w:t>
      </w:r>
    </w:p>
    <w:p w14:paraId="7B70B69E" w14:textId="5BD8F18E"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Pagamentos e recebimentos estornados.</w:t>
      </w:r>
      <w:r w:rsidR="00381185" w:rsidRPr="00B616AD">
        <w:rPr>
          <w:rFonts w:ascii="Arial Narrow" w:eastAsia="Arial" w:hAnsi="Arial Narrow" w:cs="Calibri"/>
          <w:color w:val="000000"/>
          <w:highlight w:val="green"/>
        </w:rPr>
        <w:t xml:space="preserve">  </w:t>
      </w:r>
    </w:p>
    <w:p w14:paraId="2E1ACEE6" w14:textId="217F912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Relação de cheques emitidos.</w:t>
      </w:r>
      <w:r w:rsidR="00381185" w:rsidRPr="00B616AD">
        <w:rPr>
          <w:rFonts w:ascii="Arial Narrow" w:eastAsia="Arial" w:hAnsi="Arial Narrow" w:cs="Calibri"/>
          <w:color w:val="000000"/>
          <w:highlight w:val="green"/>
        </w:rPr>
        <w:t xml:space="preserve">  </w:t>
      </w:r>
    </w:p>
    <w:p w14:paraId="55801F00" w14:textId="7A86A0DF"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Notas de Liquidação e Notas de Pagamento.</w:t>
      </w:r>
      <w:r w:rsidR="00381185" w:rsidRPr="00B616AD">
        <w:rPr>
          <w:rFonts w:ascii="Arial Narrow" w:eastAsia="Arial" w:hAnsi="Arial Narrow" w:cs="Calibri"/>
          <w:color w:val="000000"/>
          <w:highlight w:val="green"/>
        </w:rPr>
        <w:t xml:space="preserve">  </w:t>
      </w:r>
    </w:p>
    <w:p w14:paraId="2F322DD9" w14:textId="52CD9B0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Conter rotina de conciliação bancária sendo informado o saldo do banco, o saldo conciliado com opção para cadastrar as movimentações pendentes e permitir a emissão do relatório da conciliação.</w:t>
      </w:r>
      <w:r w:rsidR="00381185" w:rsidRPr="00B616AD">
        <w:rPr>
          <w:rFonts w:ascii="Arial Narrow" w:eastAsia="Arial" w:hAnsi="Arial Narrow" w:cs="Calibri"/>
          <w:color w:val="000000"/>
          <w:highlight w:val="green"/>
        </w:rPr>
        <w:t xml:space="preserve">  </w:t>
      </w:r>
    </w:p>
    <w:p w14:paraId="3315B86C" w14:textId="5B36762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geração de relatórios gerenciais de Receita, Despesa, Restos a Pagar, Depósitos de Diversas Origens, Bancos e outros, de acordo com o interesse do Tribunal de Contas, bem como Boletim Financeiro Diário.</w:t>
      </w:r>
      <w:r w:rsidR="00381185" w:rsidRPr="00B616AD">
        <w:rPr>
          <w:rFonts w:ascii="Arial Narrow" w:eastAsia="Arial" w:hAnsi="Arial Narrow" w:cs="Calibri"/>
          <w:color w:val="000000"/>
          <w:highlight w:val="green"/>
        </w:rPr>
        <w:t xml:space="preserve">  </w:t>
      </w:r>
    </w:p>
    <w:p w14:paraId="6350D1DC" w14:textId="6C95960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lastRenderedPageBreak/>
        <w:t xml:space="preserve">- </w:t>
      </w:r>
      <w:r w:rsidR="00381185" w:rsidRPr="00B616AD">
        <w:rPr>
          <w:rFonts w:ascii="Arial Narrow" w:eastAsia="Arial" w:hAnsi="Arial Narrow" w:cs="Calibri"/>
          <w:color w:val="000000"/>
        </w:rPr>
        <w:t>Realizar cadastro para atender as prestações de contas de CONSÓRCIO.</w:t>
      </w:r>
    </w:p>
    <w:p w14:paraId="2E8FE1D4" w14:textId="05FEE172"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 da prestação de contas de consórcio.</w:t>
      </w:r>
    </w:p>
    <w:p w14:paraId="60D753FC" w14:textId="2333D34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 detalhado das Prestações de Contas de Convênio, contendo todas as fases: dados cadastrais, receita vinculadas, empenhos vinculados, conta bancária vinculada, rendimento aplicação, saldo restante.</w:t>
      </w:r>
    </w:p>
    <w:p w14:paraId="3FBDDFCF" w14:textId="15C09238"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Criar Nota Explicativa de forma dinâmica nos balanços.</w:t>
      </w:r>
    </w:p>
    <w:p w14:paraId="723FEC4D" w14:textId="41396717"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Exportação da Receita para o SIOPS.</w:t>
      </w:r>
    </w:p>
    <w:p w14:paraId="19593997" w14:textId="4BF1A48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Exportação da Despesa para o SIOPS.</w:t>
      </w:r>
    </w:p>
    <w:p w14:paraId="0F0313D3" w14:textId="1825398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Exportação da Despesa com Consórcio para o SIOPS.</w:t>
      </w:r>
    </w:p>
    <w:p w14:paraId="041C4173" w14:textId="404114B6"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relatório de despesas com Consórcio para o SIOPS.</w:t>
      </w:r>
    </w:p>
    <w:p w14:paraId="4B078A4E" w14:textId="55CBBBBD"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relatório de despesas da COVID-19, união/estadual e próprios com Consórcio para o SIOPS.</w:t>
      </w:r>
    </w:p>
    <w:p w14:paraId="7B51AEA5" w14:textId="62599B62"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Exportação da Receita para o SIOPE.</w:t>
      </w:r>
    </w:p>
    <w:p w14:paraId="07A5E7C1" w14:textId="126BB42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Exportação da Despesa para o SIOPE.</w:t>
      </w:r>
    </w:p>
    <w:p w14:paraId="02B89BAD" w14:textId="531B673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 da conferência da despesa SIOPE.</w:t>
      </w:r>
    </w:p>
    <w:p w14:paraId="7F38F70A" w14:textId="43534824"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Exportação da remuneração profissionais da educação.</w:t>
      </w:r>
    </w:p>
    <w:p w14:paraId="476A2781" w14:textId="3692F6E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relatórios semelhantes aos relatórios de fiscalização do TCEMG, facilitando a conferência dos gastos educação/FUNDEB/saúde e pessoal, conforme art. 29 A da Constituição Federal.</w:t>
      </w:r>
    </w:p>
    <w:p w14:paraId="4E7A6DC8" w14:textId="7AA6064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 para SICONFI/RREO.</w:t>
      </w:r>
    </w:p>
    <w:p w14:paraId="49D27D67" w14:textId="338363C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 para SICONFI/RGF.</w:t>
      </w:r>
    </w:p>
    <w:p w14:paraId="2B21B9E7" w14:textId="72367D67"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 para SICONFI/MSC.</w:t>
      </w:r>
    </w:p>
    <w:p w14:paraId="47E59275" w14:textId="52C86E57"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Gerar arquivo de Exporta para SICONFI/DCA.</w:t>
      </w:r>
    </w:p>
    <w:p w14:paraId="4D306D8B" w14:textId="54EE660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relatórios para SICONFI/RREO de todos os anexos e igual aos anexos do SICONFI atualizado com a última versão dos MDF.</w:t>
      </w:r>
    </w:p>
    <w:p w14:paraId="55E73B92" w14:textId="62484B15"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relatórios para SICONFI/RGF de todos os anexos e igual aos anexos do SICONFI atualizado com a última versão dos MDF.</w:t>
      </w:r>
    </w:p>
    <w:p w14:paraId="22E53438" w14:textId="52542BF3"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relatórios para SICONFI/DCA de todos os anexos e igual aos anexos do SICONFI devidamente atualizados.</w:t>
      </w:r>
    </w:p>
    <w:p w14:paraId="4E111C90" w14:textId="2ACC7196"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Emitir relatório do SADIPEM igual ao da STN para facilitar o preenchimento.</w:t>
      </w:r>
    </w:p>
    <w:p w14:paraId="0181A073" w14:textId="0CC674AA"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Integrar com o Sistema de Compras para emissão de empenhos a partir de processo licitatório.</w:t>
      </w:r>
    </w:p>
    <w:p w14:paraId="64F510F9" w14:textId="38E3B8AF"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Integrar com o Sistema de Compras para emissão de liquidações a partir de nota de fornecimento.</w:t>
      </w:r>
    </w:p>
    <w:p w14:paraId="28991F50" w14:textId="568925DE"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Reservar dotação da despesa integrada com o sistema de compras.</w:t>
      </w:r>
    </w:p>
    <w:p w14:paraId="155312DC" w14:textId="21F16D76"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controle de saldo da Lei com o Decreto.</w:t>
      </w:r>
    </w:p>
    <w:p w14:paraId="2F0750BF" w14:textId="31B3CE3E"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Decreto de Suplementação/alteração de fonte de recurso/transposição/transferência e remanejamento.</w:t>
      </w:r>
    </w:p>
    <w:p w14:paraId="46B18C86" w14:textId="2F623A42"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Possuir controle de Empréstimos e Financiamentos concedidos.</w:t>
      </w:r>
    </w:p>
    <w:p w14:paraId="2468C20E" w14:textId="4CEACA96"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Atender ao artigo 8º e 13º da LRF para emissão das Metas Bimestrais e Cronograma de Desembolso, a partir das informações de exercícios anteriores atendendo a metodologia de cálculo para apuração.</w:t>
      </w:r>
    </w:p>
    <w:p w14:paraId="61E9509A" w14:textId="27DEA12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a captura do orçamento de ano anterior para facilitar na elaboração da LOA do ano seguinte.</w:t>
      </w:r>
    </w:p>
    <w:p w14:paraId="4EC602A7" w14:textId="1AFFC51B"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Elaborar LOA, LDO e PPA em módulos Web integrados.</w:t>
      </w:r>
    </w:p>
    <w:p w14:paraId="1D60B14A" w14:textId="71FA2D76"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rPr>
        <w:t xml:space="preserve">- </w:t>
      </w:r>
      <w:r w:rsidR="00381185" w:rsidRPr="00B616AD">
        <w:rPr>
          <w:rFonts w:ascii="Arial Narrow" w:eastAsia="Arial" w:hAnsi="Arial Narrow" w:cs="Calibri"/>
          <w:color w:val="000000"/>
        </w:rPr>
        <w:t>Permitir fazer a vinculação da conta bancária na liquidação ou no pagamento.</w:t>
      </w:r>
    </w:p>
    <w:p w14:paraId="217E1796" w14:textId="43D8CEB0"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highlight w:val="white"/>
        </w:rPr>
        <w:t xml:space="preserve">- </w:t>
      </w:r>
      <w:r w:rsidR="00381185" w:rsidRPr="00B616AD">
        <w:rPr>
          <w:rFonts w:ascii="Arial Narrow" w:eastAsia="Arial" w:hAnsi="Arial Narrow" w:cs="Calibri"/>
          <w:color w:val="000000"/>
          <w:highlight w:val="white"/>
        </w:rPr>
        <w:t>Imprimir nome do usuário logado no empenho/liquidação.</w:t>
      </w:r>
    </w:p>
    <w:p w14:paraId="7D5B95B4" w14:textId="50B787E8"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highlight w:val="white"/>
        </w:rPr>
        <w:t xml:space="preserve">- </w:t>
      </w:r>
      <w:r w:rsidR="00381185" w:rsidRPr="00B616AD">
        <w:rPr>
          <w:rFonts w:ascii="Arial Narrow" w:eastAsia="Arial" w:hAnsi="Arial Narrow" w:cs="Calibri"/>
          <w:color w:val="000000"/>
          <w:highlight w:val="white"/>
        </w:rPr>
        <w:t>Integrar com o sistema de Patrimônio para permitir fazer a incorporação de bens.</w:t>
      </w:r>
    </w:p>
    <w:p w14:paraId="3D8B0DC8" w14:textId="24F1D7CC"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highlight w:val="white"/>
        </w:rPr>
        <w:t xml:space="preserve">- </w:t>
      </w:r>
      <w:r w:rsidR="00381185" w:rsidRPr="00B616AD">
        <w:rPr>
          <w:rFonts w:ascii="Arial Narrow" w:eastAsia="Arial" w:hAnsi="Arial Narrow" w:cs="Calibri"/>
          <w:color w:val="000000"/>
          <w:highlight w:val="white"/>
        </w:rPr>
        <w:t>Consistir saldo da fonte de recurso no pagamento, permitindo efetuar a baixa do empenho só se tiver saldo suficiente.</w:t>
      </w:r>
    </w:p>
    <w:p w14:paraId="1A9C8102" w14:textId="5FE0C7B1" w:rsidR="00381185" w:rsidRPr="00B616AD" w:rsidRDefault="00FE531F" w:rsidP="00B616AD">
      <w:pPr>
        <w:jc w:val="both"/>
        <w:rPr>
          <w:rFonts w:ascii="Arial Narrow" w:eastAsia="Arial" w:hAnsi="Arial Narrow" w:cs="Calibri"/>
          <w:color w:val="000000"/>
          <w:highlight w:val="green"/>
        </w:rPr>
      </w:pPr>
      <w:r>
        <w:rPr>
          <w:rFonts w:ascii="Arial Narrow" w:eastAsia="Arial" w:hAnsi="Arial Narrow" w:cs="Calibri"/>
          <w:color w:val="000000"/>
          <w:highlight w:val="white"/>
        </w:rPr>
        <w:t xml:space="preserve">- </w:t>
      </w:r>
      <w:r w:rsidR="00381185" w:rsidRPr="00B616AD">
        <w:rPr>
          <w:rFonts w:ascii="Arial Narrow" w:eastAsia="Arial" w:hAnsi="Arial Narrow" w:cs="Calibri"/>
          <w:color w:val="000000"/>
          <w:highlight w:val="white"/>
        </w:rPr>
        <w:t>Emitir relatório para conferência do saldo de superávit financeiro, para aplicação no exercício.</w:t>
      </w:r>
    </w:p>
    <w:p w14:paraId="010DEAEB" w14:textId="0806A7B7" w:rsidR="00381185" w:rsidRPr="00B616AD" w:rsidRDefault="00FE531F" w:rsidP="00B616AD">
      <w:pPr>
        <w:jc w:val="both"/>
        <w:rPr>
          <w:rFonts w:ascii="Arial Narrow" w:hAnsi="Arial Narrow"/>
          <w:highlight w:val="green"/>
        </w:rPr>
      </w:pPr>
      <w:r>
        <w:rPr>
          <w:rFonts w:ascii="Arial Narrow" w:hAnsi="Arial Narrow"/>
        </w:rPr>
        <w:t xml:space="preserve">- </w:t>
      </w:r>
      <w:r w:rsidR="00381185" w:rsidRPr="00B616AD">
        <w:rPr>
          <w:rFonts w:ascii="Arial Narrow" w:hAnsi="Arial Narrow"/>
        </w:rPr>
        <w:t xml:space="preserve">Permitir </w:t>
      </w:r>
      <w:r w:rsidR="00381185" w:rsidRPr="00B616AD">
        <w:rPr>
          <w:rFonts w:ascii="Arial Narrow" w:hAnsi="Arial Narrow"/>
          <w:highlight w:val="white"/>
        </w:rPr>
        <w:t>emissão dos relatórios do DCAPS/SICOM, para devida conferência com detalhamento das contas do SICOM.</w:t>
      </w:r>
    </w:p>
    <w:p w14:paraId="0DF9EDE6" w14:textId="3B6D3B7D" w:rsidR="00381185" w:rsidRPr="00B616AD" w:rsidRDefault="00FE531F" w:rsidP="00B616AD">
      <w:pPr>
        <w:jc w:val="both"/>
        <w:rPr>
          <w:rFonts w:ascii="Arial Narrow" w:hAnsi="Arial Narrow"/>
        </w:rPr>
      </w:pPr>
      <w:r>
        <w:rPr>
          <w:rFonts w:ascii="Arial Narrow" w:hAnsi="Arial Narrow"/>
        </w:rPr>
        <w:t xml:space="preserve">- </w:t>
      </w:r>
      <w:r w:rsidR="00381185" w:rsidRPr="00B616AD">
        <w:rPr>
          <w:rFonts w:ascii="Arial Narrow" w:hAnsi="Arial Narrow"/>
        </w:rPr>
        <w:t>Permitir visualizar nas rotinas do sistema, os lançamentos do plano de contas PCASP, que foram gerados após gravar os dados.</w:t>
      </w:r>
    </w:p>
    <w:p w14:paraId="482850B2" w14:textId="77BAF707" w:rsidR="00381185" w:rsidRPr="00B616AD" w:rsidRDefault="00FE531F" w:rsidP="00B616AD">
      <w:pPr>
        <w:jc w:val="both"/>
        <w:rPr>
          <w:rFonts w:ascii="Arial Narrow" w:hAnsi="Arial Narrow"/>
        </w:rPr>
      </w:pPr>
      <w:r>
        <w:rPr>
          <w:rFonts w:ascii="Arial Narrow" w:hAnsi="Arial Narrow"/>
        </w:rPr>
        <w:t xml:space="preserve">- </w:t>
      </w:r>
      <w:r w:rsidR="00381185" w:rsidRPr="00B616AD">
        <w:rPr>
          <w:rFonts w:ascii="Arial Narrow" w:hAnsi="Arial Narrow"/>
        </w:rPr>
        <w:t>Permitir gerar um único documento, com todas as informações do projeto de lei do PPA, LDO e LOA.</w:t>
      </w:r>
    </w:p>
    <w:p w14:paraId="4DAC8E39" w14:textId="5458C86B" w:rsidR="00381185" w:rsidRPr="00B616AD" w:rsidRDefault="00FE531F" w:rsidP="00B616AD">
      <w:pPr>
        <w:jc w:val="both"/>
        <w:rPr>
          <w:rFonts w:ascii="Arial Narrow" w:hAnsi="Arial Narrow"/>
        </w:rPr>
      </w:pPr>
      <w:r>
        <w:rPr>
          <w:rFonts w:ascii="Arial Narrow" w:hAnsi="Arial Narrow"/>
        </w:rPr>
        <w:t xml:space="preserve">- </w:t>
      </w:r>
      <w:r w:rsidR="00381185" w:rsidRPr="00B616AD">
        <w:rPr>
          <w:rFonts w:ascii="Arial Narrow" w:hAnsi="Arial Narrow"/>
        </w:rPr>
        <w:t>Emissão de relatório para controle de Superavit Financeiro, conforme legislação vigente do TCE.</w:t>
      </w:r>
    </w:p>
    <w:p w14:paraId="6FD902DC" w14:textId="3A9AE4C8" w:rsidR="00381185" w:rsidRPr="00B616AD" w:rsidRDefault="00FE531F" w:rsidP="00B616AD">
      <w:pPr>
        <w:jc w:val="both"/>
        <w:rPr>
          <w:rFonts w:ascii="Arial Narrow" w:hAnsi="Arial Narrow"/>
        </w:rPr>
      </w:pPr>
      <w:r>
        <w:rPr>
          <w:rFonts w:ascii="Arial Narrow" w:hAnsi="Arial Narrow"/>
        </w:rPr>
        <w:t xml:space="preserve">- </w:t>
      </w:r>
      <w:r w:rsidR="00381185" w:rsidRPr="00B616AD">
        <w:rPr>
          <w:rFonts w:ascii="Arial Narrow" w:hAnsi="Arial Narrow"/>
        </w:rPr>
        <w:t xml:space="preserve">Permitir importação dos balancetes do SICOM para emissão de relatórios consolidados, para elaboração de </w:t>
      </w:r>
      <w:r w:rsidR="00381185" w:rsidRPr="00B616AD">
        <w:rPr>
          <w:rFonts w:ascii="Arial Narrow" w:hAnsi="Arial Narrow"/>
        </w:rPr>
        <w:lastRenderedPageBreak/>
        <w:t>prestações de contas.</w:t>
      </w:r>
    </w:p>
    <w:p w14:paraId="734FB02C" w14:textId="4F7D5FCA" w:rsidR="00381185" w:rsidRPr="00B616AD" w:rsidRDefault="00FE531F" w:rsidP="00B616AD">
      <w:pPr>
        <w:jc w:val="both"/>
        <w:rPr>
          <w:rFonts w:ascii="Arial Narrow" w:hAnsi="Arial Narrow"/>
        </w:rPr>
      </w:pPr>
      <w:r>
        <w:rPr>
          <w:rFonts w:ascii="Arial Narrow" w:hAnsi="Arial Narrow"/>
        </w:rPr>
        <w:t xml:space="preserve">- </w:t>
      </w:r>
      <w:r w:rsidR="00381185" w:rsidRPr="00B616AD">
        <w:rPr>
          <w:rFonts w:ascii="Arial Narrow" w:hAnsi="Arial Narrow"/>
        </w:rPr>
        <w:t>Emissão de relatório conforme estão no portal do TCEMG (Fiscalizando com o TCEMG), para possível conferência das informações enviadas ao TCEMG.</w:t>
      </w:r>
    </w:p>
    <w:p w14:paraId="53268ABC" w14:textId="3BCF20A7" w:rsidR="00381185" w:rsidRPr="00B616AD" w:rsidRDefault="00FE531F" w:rsidP="00B616AD">
      <w:pPr>
        <w:jc w:val="both"/>
        <w:rPr>
          <w:rFonts w:ascii="Arial Narrow" w:hAnsi="Arial Narrow"/>
        </w:rPr>
      </w:pPr>
      <w:r>
        <w:rPr>
          <w:rFonts w:ascii="Arial Narrow" w:hAnsi="Arial Narrow"/>
        </w:rPr>
        <w:t xml:space="preserve">- </w:t>
      </w:r>
      <w:r w:rsidR="00381185" w:rsidRPr="00B616AD">
        <w:rPr>
          <w:rFonts w:ascii="Arial Narrow" w:hAnsi="Arial Narrow"/>
        </w:rPr>
        <w:t>Permite ter versões de PPA, LDO e LOA para elaboração dos projetos de lei.</w:t>
      </w:r>
    </w:p>
    <w:p w14:paraId="08A526CA" w14:textId="570C90C7" w:rsidR="00381185" w:rsidRPr="00B616AD" w:rsidRDefault="00FE531F" w:rsidP="00B616AD">
      <w:pPr>
        <w:jc w:val="both"/>
        <w:rPr>
          <w:rFonts w:ascii="Arial Narrow" w:hAnsi="Arial Narrow"/>
        </w:rPr>
      </w:pPr>
      <w:r>
        <w:rPr>
          <w:rFonts w:ascii="Arial Narrow" w:hAnsi="Arial Narrow"/>
        </w:rPr>
        <w:t xml:space="preserve">- </w:t>
      </w:r>
      <w:r w:rsidR="00381185" w:rsidRPr="00B616AD">
        <w:rPr>
          <w:rFonts w:ascii="Arial Narrow" w:hAnsi="Arial Narrow"/>
        </w:rPr>
        <w:t xml:space="preserve">Possuir total integração com o sistema de folha de pagamento, para emissão dos empenhos orçamentários, extraorçamentários e parte patronal. </w:t>
      </w:r>
    </w:p>
    <w:p w14:paraId="42CDDAB7" w14:textId="5F7DE80E" w:rsidR="00381185" w:rsidRPr="00B616AD" w:rsidRDefault="00FE531F" w:rsidP="00B616AD">
      <w:pPr>
        <w:jc w:val="both"/>
        <w:rPr>
          <w:rFonts w:ascii="Arial Narrow" w:hAnsi="Arial Narrow"/>
        </w:rPr>
      </w:pPr>
      <w:r>
        <w:rPr>
          <w:rFonts w:ascii="Arial Narrow" w:hAnsi="Arial Narrow"/>
        </w:rPr>
        <w:t xml:space="preserve">- </w:t>
      </w:r>
      <w:r w:rsidR="00381185" w:rsidRPr="00B616AD">
        <w:rPr>
          <w:rFonts w:ascii="Arial Narrow" w:hAnsi="Arial Narrow"/>
        </w:rPr>
        <w:t>Emissão de relatórios gerenciais, para tomada de decisão.</w:t>
      </w:r>
    </w:p>
    <w:p w14:paraId="6E4C7552" w14:textId="2FE68E2A" w:rsidR="00381185" w:rsidRPr="003E017F" w:rsidRDefault="00FE531F" w:rsidP="00B616AD">
      <w:pPr>
        <w:jc w:val="both"/>
      </w:pPr>
      <w:r>
        <w:rPr>
          <w:rFonts w:ascii="Arial Narrow" w:hAnsi="Arial Narrow"/>
        </w:rPr>
        <w:t xml:space="preserve">- </w:t>
      </w:r>
      <w:r w:rsidR="00381185" w:rsidRPr="00B616AD">
        <w:rPr>
          <w:rFonts w:ascii="Arial Narrow" w:hAnsi="Arial Narrow"/>
        </w:rPr>
        <w:t>Possibilitar comparar meses dos dados do balancete/SICOM, para verificar se estão com os saldos corretos.</w:t>
      </w:r>
    </w:p>
    <w:p w14:paraId="063DB8A3" w14:textId="77777777" w:rsidR="00381185" w:rsidRPr="003E017F" w:rsidRDefault="00381185" w:rsidP="00B616AD">
      <w:pPr>
        <w:jc w:val="both"/>
        <w:rPr>
          <w:rFonts w:ascii="Arial Narrow" w:eastAsia="Arial" w:hAnsi="Arial Narrow" w:cs="Calibri"/>
        </w:rPr>
      </w:pPr>
    </w:p>
    <w:p w14:paraId="08E103C9" w14:textId="1AAFE4A0" w:rsidR="00381185" w:rsidRPr="00FE531F" w:rsidRDefault="00FE531F" w:rsidP="00B616AD">
      <w:pPr>
        <w:pStyle w:val="Ttulo2"/>
        <w:spacing w:before="0"/>
        <w:ind w:left="0"/>
        <w:rPr>
          <w:rFonts w:ascii="Arial Narrow" w:eastAsia="Arial" w:hAnsi="Arial Narrow" w:cs="Calibri"/>
          <w:b/>
          <w:bCs/>
          <w:sz w:val="22"/>
          <w:szCs w:val="22"/>
        </w:rPr>
      </w:pPr>
      <w:bookmarkStart w:id="4" w:name="_heading=h.tyjcwt" w:colFirst="0" w:colLast="0"/>
      <w:bookmarkEnd w:id="4"/>
      <w:r w:rsidRPr="00FE531F">
        <w:rPr>
          <w:rFonts w:ascii="Arial Narrow" w:eastAsia="Arial" w:hAnsi="Arial Narrow" w:cs="Calibri"/>
          <w:b/>
          <w:bCs/>
          <w:sz w:val="22"/>
          <w:szCs w:val="22"/>
        </w:rPr>
        <w:t xml:space="preserve">7.8.2 </w:t>
      </w:r>
      <w:r w:rsidR="00381185" w:rsidRPr="00FE531F">
        <w:rPr>
          <w:rFonts w:ascii="Arial Narrow" w:eastAsia="Arial" w:hAnsi="Arial Narrow" w:cs="Calibri"/>
          <w:b/>
          <w:bCs/>
          <w:sz w:val="22"/>
          <w:szCs w:val="22"/>
        </w:rPr>
        <w:t>PATRIMÔNIO PÚBLICO:</w:t>
      </w:r>
    </w:p>
    <w:p w14:paraId="3B5ADCD5" w14:textId="77777777" w:rsidR="00381185" w:rsidRPr="003E017F" w:rsidRDefault="00381185" w:rsidP="00B616AD">
      <w:pPr>
        <w:jc w:val="both"/>
        <w:rPr>
          <w:rFonts w:ascii="Arial Narrow" w:eastAsia="Arial" w:hAnsi="Arial Narrow" w:cs="Calibri"/>
          <w:color w:val="000000"/>
        </w:rPr>
      </w:pPr>
    </w:p>
    <w:p w14:paraId="27D6B4AB" w14:textId="1427D2C7"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Cadastrar os locais a serem utilizados na incorporação ou transferência do bem.</w:t>
      </w:r>
    </w:p>
    <w:p w14:paraId="72DDBD10" w14:textId="33886922"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Cadastrar os nomes dos itens que serão utilizados na incorporação do bem;</w:t>
      </w:r>
    </w:p>
    <w:p w14:paraId="3FAB10D0" w14:textId="1A33665C"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Cadastrar bens móveis, imóveis e intangíveis da instituição, informando o tipo de incorporação: aquisição (compra), doação, descoberta, nascimento ou outras incorporações.</w:t>
      </w:r>
    </w:p>
    <w:p w14:paraId="20B0DB19" w14:textId="01A2E270"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no cadastro de bens, as seguintes informações sobre aquisição do bem: fornecedor, número da nota fiscal, data da nota fiscal, data da aquisição, origem, classificação (dominiais, uso comum, especial), valor na aquisição, data do tombamento, data da alienação.</w:t>
      </w:r>
    </w:p>
    <w:p w14:paraId="3BD21843" w14:textId="7B1CEFE1"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na incorporação do bem informar a vida útil, o valor residual e o valor do terreno (no caso de bens imóveis). </w:t>
      </w:r>
    </w:p>
    <w:p w14:paraId="05F99570" w14:textId="3FB505C9"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No cadastro do bem, quanto aos campos de valor residual e vida útil, sugerir valores automáticos ao usuário, conforme parametrização pré-definida cadastro do bem, quanto aos campos de valor residual e vida útil, sugerir valores automáticos ao usuário, conforme parametrização pré-definida. </w:t>
      </w:r>
    </w:p>
    <w:p w14:paraId="52E6AE05" w14:textId="3FD06A11"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grupo ou classe de bens em padrão semelhante ao PCASP estendido (ex. Mobiliário, Veículos, etc.)</w:t>
      </w:r>
    </w:p>
    <w:p w14:paraId="76AEE8D4" w14:textId="48FF03FE"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Visualizar, no cadastro, a situação do bem (ativo, baixado, etc.) o estado de conservação (bom, ótimo, regular), bem como as outras informações provenientes do registro da incorporação.</w:t>
      </w:r>
    </w:p>
    <w:p w14:paraId="2F270640" w14:textId="60268B66"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de incorporação adicional ou complementar a partir de um bem patrimonial já existente.</w:t>
      </w:r>
    </w:p>
    <w:p w14:paraId="07279B32" w14:textId="4E7A24A2"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incorporação no estágio do em liquidação integrado com o sistema de contabilidade.</w:t>
      </w:r>
    </w:p>
    <w:p w14:paraId="15798DC1" w14:textId="1FA7C9F1"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de reavaliação aumentativa e diminutiva do bem, possibilitando opcionalmente a alteração do estado de conservação do bem.</w:t>
      </w:r>
    </w:p>
    <w:p w14:paraId="733FEE9D" w14:textId="6F55B528"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alteração da localização do bem.</w:t>
      </w:r>
    </w:p>
    <w:p w14:paraId="76B20481" w14:textId="7C1495F9"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Permite a impressão do Termo de Responsabilidade dos bens patrimoniais.</w:t>
      </w:r>
    </w:p>
    <w:p w14:paraId="2663B24A" w14:textId="3B9727AA"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distinção dos bens depreciáveis dos não depreciáveis, ou mesmo, parcela de um bem depreciável que não será depreciada.</w:t>
      </w:r>
    </w:p>
    <w:p w14:paraId="59BB8A3D" w14:textId="22702A0B"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rotinas para depreciação, amortização e exaustão, com   a   utilização   de   cotas constantes e soma de dígitos, em conformidade com as Normas Brasileiras de Contabilidade Aplicada ao Setor Público – NBCASP.</w:t>
      </w:r>
    </w:p>
    <w:p w14:paraId="0AB31956" w14:textId="3F67A516"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de reavaliação e redução ao valor recuperável de bens em conformidade com as Normas Brasileiras de Contabilidade Aplicada ao Setor Público – NBCASP.</w:t>
      </w:r>
    </w:p>
    <w:p w14:paraId="13DF9D2F" w14:textId="3DE4D91C"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lançamento de vida útil e valor residual para os   bens, efetuando cálculo automático conforme padronização de naturezas de bens, contudo, permitindo que o usuário altere os valores sugeridos pelo sistema, adaptando-os a realidade, em atendimento às Normas Brasileiras de Contabilidade Aplicada ao Setor Público – NBCASP.</w:t>
      </w:r>
    </w:p>
    <w:p w14:paraId="049DDC9C" w14:textId="6E14C8CD"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para registro de data de corte que poderão ocorrer conjuntamente com acréscimos ou decréscimos dos valores dos bens, com   impacto   contábil   em   ajustes   de exercícios anteriores aumentativos ou diminutivos diretamente no resultado patrimonial, em atendimento às Normas Brasileiras de Contabilidade Aplicada ao Setor Público – NBCASP</w:t>
      </w:r>
    </w:p>
    <w:p w14:paraId="3724F98E" w14:textId="710A6FF1"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emissão de relatório de incorporações e de baixas no exercício.</w:t>
      </w:r>
    </w:p>
    <w:p w14:paraId="20868EDC" w14:textId="084EBDA9"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o relatório mensal de bens em moldes semelhantes ao proposto pelo PCP/STN.</w:t>
      </w:r>
    </w:p>
    <w:p w14:paraId="65235254" w14:textId="472F7054"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relatório de inventário dos bens.</w:t>
      </w:r>
    </w:p>
    <w:p w14:paraId="171A5A80" w14:textId="36EC51F1"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Possuir integração com o sistema de Contabilidade Pública, em especial, permitindo a incorporação a partir de uma nota de empenho, liquidada ou não.</w:t>
      </w:r>
    </w:p>
    <w:p w14:paraId="690EAF3F" w14:textId="476F52ED"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consultar e vincular ao cadastro de bens, o número do empenho e o documento fiscal.</w:t>
      </w:r>
    </w:p>
    <w:p w14:paraId="7366006A" w14:textId="1BCD0785" w:rsidR="00381185" w:rsidRPr="003E017F" w:rsidRDefault="00FE531F"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de encerramento do mês, bloqueando o mesmo para movimentações de valor (incorporação, reavaliação, baixa).</w:t>
      </w:r>
    </w:p>
    <w:p w14:paraId="2B2ADE5E" w14:textId="77777777" w:rsidR="00381185" w:rsidRPr="003E017F" w:rsidRDefault="00381185" w:rsidP="009937DA">
      <w:pPr>
        <w:jc w:val="both"/>
        <w:rPr>
          <w:rFonts w:ascii="Arial Narrow" w:eastAsia="Arial" w:hAnsi="Arial Narrow" w:cs="Calibri"/>
        </w:rPr>
      </w:pPr>
    </w:p>
    <w:p w14:paraId="26A1795E" w14:textId="0E0F6B48" w:rsidR="00381185" w:rsidRDefault="00FE531F" w:rsidP="009937DA">
      <w:pPr>
        <w:pStyle w:val="Ttulo2"/>
        <w:spacing w:before="0"/>
        <w:ind w:left="0"/>
        <w:rPr>
          <w:rFonts w:ascii="Arial Narrow" w:eastAsia="Arial" w:hAnsi="Arial Narrow" w:cs="Calibri"/>
          <w:b/>
          <w:bCs/>
          <w:sz w:val="22"/>
          <w:szCs w:val="22"/>
        </w:rPr>
      </w:pPr>
      <w:bookmarkStart w:id="5" w:name="_heading=h.3dy6vkm" w:colFirst="0" w:colLast="0"/>
      <w:bookmarkEnd w:id="5"/>
      <w:r w:rsidRPr="00FE531F">
        <w:rPr>
          <w:rFonts w:ascii="Arial Narrow" w:eastAsia="Arial" w:hAnsi="Arial Narrow" w:cs="Calibri"/>
          <w:b/>
          <w:bCs/>
          <w:sz w:val="22"/>
          <w:szCs w:val="22"/>
        </w:rPr>
        <w:t xml:space="preserve">7.8.3 </w:t>
      </w:r>
      <w:r w:rsidR="00381185" w:rsidRPr="00FE531F">
        <w:rPr>
          <w:rFonts w:ascii="Arial Narrow" w:eastAsia="Arial" w:hAnsi="Arial Narrow" w:cs="Calibri"/>
          <w:b/>
          <w:bCs/>
          <w:sz w:val="22"/>
          <w:szCs w:val="22"/>
        </w:rPr>
        <w:t>LICITAÇÕES, COMPRAS, CONTRATOS, OBRAS E EDITAIS</w:t>
      </w:r>
    </w:p>
    <w:p w14:paraId="3AE2E478" w14:textId="77777777" w:rsidR="00FE531F" w:rsidRPr="00FE531F" w:rsidRDefault="00FE531F" w:rsidP="009937DA">
      <w:pPr>
        <w:pStyle w:val="Ttulo2"/>
        <w:spacing w:before="0"/>
        <w:ind w:left="0"/>
        <w:rPr>
          <w:rFonts w:ascii="Arial Narrow" w:eastAsia="Arial" w:hAnsi="Arial Narrow" w:cs="Calibri"/>
          <w:b/>
          <w:bCs/>
          <w:sz w:val="22"/>
          <w:szCs w:val="22"/>
        </w:rPr>
      </w:pPr>
    </w:p>
    <w:p w14:paraId="1BB9CDFD" w14:textId="57C53EAA"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Registrar os processos licitatórios, identificando número do processo, objeto, requisições de compra, modalidade de licitação e datas do processo.</w:t>
      </w:r>
    </w:p>
    <w:p w14:paraId="42201749" w14:textId="761EF08F"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Registrar a Interposição de Recurso, Anulação e Revogação do Processo, transferindo ou não para o próximo colocado.</w:t>
      </w:r>
    </w:p>
    <w:p w14:paraId="642A2415" w14:textId="34977BA1"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que possibilite que a proposta comercial seja preenchida pelo próprio fornecedor, em suas dependências e, posteriormente, enviada em meio digital para importação no sistema, sem necessidade de redigitação.</w:t>
      </w:r>
    </w:p>
    <w:p w14:paraId="3FB72E4B" w14:textId="2873C81B"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o acompanhamento dos processos licitatórios, envolvendo todas as etapas desde a preparação até a execução.</w:t>
      </w:r>
    </w:p>
    <w:p w14:paraId="7177C5F7" w14:textId="5644841A"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Integrar com a Execução Orçamentária para gerar a sugestão de bloqueio dos valores previstos.</w:t>
      </w:r>
    </w:p>
    <w:p w14:paraId="1AF282F4" w14:textId="674CF12F"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controlar registro de preços, suas quantidades e fornecedores, quando for necessário.</w:t>
      </w:r>
    </w:p>
    <w:p w14:paraId="6496859B" w14:textId="438B5641"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rotina para classificação das propostas do pregão presencial conforme critérios de classificação determinados pela legislação (Lei </w:t>
      </w:r>
      <w:r>
        <w:rPr>
          <w:rFonts w:ascii="Arial Narrow" w:eastAsia="Arial" w:hAnsi="Arial Narrow" w:cs="Calibri"/>
          <w:color w:val="000000"/>
        </w:rPr>
        <w:t>14.133</w:t>
      </w:r>
      <w:r w:rsidR="00381185" w:rsidRPr="003E017F">
        <w:rPr>
          <w:rFonts w:ascii="Arial Narrow" w:eastAsia="Arial" w:hAnsi="Arial Narrow" w:cs="Calibri"/>
          <w:color w:val="000000"/>
        </w:rPr>
        <w:t>/20</w:t>
      </w:r>
      <w:r>
        <w:rPr>
          <w:rFonts w:ascii="Arial Narrow" w:eastAsia="Arial" w:hAnsi="Arial Narrow" w:cs="Calibri"/>
          <w:color w:val="000000"/>
        </w:rPr>
        <w:t>21</w:t>
      </w:r>
      <w:r w:rsidR="00381185" w:rsidRPr="003E017F">
        <w:rPr>
          <w:rFonts w:ascii="Arial Narrow" w:eastAsia="Arial" w:hAnsi="Arial Narrow" w:cs="Calibri"/>
          <w:color w:val="000000"/>
        </w:rPr>
        <w:t>).</w:t>
      </w:r>
    </w:p>
    <w:p w14:paraId="7D9089A2" w14:textId="51A5A037" w:rsidR="00381185" w:rsidRPr="003E017F" w:rsidRDefault="00E14201" w:rsidP="00FE531F">
      <w:pPr>
        <w:widowControl/>
        <w:pBdr>
          <w:top w:val="nil"/>
          <w:left w:val="nil"/>
          <w:bottom w:val="nil"/>
          <w:right w:val="nil"/>
          <w:between w:val="nil"/>
        </w:pBdr>
        <w:tabs>
          <w:tab w:val="left" w:pos="505"/>
          <w:tab w:val="left" w:pos="1711"/>
          <w:tab w:val="left" w:pos="3055"/>
          <w:tab w:val="left" w:pos="3847"/>
          <w:tab w:val="left" w:pos="5211"/>
          <w:tab w:val="left" w:pos="6269"/>
          <w:tab w:val="left" w:pos="6946"/>
          <w:tab w:val="left" w:pos="8292"/>
          <w:tab w:val="left" w:pos="9082"/>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diferenciar no cadastro de fornecedor se o mesmo é microempresa, microempreendedor individual,</w:t>
      </w:r>
      <w:r>
        <w:rPr>
          <w:rFonts w:ascii="Arial Narrow" w:eastAsia="Arial" w:hAnsi="Arial Narrow" w:cs="Calibri"/>
          <w:color w:val="000000"/>
        </w:rPr>
        <w:t xml:space="preserve"> e</w:t>
      </w:r>
      <w:r w:rsidR="00381185" w:rsidRPr="003E017F">
        <w:rPr>
          <w:rFonts w:ascii="Arial Narrow" w:eastAsia="Arial" w:hAnsi="Arial Narrow" w:cs="Calibri"/>
          <w:color w:val="000000"/>
        </w:rPr>
        <w:t>mpresa</w:t>
      </w:r>
      <w:r>
        <w:rPr>
          <w:rFonts w:ascii="Arial Narrow" w:eastAsia="Arial" w:hAnsi="Arial Narrow" w:cs="Calibri"/>
          <w:color w:val="000000"/>
        </w:rPr>
        <w:t xml:space="preserve"> </w:t>
      </w:r>
      <w:r w:rsidR="00381185" w:rsidRPr="003E017F">
        <w:rPr>
          <w:rFonts w:ascii="Arial Narrow" w:eastAsia="Arial" w:hAnsi="Arial Narrow" w:cs="Calibri"/>
          <w:color w:val="000000"/>
        </w:rPr>
        <w:t>de</w:t>
      </w:r>
      <w:r>
        <w:rPr>
          <w:rFonts w:ascii="Arial Narrow" w:eastAsia="Arial" w:hAnsi="Arial Narrow" w:cs="Calibri"/>
          <w:color w:val="000000"/>
        </w:rPr>
        <w:t xml:space="preserve"> </w:t>
      </w:r>
      <w:r w:rsidR="00381185" w:rsidRPr="003E017F">
        <w:rPr>
          <w:rFonts w:ascii="Arial Narrow" w:eastAsia="Arial" w:hAnsi="Arial Narrow" w:cs="Calibri"/>
          <w:color w:val="000000"/>
        </w:rPr>
        <w:t>pequeno</w:t>
      </w:r>
      <w:r>
        <w:rPr>
          <w:rFonts w:ascii="Arial Narrow" w:eastAsia="Arial" w:hAnsi="Arial Narrow" w:cs="Calibri"/>
          <w:color w:val="000000"/>
        </w:rPr>
        <w:t xml:space="preserve"> p</w:t>
      </w:r>
      <w:r w:rsidR="00381185" w:rsidRPr="003E017F">
        <w:rPr>
          <w:rFonts w:ascii="Arial Narrow" w:eastAsia="Arial" w:hAnsi="Arial Narrow" w:cs="Calibri"/>
          <w:color w:val="000000"/>
        </w:rPr>
        <w:t>orte</w:t>
      </w:r>
      <w:r>
        <w:rPr>
          <w:rFonts w:ascii="Arial Narrow" w:eastAsia="Arial" w:hAnsi="Arial Narrow" w:cs="Calibri"/>
          <w:color w:val="000000"/>
        </w:rPr>
        <w:t xml:space="preserve"> </w:t>
      </w:r>
      <w:r w:rsidR="00381185" w:rsidRPr="003E017F">
        <w:rPr>
          <w:rFonts w:ascii="Arial Narrow" w:eastAsia="Arial" w:hAnsi="Arial Narrow" w:cs="Calibri"/>
          <w:color w:val="000000"/>
        </w:rPr>
        <w:t>e</w:t>
      </w:r>
      <w:r>
        <w:rPr>
          <w:rFonts w:ascii="Arial Narrow" w:eastAsia="Arial" w:hAnsi="Arial Narrow" w:cs="Calibri"/>
          <w:color w:val="000000"/>
        </w:rPr>
        <w:t xml:space="preserve"> </w:t>
      </w:r>
      <w:r w:rsidR="00381185" w:rsidRPr="003E017F">
        <w:rPr>
          <w:rFonts w:ascii="Arial Narrow" w:eastAsia="Arial" w:hAnsi="Arial Narrow" w:cs="Calibri"/>
          <w:color w:val="000000"/>
        </w:rPr>
        <w:t>empresa</w:t>
      </w:r>
      <w:r>
        <w:rPr>
          <w:rFonts w:ascii="Arial Narrow" w:eastAsia="Arial" w:hAnsi="Arial Narrow" w:cs="Calibri"/>
          <w:color w:val="000000"/>
        </w:rPr>
        <w:t xml:space="preserve"> </w:t>
      </w:r>
      <w:r w:rsidR="00381185" w:rsidRPr="003E017F">
        <w:rPr>
          <w:rFonts w:ascii="Arial Narrow" w:eastAsia="Arial" w:hAnsi="Arial Narrow" w:cs="Calibri"/>
          <w:color w:val="000000"/>
        </w:rPr>
        <w:t>de</w:t>
      </w:r>
      <w:r>
        <w:rPr>
          <w:rFonts w:ascii="Arial Narrow" w:eastAsia="Arial" w:hAnsi="Arial Narrow" w:cs="Calibri"/>
          <w:color w:val="000000"/>
        </w:rPr>
        <w:t xml:space="preserve"> </w:t>
      </w:r>
      <w:r w:rsidR="00381185" w:rsidRPr="003E017F">
        <w:rPr>
          <w:rFonts w:ascii="Arial Narrow" w:eastAsia="Arial" w:hAnsi="Arial Narrow" w:cs="Calibri"/>
          <w:color w:val="000000"/>
        </w:rPr>
        <w:t>médio porte de acordo com os critérios da Lei Complementar 123/2006.</w:t>
      </w:r>
    </w:p>
    <w:p w14:paraId="2CFD157F" w14:textId="57F3E7BB"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efetuar lances por item e lote para a modalidade pregão presencial, com opção de desistência do lance.</w:t>
      </w:r>
    </w:p>
    <w:p w14:paraId="042E768B" w14:textId="073F3088"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gerar um processo administrativo ou de compra a partir da coleta de preços, tendo como base para o valor máximo do item do processo, o preço médio ou menor preço cotado para o item na coleta de preços.</w:t>
      </w:r>
    </w:p>
    <w:p w14:paraId="058657F7" w14:textId="0590EB47"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Sugerir o número da licitação sequencial, ou por modalidade e permitindo numeração manual.</w:t>
      </w:r>
    </w:p>
    <w:p w14:paraId="0DE94B51" w14:textId="1C053842"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visualização dos lances na tela.</w:t>
      </w:r>
    </w:p>
    <w:p w14:paraId="49FB18D3" w14:textId="6EEEC9A8"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cadastramento de comissões: permanente, especial, pregoeiros e leiloeiros, informando as portarias ou decretos que as designaram, com suas respetivas datas de designação e expiração, permitindo informar também os seus membros e funções designadas.</w:t>
      </w:r>
    </w:p>
    <w:p w14:paraId="40F42B8C" w14:textId="79C8A47A"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Na tela de cadastro da licitação, ter possibilidade de acompanhamento do processo e configuração de visualização dos dados cadastrados.</w:t>
      </w:r>
    </w:p>
    <w:p w14:paraId="72376BFA" w14:textId="34D67D7F"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Agrupar várias requisições de compras dos diversos setores para atendimento em um único processo.</w:t>
      </w:r>
    </w:p>
    <w:p w14:paraId="53365905" w14:textId="47E46CC3"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Gerar entrada do material no almoxarifado no momento e posteriormente a liquidação da ordem de compra.</w:t>
      </w:r>
    </w:p>
    <w:p w14:paraId="6701F0C0" w14:textId="64CDFCBF"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Controlar o recebimento parcial da ordem de compra, visualizando o saldo pendente a ser entregue.</w:t>
      </w:r>
    </w:p>
    <w:p w14:paraId="507DF115" w14:textId="6366B43E"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alterar a data de emissão das autorizações de fornecimento.</w:t>
      </w:r>
    </w:p>
    <w:p w14:paraId="0A968BB9" w14:textId="676C794A"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Controlar as solicitações de compra por centro de custo, não permitindo que outros usuários acessem ou cadastrem solicitações não pertencentes ao seu centro de custo.</w:t>
      </w:r>
    </w:p>
    <w:p w14:paraId="4C7AEA8F" w14:textId="2D71F3CC"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o controle das solicitações de compra pendentes e liberadas</w:t>
      </w:r>
      <w:r>
        <w:rPr>
          <w:rFonts w:ascii="Arial Narrow" w:eastAsia="Arial" w:hAnsi="Arial Narrow" w:cs="Calibri"/>
          <w:color w:val="000000"/>
        </w:rPr>
        <w:t>.</w:t>
      </w:r>
      <w:r w:rsidR="00381185" w:rsidRPr="003E017F">
        <w:rPr>
          <w:rFonts w:ascii="Arial Narrow" w:eastAsia="Arial" w:hAnsi="Arial Narrow" w:cs="Calibri"/>
          <w:color w:val="000000"/>
        </w:rPr>
        <w:t xml:space="preserve"> </w:t>
      </w:r>
    </w:p>
    <w:p w14:paraId="22854C30" w14:textId="07A2A670"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Propiciar a apropriação/classificação dos itens por centro de custo e por dotação</w:t>
      </w:r>
      <w:r>
        <w:rPr>
          <w:rFonts w:ascii="Arial Narrow" w:eastAsia="Arial" w:hAnsi="Arial Narrow" w:cs="Calibri"/>
          <w:color w:val="000000"/>
        </w:rPr>
        <w:t>.</w:t>
      </w:r>
    </w:p>
    <w:p w14:paraId="6EC897EA" w14:textId="29FEC255"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Registrar e controlar os contratos, seus aditivos e reajuste, bem como gerar ordem de compra do mesmo.</w:t>
      </w:r>
    </w:p>
    <w:p w14:paraId="2078DAFB" w14:textId="450E60ED"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para que o usuário possa visualizar a relação de contratos com vencimentos, 30, 60, 90, 120 dias, conforme parametrização.</w:t>
      </w:r>
    </w:p>
    <w:p w14:paraId="5775831C" w14:textId="1FC86D00" w:rsidR="00381185" w:rsidRPr="003E017F" w:rsidRDefault="00E14201"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emissão de relatório que informe os contratos vencidos e por vencer, no mínimo, pelos próximos 30,60,90 e 120 dias.</w:t>
      </w:r>
    </w:p>
    <w:p w14:paraId="52339E4A" w14:textId="1AE252AE"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Registrar a rescisão do contrato ou aditivo, informando: motivo, data do termo e da publicação, fundamento legal e imprensa oficial, e se for o caso passar o saldo para o segundo colocado.</w:t>
      </w:r>
    </w:p>
    <w:p w14:paraId="214C63E9" w14:textId="1A78BAA1"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No gerenciamento do contrato, possibilitar a consulta e impressão de relatórios.</w:t>
      </w:r>
    </w:p>
    <w:p w14:paraId="0AA1B21F" w14:textId="201479FD"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emissão da autorização de compra ou serviços.</w:t>
      </w:r>
    </w:p>
    <w:p w14:paraId="783B05E2" w14:textId="181744E5"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Permitir controlar toda compra efetuada, proveniente ou não das licitações, acompanhando o processo desde a solicitação até a entrega do bem ao seu destino</w:t>
      </w:r>
    </w:p>
    <w:p w14:paraId="0B5D98E7" w14:textId="4842D5B1"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Controlar as quantidades entregues, parcialmente pelo fornecedor, possibilitando a emissão de relatório de forma resumida e detalhada, contendo as quantidades, os valores e o saldo pendente.</w:t>
      </w:r>
    </w:p>
    <w:p w14:paraId="20BF9BAE" w14:textId="4E9C9C49"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emissão da autorização de compra ou serviços, ordinária ou global.</w:t>
      </w:r>
    </w:p>
    <w:p w14:paraId="71C419CE" w14:textId="375073EC"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o parcelamento de uma ordem de compra Global.</w:t>
      </w:r>
    </w:p>
    <w:p w14:paraId="0B1EEB80" w14:textId="421BF382"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estorno da ordem de compra tendo como base o empenho do material.</w:t>
      </w:r>
    </w:p>
    <w:p w14:paraId="3C3D4420" w14:textId="198B8C70"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Cadastramento das comissões julgadoras: especial, permanente, servidores e leiloeiros, informando o ato e data de designação e seu término.</w:t>
      </w:r>
    </w:p>
    <w:p w14:paraId="156B4310" w14:textId="5EE74BE0"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cadastramento e o controle da data de validade das certidões negativas e outros documentos dos fornecedores.</w:t>
      </w:r>
    </w:p>
    <w:p w14:paraId="4EF88292" w14:textId="1C7EB29E"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o cadastro do responsável legal do fornecedor.</w:t>
      </w:r>
    </w:p>
    <w:p w14:paraId="2EB5F900" w14:textId="15B9B757"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registro    de    fornecedores, com     emissão     do     Certificado     de     Registro Cadastral, controlando    a    sequência    do    certificado, visualizando     todos     os     dados cadastrais, o ramo de atividade e a documentação apresentada.</w:t>
      </w:r>
    </w:p>
    <w:p w14:paraId="161E464D" w14:textId="7CD8A777"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Criar    modelos    de    editais    e    de    contratos    e    manter    armazenados    no    banco    de dados, trazendo automaticamente as informações do processo ou contrato</w:t>
      </w:r>
    </w:p>
    <w:p w14:paraId="227BAE86" w14:textId="1AC53A8A"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Criar modelo de qualquer documento relativo a informações do edital, conforme Textos criados pela Entidade.</w:t>
      </w:r>
    </w:p>
    <w:p w14:paraId="7DE30725" w14:textId="54733585"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gerar    a    relação    mensal     de     todas     as     compras     feitas, para     envio     ao TCU, exigida no inciso VI, do Art. 1º da Lei 9755/98</w:t>
      </w:r>
    </w:p>
    <w:p w14:paraId="099606B0" w14:textId="3C9725D0"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gerar relatório de consumo utilizando como filtro as unidades orçamentárias da administração. Podendo ainda filtrar por tipo de processo, período, produto licitado ou geral de acordo com a necessidade do usuário.</w:t>
      </w:r>
    </w:p>
    <w:p w14:paraId="5B8B454F" w14:textId="4802F183"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No cadastramento do material ou serviço, o código deve ser atribuído automaticamente, em série crescente e consecutiva, mantendo a organização de grupo.</w:t>
      </w:r>
    </w:p>
    <w:p w14:paraId="08EECA75" w14:textId="4BBBE8E7"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no cadastro de materiais, identificação de materiais perecíveis, estocáveis, de consumo ou permanentes, contendo um campo para a descrição sucinta e detalhada, possibilitando organizar os materiais informando a que grupo e classe o material pertence.</w:t>
      </w:r>
    </w:p>
    <w:p w14:paraId="4BD9AD6A" w14:textId="4FDAA789"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controle das despesas realizadas e a realizar, de mesma natureza, com dispensa de licitação para que não ultrapasse os limites legais.</w:t>
      </w:r>
    </w:p>
    <w:p w14:paraId="78DE9D36" w14:textId="256BB0C9"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o cadastramento das Comissões de Pregoeiro.</w:t>
      </w:r>
    </w:p>
    <w:p w14:paraId="0F421B6E" w14:textId="0B342753"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consulta aos preços de materiais ou por fornecedores, mostrando os últimos valores praticados anteriormente;</w:t>
      </w:r>
    </w:p>
    <w:p w14:paraId="7622F358" w14:textId="146A05D6"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Consultar as requisições ou autorizações pendentes;</w:t>
      </w:r>
    </w:p>
    <w:p w14:paraId="35DE7380" w14:textId="27D63065"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consulta do processo mostrando lances, requisições, vencedores, quadro de resultados, itens do processo, participantes, dotações utilizadas, ordens de compras emitidas e dados sobre a homologação.</w:t>
      </w:r>
    </w:p>
    <w:p w14:paraId="3201CB25" w14:textId="5432B05F"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pesquisar preço para estimativa de valores pra novas compras.</w:t>
      </w:r>
    </w:p>
    <w:p w14:paraId="09DB1586" w14:textId="514D783A"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Consultar as requisições de compra, informando em que fase do processo ela se encontra.</w:t>
      </w:r>
    </w:p>
    <w:p w14:paraId="34D5694E" w14:textId="3714B1D9"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de licitações informando todos os dados do processo, desde a abertura até a conclusão.</w:t>
      </w:r>
    </w:p>
    <w:p w14:paraId="7A35B4F1" w14:textId="49C14B55"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todos os relatórios necessários e exigidos por Lei.</w:t>
      </w:r>
    </w:p>
    <w:p w14:paraId="796B790F" w14:textId="50651654"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Emissão de relatório gerencial do fornecedor, mostrando toda a movimentação no exercício, consolidado e por processo.</w:t>
      </w:r>
    </w:p>
    <w:p w14:paraId="2B1029DD" w14:textId="644F6DD5"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relatórios para controle dos contratos, autorizações de fornecimento e termos aditivos de Contratos.</w:t>
      </w:r>
    </w:p>
    <w:p w14:paraId="2622CF0A" w14:textId="5BADF682"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a Ata do Pregão Presencial e o histórico com os lances.</w:t>
      </w:r>
    </w:p>
    <w:p w14:paraId="206D7E9D" w14:textId="3B6EAD7F"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listagens de grupo, classes, itens de classificação de materiais: permanentes, de consumo, perecíveis, estocáveis, e tipos de serviços.</w:t>
      </w:r>
    </w:p>
    <w:p w14:paraId="239F078E" w14:textId="23DD19B8"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integração com sistema de contabilidade, no que se refere ao bloqueio do valor da despesa previsto no processo licitatório.</w:t>
      </w:r>
    </w:p>
    <w:p w14:paraId="26F1A71B" w14:textId="002613B4"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geração de arquivos para os Tribunais de Contas de acordo com o layout vigente.</w:t>
      </w:r>
    </w:p>
    <w:p w14:paraId="1FA48C74" w14:textId="4389F7A2"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parametrização do código para cadastro de materiais, de forma sequencial ou por máscara com grupo, classe e item.</w:t>
      </w:r>
    </w:p>
    <w:p w14:paraId="06AD0939" w14:textId="23FB3F07"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Permitir que um item em uma compra seja desdobrado em várias dotações sem que seja necessário a criação de um novo item, de modo que o número do item na compra corresponda ao mesmo item do edital.</w:t>
      </w:r>
    </w:p>
    <w:p w14:paraId="37478355" w14:textId="3DE58858"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consulta de ordem de fornecimento por empresa.</w:t>
      </w:r>
    </w:p>
    <w:p w14:paraId="4D86337D" w14:textId="55ED7703"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consulta de um item específico nos processos licitatórios.</w:t>
      </w:r>
    </w:p>
    <w:p w14:paraId="3072138F" w14:textId="78F3CEA1"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geração de relatório de vencedores de itens por empresa.</w:t>
      </w:r>
    </w:p>
    <w:p w14:paraId="236523ED" w14:textId="2428A791"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lançamento de outras modalidades de aquisição nas quais não há participantes, tais como dispensa de licitação e inexigibilidade.</w:t>
      </w:r>
    </w:p>
    <w:p w14:paraId="7A1FFFCE" w14:textId="13EAD5A9"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realizar termo aditivo para registro de preços que não geram contratos.</w:t>
      </w:r>
    </w:p>
    <w:p w14:paraId="38A57154" w14:textId="0C986FC3" w:rsidR="00381185" w:rsidRPr="003E017F" w:rsidRDefault="00497565" w:rsidP="00FE531F">
      <w:pPr>
        <w:widowControl/>
        <w:pBdr>
          <w:top w:val="nil"/>
          <w:left w:val="nil"/>
          <w:bottom w:val="nil"/>
          <w:right w:val="nil"/>
          <w:between w:val="nil"/>
        </w:pBdr>
        <w:tabs>
          <w:tab w:val="left" w:pos="505"/>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lançamento de processos utilizando o critério de maior desconto.</w:t>
      </w:r>
    </w:p>
    <w:p w14:paraId="3DF98825" w14:textId="71B9A39A" w:rsidR="00381185" w:rsidRPr="003E017F" w:rsidRDefault="00497565" w:rsidP="00FE531F">
      <w:pPr>
        <w:widowControl/>
        <w:pBdr>
          <w:top w:val="nil"/>
          <w:left w:val="nil"/>
          <w:bottom w:val="nil"/>
          <w:right w:val="nil"/>
          <w:between w:val="nil"/>
        </w:pBdr>
        <w:tabs>
          <w:tab w:val="left" w:pos="505"/>
          <w:tab w:val="left" w:pos="1327"/>
          <w:tab w:val="left" w:pos="2388"/>
          <w:tab w:val="left" w:pos="2897"/>
          <w:tab w:val="left" w:pos="4011"/>
          <w:tab w:val="left" w:pos="5347"/>
          <w:tab w:val="left" w:pos="6142"/>
          <w:tab w:val="left" w:pos="6631"/>
          <w:tab w:val="left" w:pos="7454"/>
          <w:tab w:val="left" w:pos="7967"/>
          <w:tab w:val="left" w:pos="910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w:t>
      </w:r>
      <w:r>
        <w:rPr>
          <w:rFonts w:ascii="Arial Narrow" w:eastAsia="Arial" w:hAnsi="Arial Narrow" w:cs="Calibri"/>
          <w:color w:val="000000"/>
        </w:rPr>
        <w:t xml:space="preserve"> </w:t>
      </w:r>
      <w:r w:rsidR="00381185" w:rsidRPr="003E017F">
        <w:rPr>
          <w:rFonts w:ascii="Arial Narrow" w:eastAsia="Arial" w:hAnsi="Arial Narrow" w:cs="Calibri"/>
          <w:color w:val="000000"/>
        </w:rPr>
        <w:t>relatório</w:t>
      </w:r>
      <w:r w:rsidR="00381185" w:rsidRPr="003E017F">
        <w:rPr>
          <w:rFonts w:ascii="Arial Narrow" w:eastAsia="Arial" w:hAnsi="Arial Narrow" w:cs="Calibri"/>
          <w:color w:val="000000"/>
        </w:rPr>
        <w:tab/>
        <w:t>de</w:t>
      </w:r>
      <w:r>
        <w:rPr>
          <w:rFonts w:ascii="Arial Narrow" w:eastAsia="Arial" w:hAnsi="Arial Narrow" w:cs="Calibri"/>
          <w:color w:val="000000"/>
        </w:rPr>
        <w:t xml:space="preserve"> </w:t>
      </w:r>
      <w:r w:rsidR="00381185" w:rsidRPr="003E017F">
        <w:rPr>
          <w:rFonts w:ascii="Arial Narrow" w:eastAsia="Arial" w:hAnsi="Arial Narrow" w:cs="Calibri"/>
          <w:color w:val="000000"/>
        </w:rPr>
        <w:t>licitações</w:t>
      </w:r>
      <w:r w:rsidR="00381185" w:rsidRPr="003E017F">
        <w:rPr>
          <w:rFonts w:ascii="Arial Narrow" w:eastAsia="Arial" w:hAnsi="Arial Narrow" w:cs="Calibri"/>
          <w:color w:val="000000"/>
        </w:rPr>
        <w:tab/>
        <w:t>informando</w:t>
      </w:r>
      <w:r>
        <w:rPr>
          <w:rFonts w:ascii="Arial Narrow" w:eastAsia="Arial" w:hAnsi="Arial Narrow" w:cs="Calibri"/>
          <w:color w:val="000000"/>
        </w:rPr>
        <w:t xml:space="preserve"> </w:t>
      </w:r>
      <w:r w:rsidR="00381185" w:rsidRPr="003E017F">
        <w:rPr>
          <w:rFonts w:ascii="Arial Narrow" w:eastAsia="Arial" w:hAnsi="Arial Narrow" w:cs="Calibri"/>
          <w:color w:val="000000"/>
        </w:rPr>
        <w:t>todos</w:t>
      </w:r>
      <w:r>
        <w:rPr>
          <w:rFonts w:ascii="Arial Narrow" w:eastAsia="Arial" w:hAnsi="Arial Narrow" w:cs="Calibri"/>
          <w:color w:val="000000"/>
        </w:rPr>
        <w:t xml:space="preserve"> </w:t>
      </w:r>
      <w:r w:rsidR="00381185" w:rsidRPr="003E017F">
        <w:rPr>
          <w:rFonts w:ascii="Arial Narrow" w:eastAsia="Arial" w:hAnsi="Arial Narrow" w:cs="Calibri"/>
          <w:color w:val="000000"/>
        </w:rPr>
        <w:t>os</w:t>
      </w:r>
      <w:r>
        <w:rPr>
          <w:rFonts w:ascii="Arial Narrow" w:eastAsia="Arial" w:hAnsi="Arial Narrow" w:cs="Calibri"/>
          <w:color w:val="000000"/>
        </w:rPr>
        <w:t xml:space="preserve"> </w:t>
      </w:r>
      <w:r w:rsidR="00381185" w:rsidRPr="003E017F">
        <w:rPr>
          <w:rFonts w:ascii="Arial Narrow" w:eastAsia="Arial" w:hAnsi="Arial Narrow" w:cs="Calibri"/>
          <w:color w:val="000000"/>
        </w:rPr>
        <w:t>dados</w:t>
      </w:r>
      <w:r>
        <w:rPr>
          <w:rFonts w:ascii="Arial Narrow" w:eastAsia="Arial" w:hAnsi="Arial Narrow" w:cs="Calibri"/>
          <w:color w:val="000000"/>
        </w:rPr>
        <w:t xml:space="preserve"> </w:t>
      </w:r>
      <w:r w:rsidR="00381185" w:rsidRPr="003E017F">
        <w:rPr>
          <w:rFonts w:ascii="Arial Narrow" w:eastAsia="Arial" w:hAnsi="Arial Narrow" w:cs="Calibri"/>
          <w:color w:val="000000"/>
        </w:rPr>
        <w:t>do</w:t>
      </w:r>
      <w:r>
        <w:rPr>
          <w:rFonts w:ascii="Arial Narrow" w:eastAsia="Arial" w:hAnsi="Arial Narrow" w:cs="Calibri"/>
          <w:color w:val="000000"/>
        </w:rPr>
        <w:t xml:space="preserve"> </w:t>
      </w:r>
      <w:r w:rsidR="00381185" w:rsidRPr="003E017F">
        <w:rPr>
          <w:rFonts w:ascii="Arial Narrow" w:eastAsia="Arial" w:hAnsi="Arial Narrow" w:cs="Calibri"/>
          <w:color w:val="000000"/>
        </w:rPr>
        <w:t>processo,</w:t>
      </w:r>
      <w:r>
        <w:rPr>
          <w:rFonts w:ascii="Arial Narrow" w:eastAsia="Arial" w:hAnsi="Arial Narrow" w:cs="Calibri"/>
          <w:color w:val="000000"/>
        </w:rPr>
        <w:t xml:space="preserve"> </w:t>
      </w:r>
      <w:r w:rsidR="00381185" w:rsidRPr="003E017F">
        <w:rPr>
          <w:rFonts w:ascii="Arial Narrow" w:eastAsia="Arial" w:hAnsi="Arial Narrow" w:cs="Calibri"/>
          <w:color w:val="000000"/>
        </w:rPr>
        <w:t>desde a abertura até a conclusão.</w:t>
      </w:r>
    </w:p>
    <w:p w14:paraId="28E8CB1C" w14:textId="46075085" w:rsidR="00381185" w:rsidRPr="003E017F" w:rsidRDefault="00497565" w:rsidP="00FE531F">
      <w:pPr>
        <w:widowControl/>
        <w:pBdr>
          <w:top w:val="nil"/>
          <w:left w:val="nil"/>
          <w:bottom w:val="nil"/>
          <w:right w:val="nil"/>
          <w:between w:val="nil"/>
        </w:pBdr>
        <w:tabs>
          <w:tab w:val="left" w:pos="505"/>
          <w:tab w:val="left" w:pos="1327"/>
          <w:tab w:val="left" w:pos="2388"/>
          <w:tab w:val="left" w:pos="2897"/>
          <w:tab w:val="left" w:pos="4011"/>
          <w:tab w:val="left" w:pos="5347"/>
          <w:tab w:val="left" w:pos="6142"/>
          <w:tab w:val="left" w:pos="6631"/>
          <w:tab w:val="left" w:pos="7454"/>
          <w:tab w:val="left" w:pos="7967"/>
          <w:tab w:val="left" w:pos="910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cadastramento de Atas oriundas de Processos de Registro de Preços, com a devida inclusão dos itens do fornecedor, emissão de relatórios de saldos, extratos de reequilíbrios, dentre outros relatórios;</w:t>
      </w:r>
    </w:p>
    <w:p w14:paraId="05C4B895" w14:textId="642BD734" w:rsidR="00381185" w:rsidRPr="003E017F" w:rsidRDefault="00497565" w:rsidP="00FE531F">
      <w:pPr>
        <w:widowControl/>
        <w:pBdr>
          <w:top w:val="nil"/>
          <w:left w:val="nil"/>
          <w:bottom w:val="nil"/>
          <w:right w:val="nil"/>
          <w:between w:val="nil"/>
        </w:pBdr>
        <w:tabs>
          <w:tab w:val="left" w:pos="505"/>
          <w:tab w:val="left" w:pos="1327"/>
          <w:tab w:val="left" w:pos="2388"/>
          <w:tab w:val="left" w:pos="2897"/>
          <w:tab w:val="left" w:pos="4011"/>
          <w:tab w:val="left" w:pos="5347"/>
          <w:tab w:val="left" w:pos="6142"/>
          <w:tab w:val="left" w:pos="6631"/>
          <w:tab w:val="left" w:pos="7454"/>
          <w:tab w:val="left" w:pos="7967"/>
          <w:tab w:val="left" w:pos="910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geração de contratos advindos do saldo remanescentes das Atas de Registro de Preços;</w:t>
      </w:r>
    </w:p>
    <w:p w14:paraId="66E9E393" w14:textId="71BC5CDC"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b/>
          <w:color w:val="000000"/>
        </w:rPr>
      </w:pPr>
      <w:r>
        <w:rPr>
          <w:rFonts w:ascii="Arial Narrow" w:eastAsia="Arial" w:hAnsi="Arial Narrow" w:cs="Calibri"/>
          <w:b/>
          <w:color w:val="000000"/>
        </w:rPr>
        <w:t xml:space="preserve">- </w:t>
      </w:r>
      <w:r w:rsidR="00381185" w:rsidRPr="003E017F">
        <w:rPr>
          <w:rFonts w:ascii="Arial Narrow" w:eastAsia="Arial" w:hAnsi="Arial Narrow" w:cs="Calibri"/>
          <w:b/>
          <w:color w:val="000000"/>
        </w:rPr>
        <w:t xml:space="preserve">Atender o módulo EDITAL para geração do SISOP – Sistema de Informações de Serviços e Obras Públicas de Minas Gerais, do Tribunal de Contas do Estado, tendo no mínimo as seguintes funcionalidades: </w:t>
      </w:r>
    </w:p>
    <w:p w14:paraId="35CC6821" w14:textId="4A432C81"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cadastrar a localização da obra com seu respectivo endereço e coordenadas geográficas em grau, minuto e segundo de latitude e longitude; </w:t>
      </w:r>
    </w:p>
    <w:p w14:paraId="7DC378C6" w14:textId="750602A8"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cadastrar do link de publicação dos editais;</w:t>
      </w:r>
    </w:p>
    <w:p w14:paraId="4EFD4C60" w14:textId="727DD8C5"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inclusão dos anexos obrigatórios do Edital (Edital, Minuta do Contrato, Planilha Orçamentária, Cronograma Físico Financeiro, Composição do BDI)</w:t>
      </w:r>
      <w:r>
        <w:rPr>
          <w:rFonts w:ascii="Arial Narrow" w:eastAsia="Arial" w:hAnsi="Arial Narrow" w:cs="Calibri"/>
          <w:color w:val="000000"/>
        </w:rPr>
        <w:t>.</w:t>
      </w:r>
      <w:r w:rsidR="00381185" w:rsidRPr="003E017F">
        <w:rPr>
          <w:rFonts w:ascii="Arial Narrow" w:eastAsia="Arial" w:hAnsi="Arial Narrow" w:cs="Calibri"/>
          <w:color w:val="000000"/>
        </w:rPr>
        <w:t xml:space="preserve"> </w:t>
      </w:r>
    </w:p>
    <w:p w14:paraId="6667CFDF" w14:textId="3D0912AE"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Geração do arquivo referente ao módulo para envio nos moldes exigidos pelo TCE;</w:t>
      </w:r>
    </w:p>
    <w:p w14:paraId="379E856A" w14:textId="487A058C"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b/>
          <w:color w:val="000000"/>
        </w:rPr>
      </w:pPr>
      <w:r>
        <w:rPr>
          <w:rFonts w:ascii="Arial Narrow" w:eastAsia="Arial" w:hAnsi="Arial Narrow" w:cs="Calibri"/>
          <w:b/>
          <w:color w:val="000000"/>
        </w:rPr>
        <w:t xml:space="preserve">- </w:t>
      </w:r>
      <w:r w:rsidR="00381185" w:rsidRPr="003E017F">
        <w:rPr>
          <w:rFonts w:ascii="Arial Narrow" w:eastAsia="Arial" w:hAnsi="Arial Narrow" w:cs="Calibri"/>
          <w:b/>
          <w:color w:val="000000"/>
        </w:rPr>
        <w:t xml:space="preserve">Atender o módulo OBRAS para geração do SISOP – Sistema de Informações de Serviços e Obras Públicas de Minas Gerais, do Tribunal de Contas do Estado, tendo no mínimo as seguintes funcionalidades: </w:t>
      </w:r>
    </w:p>
    <w:p w14:paraId="57710075" w14:textId="328E4B0A"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cadastrar as informações referentes à execução dos contratos e vinculação à obra cadastrada no processo licitação;</w:t>
      </w:r>
    </w:p>
    <w:p w14:paraId="252B7740" w14:textId="42FC9EA4"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cadastrar os responsáveis pela execução, fiscalização e acompanhamento das obras;</w:t>
      </w:r>
    </w:p>
    <w:p w14:paraId="0F8A9790" w14:textId="7F9CB027"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registro do acompanhamento, movimentação e execução das obras; </w:t>
      </w:r>
    </w:p>
    <w:p w14:paraId="52E52376" w14:textId="6DB76DB8"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cadastro das medições das obras;</w:t>
      </w:r>
    </w:p>
    <w:p w14:paraId="3B8E4FE4" w14:textId="629174BA"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anexação da documentação comprobatório exigida pelo TCE;</w:t>
      </w:r>
    </w:p>
    <w:p w14:paraId="5D9BB87D" w14:textId="5A915026"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Geração do arquivo referente ao módulo para envio nos moldes exigidos pelo TCE;</w:t>
      </w:r>
    </w:p>
    <w:p w14:paraId="3A018B5F" w14:textId="44EB4EBE"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ao usuário fazer uma ou mais solicitação de fornecimento de processos já homologados, facilitando assim a geração da NAF;</w:t>
      </w:r>
    </w:p>
    <w:p w14:paraId="684C8DEE" w14:textId="22907983"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gerar a solicitação de fornecimento de processos licitatórios;</w:t>
      </w:r>
    </w:p>
    <w:p w14:paraId="5BEDDC2B" w14:textId="57C86D7B"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gerar a solicitação de fornecimento de compras diretas.</w:t>
      </w:r>
    </w:p>
    <w:p w14:paraId="4F244F5D" w14:textId="563D72B9"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que o usuário faça a solicitação dos processos de Maior desconto e Menor Taxa;</w:t>
      </w:r>
    </w:p>
    <w:p w14:paraId="3F057249" w14:textId="23761F76"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das solicitações com filtro por status, período, solicitante, unidade orçamentaria;</w:t>
      </w:r>
    </w:p>
    <w:p w14:paraId="4EFE29A5" w14:textId="25FD6AE2"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No momento da geração permite o usuário fazer a consulta do solicitante, do processo e automaticamente escolher o fornecedor homologado do processo bem como seus itens;</w:t>
      </w:r>
    </w:p>
    <w:p w14:paraId="07907197" w14:textId="68ED027C"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Permite colocar a dotação orçamentaria;</w:t>
      </w:r>
    </w:p>
    <w:p w14:paraId="4B626EBE" w14:textId="7B3655DB"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Permite aprovação da solicitação de fornecimento podendo definir o status: deferida, cancelada, indeferida;</w:t>
      </w:r>
    </w:p>
    <w:p w14:paraId="1A3F5467" w14:textId="0DE56D17"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Permite a impressão da solicitação de fornecimento com todos os dados para melhor conferência.</w:t>
      </w:r>
    </w:p>
    <w:p w14:paraId="0A95C40B" w14:textId="72CD86EE"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exclusão da solicitação de fornecimento;</w:t>
      </w:r>
    </w:p>
    <w:p w14:paraId="2E8E9E8F" w14:textId="09D2F7C2"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Após o deferimento da dotação o sistema deverá permitir que o usuário na geração da NAF Global visualize a solicitação com todos os dados para a geração evitando assim o retrabalho;</w:t>
      </w:r>
    </w:p>
    <w:p w14:paraId="30658F25" w14:textId="067F036E"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Definir rotinas de permissão para que cada pessoal na administração possa fazer uma solicitação, incluir a dotação orçamentaria e permitir a aprovação da solicitação;</w:t>
      </w:r>
    </w:p>
    <w:p w14:paraId="433144F3" w14:textId="648E14C6" w:rsidR="00381185" w:rsidRPr="003E017F" w:rsidRDefault="00497565" w:rsidP="00FE531F">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importação de planilha orçamentária discriminatória de itens, valores, quantidades e percentuais para o Sistema nas fases de Cotação e/ou Processo Licitatório, com opção de determinar a forma de cálculo da planilha otimizando o resultado para o usuário no Sistema.</w:t>
      </w:r>
    </w:p>
    <w:p w14:paraId="542EF531" w14:textId="77777777" w:rsidR="00381185" w:rsidRPr="003E017F" w:rsidRDefault="00381185" w:rsidP="009937DA">
      <w:pPr>
        <w:jc w:val="both"/>
        <w:rPr>
          <w:rFonts w:ascii="Arial Narrow" w:eastAsia="Arial" w:hAnsi="Arial Narrow" w:cs="Calibri"/>
          <w:b/>
          <w:u w:val="single"/>
        </w:rPr>
      </w:pPr>
    </w:p>
    <w:p w14:paraId="28814D9E" w14:textId="637BEBDE" w:rsidR="00381185" w:rsidRPr="00497565" w:rsidRDefault="00497565" w:rsidP="009937DA">
      <w:pPr>
        <w:pBdr>
          <w:top w:val="nil"/>
          <w:left w:val="nil"/>
          <w:bottom w:val="nil"/>
          <w:right w:val="nil"/>
          <w:between w:val="nil"/>
        </w:pBdr>
        <w:jc w:val="both"/>
        <w:rPr>
          <w:rFonts w:ascii="Arial Narrow" w:eastAsia="Arial" w:hAnsi="Arial Narrow" w:cs="Calibri"/>
          <w:b/>
          <w:iCs/>
          <w:color w:val="000000"/>
        </w:rPr>
      </w:pPr>
      <w:r>
        <w:rPr>
          <w:rFonts w:ascii="Arial Narrow" w:eastAsia="Arial" w:hAnsi="Arial Narrow" w:cs="Calibri"/>
          <w:b/>
          <w:iCs/>
          <w:color w:val="000000"/>
        </w:rPr>
        <w:lastRenderedPageBreak/>
        <w:t xml:space="preserve">7.8.4 </w:t>
      </w:r>
      <w:r w:rsidR="00381185" w:rsidRPr="00497565">
        <w:rPr>
          <w:rFonts w:ascii="Arial Narrow" w:eastAsia="Arial" w:hAnsi="Arial Narrow" w:cs="Calibri"/>
          <w:b/>
          <w:iCs/>
          <w:color w:val="000000"/>
        </w:rPr>
        <w:t>MODULO SOLICITAÇÃO DE FORNECIMENTO</w:t>
      </w:r>
    </w:p>
    <w:p w14:paraId="038B60B2" w14:textId="77777777" w:rsidR="00381185" w:rsidRPr="003E017F" w:rsidRDefault="00381185" w:rsidP="009937DA">
      <w:pPr>
        <w:pBdr>
          <w:top w:val="nil"/>
          <w:left w:val="nil"/>
          <w:bottom w:val="nil"/>
          <w:right w:val="nil"/>
          <w:between w:val="nil"/>
        </w:pBdr>
        <w:jc w:val="both"/>
        <w:rPr>
          <w:rFonts w:ascii="Arial Narrow" w:eastAsia="Arial" w:hAnsi="Arial Narrow" w:cs="Calibri"/>
          <w:b/>
          <w:i/>
          <w:color w:val="000000"/>
          <w:u w:val="single"/>
        </w:rPr>
      </w:pPr>
    </w:p>
    <w:p w14:paraId="15094C48" w14:textId="0C2E0B70"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ao usuário fazer uma ou mais solicitação de fornecimento de processos já homologados, facilitando assim a geração da NAF;</w:t>
      </w:r>
    </w:p>
    <w:p w14:paraId="20C021CD" w14:textId="167CE2B2"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gerar a solicitação de fornecimento de processos licitatórios;</w:t>
      </w:r>
    </w:p>
    <w:p w14:paraId="05DD7F6E" w14:textId="48EC4FBC"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gerar a solicitação de fornecimento de compras diretas.</w:t>
      </w:r>
    </w:p>
    <w:p w14:paraId="1D6E5D27" w14:textId="3783D35B"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que o usuário faça a solicitação dos processos de Maior desconto e Menor Taxa;</w:t>
      </w:r>
    </w:p>
    <w:p w14:paraId="2DF871DE" w14:textId="36225B63"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das solicitações com filtro por status, período, solicitante, unidade orçamentaria;</w:t>
      </w:r>
    </w:p>
    <w:p w14:paraId="2F351D2D" w14:textId="50C1D483"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No momento da geração permite o usuário fazer a consulta do solicitante, do processo e automaticamente escolher o fornecedor homologado do processo bem como seus itens;</w:t>
      </w:r>
    </w:p>
    <w:p w14:paraId="23AD24C9" w14:textId="755B3694"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Permite colocar a dotação orçamentaria; </w:t>
      </w:r>
    </w:p>
    <w:p w14:paraId="4468F9E7" w14:textId="27118E6A"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Permite aprovação da solicitação de fornecimento podendo definir o status: deferida, cancelada, indeferida;</w:t>
      </w:r>
    </w:p>
    <w:p w14:paraId="0A47E651" w14:textId="4787D1C3"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Permite a impressão da solicitação de fornecimento com todos os dados para melhor conferência.</w:t>
      </w:r>
    </w:p>
    <w:p w14:paraId="035B6B46" w14:textId="15BDEB61"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exclusão da solicitação de fornecimento;</w:t>
      </w:r>
    </w:p>
    <w:p w14:paraId="652F1898" w14:textId="1BEDB487"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Após o deferimento da dotação o sistema deverá permitir que o usuário na geração da NAF Global visualize a solicitação com todos os dados para a geração evitando assim o retrabalho;</w:t>
      </w:r>
    </w:p>
    <w:p w14:paraId="5ACF79F3" w14:textId="1195629F"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Definir rotinas de permissão para que cada pessoal na administração possa fazer uma solicitação, incluir a dotação orçamentaria e permitir a aprovação da solicitação;</w:t>
      </w:r>
    </w:p>
    <w:p w14:paraId="64864D58" w14:textId="77777777" w:rsidR="00381185" w:rsidRPr="003E017F" w:rsidRDefault="00381185" w:rsidP="009937DA">
      <w:pPr>
        <w:pBdr>
          <w:top w:val="nil"/>
          <w:left w:val="nil"/>
          <w:bottom w:val="nil"/>
          <w:right w:val="nil"/>
          <w:between w:val="nil"/>
        </w:pBdr>
        <w:jc w:val="both"/>
        <w:rPr>
          <w:rFonts w:ascii="Arial Narrow" w:eastAsia="Arial" w:hAnsi="Arial Narrow" w:cs="Calibri"/>
          <w:color w:val="000000"/>
        </w:rPr>
      </w:pPr>
    </w:p>
    <w:p w14:paraId="5D0839E8" w14:textId="69658CA2" w:rsidR="00381185" w:rsidRPr="00497565" w:rsidRDefault="00497565" w:rsidP="009937DA">
      <w:pPr>
        <w:pBdr>
          <w:top w:val="nil"/>
          <w:left w:val="nil"/>
          <w:bottom w:val="nil"/>
          <w:right w:val="nil"/>
          <w:between w:val="nil"/>
        </w:pBdr>
        <w:jc w:val="both"/>
        <w:rPr>
          <w:rFonts w:ascii="Arial Narrow" w:eastAsia="Arial" w:hAnsi="Arial Narrow" w:cs="Calibri"/>
          <w:b/>
          <w:iCs/>
          <w:color w:val="000000"/>
        </w:rPr>
      </w:pPr>
      <w:r>
        <w:rPr>
          <w:rFonts w:ascii="Arial Narrow" w:eastAsia="Arial" w:hAnsi="Arial Narrow" w:cs="Calibri"/>
          <w:b/>
          <w:iCs/>
          <w:color w:val="000000"/>
        </w:rPr>
        <w:t xml:space="preserve">7.8.5 </w:t>
      </w:r>
      <w:r w:rsidR="00381185" w:rsidRPr="00497565">
        <w:rPr>
          <w:rFonts w:ascii="Arial Narrow" w:eastAsia="Arial" w:hAnsi="Arial Narrow" w:cs="Calibri"/>
          <w:b/>
          <w:iCs/>
          <w:color w:val="000000"/>
        </w:rPr>
        <w:t>SOFTWARE PARA PESQUISA DE PREÇOS DIGITAL</w:t>
      </w:r>
    </w:p>
    <w:p w14:paraId="1FA25FEF" w14:textId="77777777" w:rsidR="00381185" w:rsidRPr="003E017F" w:rsidRDefault="00381185" w:rsidP="009937DA">
      <w:pPr>
        <w:pBdr>
          <w:top w:val="nil"/>
          <w:left w:val="nil"/>
          <w:bottom w:val="nil"/>
          <w:right w:val="nil"/>
          <w:between w:val="nil"/>
        </w:pBdr>
        <w:jc w:val="both"/>
        <w:rPr>
          <w:rFonts w:ascii="Arial Narrow" w:eastAsia="Arial" w:hAnsi="Arial Narrow" w:cs="Calibri"/>
          <w:b/>
          <w:color w:val="000000"/>
        </w:rPr>
      </w:pPr>
    </w:p>
    <w:p w14:paraId="334727D2" w14:textId="2D012459"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Disponibilizar um banco de preço, desenvolvido em plataforma web;</w:t>
      </w:r>
    </w:p>
    <w:p w14:paraId="4BCF6E84" w14:textId="5B3F568F"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O banco de preços deverá constar pesquisa de valores fechados em licitações no estado de Minas Gerais nos últimos 24 meses disponíveis no portal fiscalizando com o TCE MG que serão utilizados em novos processos de compra na formação de preço médio de mercado.</w:t>
      </w:r>
    </w:p>
    <w:p w14:paraId="6FCFA5E0" w14:textId="1FD7173F"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O banco deve possuir no mínimo 1 milhão de registros de preços.</w:t>
      </w:r>
    </w:p>
    <w:p w14:paraId="0C1B801C" w14:textId="307C62E8"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O banco deve possuir no mínimo preços de 300 municípios de Minas Gerais, separados por microrregião e mesorregião.</w:t>
      </w:r>
    </w:p>
    <w:p w14:paraId="160E5DDC" w14:textId="0F1A22DA"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O módulo deve exigir do usuário uma autenticação de acesso com login e senha, podendo o usuário alterar sua senha depois de logado.</w:t>
      </w:r>
    </w:p>
    <w:p w14:paraId="4033706D" w14:textId="3E424CFB"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Sistema não poderá ter restrição de quantidade de usuários.</w:t>
      </w:r>
    </w:p>
    <w:p w14:paraId="106CE596" w14:textId="00E92DDC"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O sistema deve possuir campo de pesquisa de produtos pelo nome com filtros de período de pesquisa, mesorregião e microrregião do estado de Minas Gerais, fornecedor (razão social e CNPJ) e uma busca avançada onde o usuário possa buscar com os seguintes filtros:</w:t>
      </w:r>
    </w:p>
    <w:p w14:paraId="3CB052C1" w14:textId="22823344"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Fornecedor (CNPJ e razão social); Município Para que o usuário possa avaliar qual registro se enquadra melhor na realidade da sua cotação o sistema deverá consistir que o item anterior forneça uma lista retornada da busca com as seguintes informações mínimas:</w:t>
      </w:r>
    </w:p>
    <w:p w14:paraId="536396D8" w14:textId="282CE490"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Nome do produto/serviço;</w:t>
      </w:r>
    </w:p>
    <w:p w14:paraId="2E9EC96A" w14:textId="5BC852F1"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Unidade de medida;</w:t>
      </w:r>
    </w:p>
    <w:p w14:paraId="1CA1C565" w14:textId="653C35A9"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Quantidade licitada;</w:t>
      </w:r>
    </w:p>
    <w:p w14:paraId="051E7E06" w14:textId="1E8CD403"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Valor unitário;</w:t>
      </w:r>
    </w:p>
    <w:p w14:paraId="7DD566D8" w14:textId="066F8E26"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Data de homologação;</w:t>
      </w:r>
    </w:p>
    <w:p w14:paraId="7ED77549" w14:textId="01586A2E"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Fornecedor e o órgão do registro.</w:t>
      </w:r>
    </w:p>
    <w:p w14:paraId="2ABB656F" w14:textId="4497B34D"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Município e Mesorregião do estado de Minas Gerais</w:t>
      </w:r>
    </w:p>
    <w:p w14:paraId="722F2D29" w14:textId="77BD6D96"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Condicionar que do relatório gerado no item anterior o usuário deve ter a opção de ordenar os registros por valor, quantidade, descrição e data de homologação.</w:t>
      </w:r>
    </w:p>
    <w:p w14:paraId="16E475EF" w14:textId="6AD90B4E"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que ao selecionar um registro para impressão o sistema emita um documento de cotação personalizado com a logomarca e nome do órgão que está realizando a cotação a conter no mínimo as seguintes informações:</w:t>
      </w:r>
    </w:p>
    <w:p w14:paraId="558D0500" w14:textId="6F1368E1"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Dados do processo onde o preço foi apurado (número, órgão que realizou, objeto, critério de julgamento, data de homologação);</w:t>
      </w:r>
    </w:p>
    <w:p w14:paraId="1E05AD2A" w14:textId="0D2FA8AD"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Dados do produto/serviço (especificação, quantidade licitada, valor unitário);</w:t>
      </w:r>
    </w:p>
    <w:p w14:paraId="5AD0E7C4" w14:textId="1706564C"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Dados do fornecedor (razão social, CNPJ).</w:t>
      </w:r>
    </w:p>
    <w:p w14:paraId="1B583D4C" w14:textId="761E8BB5"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Dados da origem das informações e a data e hora da sua geração.</w:t>
      </w:r>
    </w:p>
    <w:p w14:paraId="23344016" w14:textId="6B0A84FE"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Sistema deve oferecer ao usuário a opção de gerar uma lista de registros de preços selecionados por ele, podendo o usuário editar a lista e posteriormente imprimi-la com os dados gerados na busca acrescidos do número de processo do registro e CNPJ do fornecedor, afim de facilitar a cotação com vários itens.</w:t>
      </w:r>
    </w:p>
    <w:p w14:paraId="268B5DAA" w14:textId="59B9458C" w:rsidR="00381185" w:rsidRPr="003E017F" w:rsidRDefault="00497565" w:rsidP="00497565">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Condicionar que a lista impressa no item anterior contenha logomarca e nome do órgão/entidade que realizou a cotação.</w:t>
      </w:r>
    </w:p>
    <w:p w14:paraId="4B951C26" w14:textId="77777777" w:rsidR="00381185" w:rsidRPr="003E017F" w:rsidRDefault="00381185" w:rsidP="009937DA">
      <w:pPr>
        <w:jc w:val="both"/>
        <w:rPr>
          <w:rFonts w:ascii="Arial Narrow" w:eastAsia="Arial" w:hAnsi="Arial Narrow" w:cs="Calibri"/>
          <w:color w:val="000000"/>
        </w:rPr>
      </w:pPr>
    </w:p>
    <w:p w14:paraId="3265AC08" w14:textId="174A4E84" w:rsidR="00381185" w:rsidRPr="00497565" w:rsidRDefault="00497565" w:rsidP="009937DA">
      <w:pPr>
        <w:pStyle w:val="Ttulo2"/>
        <w:spacing w:before="0"/>
        <w:ind w:left="0"/>
        <w:rPr>
          <w:rFonts w:ascii="Arial Narrow" w:eastAsia="Arial" w:hAnsi="Arial Narrow" w:cs="Calibri"/>
          <w:b/>
          <w:bCs/>
          <w:sz w:val="22"/>
          <w:szCs w:val="22"/>
        </w:rPr>
      </w:pPr>
      <w:bookmarkStart w:id="6" w:name="_heading=h.1t3h5sf" w:colFirst="0" w:colLast="0"/>
      <w:bookmarkEnd w:id="6"/>
      <w:r>
        <w:rPr>
          <w:rFonts w:ascii="Arial Narrow" w:eastAsia="Arial" w:hAnsi="Arial Narrow" w:cs="Calibri"/>
          <w:b/>
          <w:bCs/>
          <w:sz w:val="22"/>
          <w:szCs w:val="22"/>
        </w:rPr>
        <w:t xml:space="preserve">7.8.6 </w:t>
      </w:r>
      <w:r w:rsidR="00381185" w:rsidRPr="00497565">
        <w:rPr>
          <w:rFonts w:ascii="Arial Narrow" w:eastAsia="Arial" w:hAnsi="Arial Narrow" w:cs="Calibri"/>
          <w:b/>
          <w:bCs/>
          <w:sz w:val="22"/>
          <w:szCs w:val="22"/>
        </w:rPr>
        <w:t>GESTÃO DE ALMOXARIFADO:</w:t>
      </w:r>
    </w:p>
    <w:p w14:paraId="01857AAA" w14:textId="77777777" w:rsidR="00381185" w:rsidRPr="003E017F" w:rsidRDefault="00381185" w:rsidP="009937DA">
      <w:pPr>
        <w:jc w:val="both"/>
        <w:rPr>
          <w:rFonts w:ascii="Arial Narrow" w:eastAsia="Arial" w:hAnsi="Arial Narrow" w:cs="Calibri"/>
          <w:color w:val="000000"/>
        </w:rPr>
      </w:pPr>
    </w:p>
    <w:p w14:paraId="78BF715E" w14:textId="31120BB6"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cadastrar um produto relacionando-o com sua unidade de medida (un., peça, lt., kg., etc.).</w:t>
      </w:r>
    </w:p>
    <w:p w14:paraId="636D2A65" w14:textId="79F0A276"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cadastro único de produto com os demais módulos evitando assim duplicidade.</w:t>
      </w:r>
    </w:p>
    <w:p w14:paraId="6E0044D2" w14:textId="43684F5D"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cadastrar no almoxarifado seus diversos depósitos.</w:t>
      </w:r>
    </w:p>
    <w:p w14:paraId="1B5D2E38" w14:textId="4C148D23"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cadastrar finalidades</w:t>
      </w:r>
    </w:p>
    <w:p w14:paraId="60C2CC9E" w14:textId="39D9F945"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vincular um requisitante a Unidade Orçamentária cadastrada no sistema de contabilidade.</w:t>
      </w:r>
    </w:p>
    <w:p w14:paraId="2C30C508" w14:textId="0270B592"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administrar no software o nome do responsável por cada entrada ou saída de material.</w:t>
      </w:r>
    </w:p>
    <w:p w14:paraId="66039281" w14:textId="44853218"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identificar os depósitos que determinado setor tem acesso.</w:t>
      </w:r>
    </w:p>
    <w:p w14:paraId="32184D75" w14:textId="4EA32CDB"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visualização de toda a movimentação realizada em determinado material (entradas, saídas, transferências, inventários, etc.).</w:t>
      </w:r>
    </w:p>
    <w:p w14:paraId="69605F3D" w14:textId="4F1B7E48"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consultas ao cadastro de materiais por código, descrição, materiais em estoque e outros.</w:t>
      </w:r>
    </w:p>
    <w:p w14:paraId="313289EB" w14:textId="60E1BE6F"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Controlar o estoque mínimo, máximo e ideal dos materiais.</w:t>
      </w:r>
    </w:p>
    <w:p w14:paraId="7AE1BF47" w14:textId="555E6CC5"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Controlar tempo para ressuprimento.</w:t>
      </w:r>
    </w:p>
    <w:p w14:paraId="41740EDD" w14:textId="144BB886"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o cadastro de centro de custos com níveis definidos pela Entidade.</w:t>
      </w:r>
    </w:p>
    <w:p w14:paraId="1C6B08BB" w14:textId="76078162"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consultar a primeira data, a última e o total de aquisições de determinado fornecedor</w:t>
      </w:r>
    </w:p>
    <w:p w14:paraId="513ABC9C" w14:textId="05EB05DD"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consultar o preço da última entrada e preço médio de determinado material, para estimativa de custo.</w:t>
      </w:r>
    </w:p>
    <w:p w14:paraId="55627BDF" w14:textId="264A2C9D"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definir os grupos de materiais (consumo, permanente, perecível, etc.).</w:t>
      </w:r>
    </w:p>
    <w:p w14:paraId="3E36F3A0" w14:textId="7F75A78F"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Gerenciar os saldos físicos e financeiros do estoque, tornando possível seu controle exato.</w:t>
      </w:r>
    </w:p>
    <w:p w14:paraId="5D2D2441" w14:textId="1B2F235E"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que cada setor cadastre e visualize sua requisição de materiais.</w:t>
      </w:r>
    </w:p>
    <w:p w14:paraId="27D4B75E" w14:textId="33DC3A44"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que durante a requisição de materiais, o setor somente e selecione os materiais em estoque nos Depósitos.</w:t>
      </w:r>
    </w:p>
    <w:p w14:paraId="268B5E40" w14:textId="434EF293"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anulação da requisição de materiais.</w:t>
      </w:r>
    </w:p>
    <w:p w14:paraId="4BAB9391" w14:textId="53AB5CBF"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realizar requisição ao setor de Compras, de materiais a serem adquiridos.</w:t>
      </w:r>
    </w:p>
    <w:p w14:paraId="1049051C" w14:textId="7B2BE160"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através da Requisição ao setor de Compras, verificar as quantidades que já entraram no Almoxarifado.</w:t>
      </w:r>
    </w:p>
    <w:p w14:paraId="5C55B812" w14:textId="7CBE8299"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imprimir a guia de Requisição de Materiais.</w:t>
      </w:r>
    </w:p>
    <w:p w14:paraId="5F836D85" w14:textId="7E047764"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Registrar o recebimento de materiais (parcial ou total), com base nas Ordens de Compras, registradas no Sistema de Compras.</w:t>
      </w:r>
    </w:p>
    <w:p w14:paraId="500D5F22" w14:textId="22358C66"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durante o recebimento de materiais, informar a Ordem de Compra referente à entrada, evitando assim que informações como Fornecedor e Valor Unitário de cada produto tenham que ser informados.</w:t>
      </w:r>
    </w:p>
    <w:p w14:paraId="2C0770B2" w14:textId="7781A3E4"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guia de entrada de materiais, mostrando inclusive a localização de onde o produto deve ser armazenado;</w:t>
      </w:r>
    </w:p>
    <w:p w14:paraId="347B323C" w14:textId="468BAE8A"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durante a entrada de materiais, além do registro da data de validade, data de fabricação e lote.</w:t>
      </w:r>
    </w:p>
    <w:p w14:paraId="7542EBE7" w14:textId="43B74036"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realizar o movimento rotativo, ou seja, entrada e saída ao mesmo tempo.</w:t>
      </w:r>
    </w:p>
    <w:p w14:paraId="23610165" w14:textId="3FC14849"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da saída de materiais por centro de custo.</w:t>
      </w:r>
    </w:p>
    <w:p w14:paraId="5B7F3890" w14:textId="70B366F9"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Registrar a saída (parcial ou total) de produtos a partir de uma Requisição de Materiais.</w:t>
      </w:r>
    </w:p>
    <w:p w14:paraId="3AA9C0FB" w14:textId="7E39C258"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realizar a saída total de uma Requisição de Materiais, informando pelo menos o Depósito de onde os materiais devem ser retirados.</w:t>
      </w:r>
    </w:p>
    <w:p w14:paraId="1D5D40C4" w14:textId="5383D4BB"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Realizar a saída com base na Data de Fabricação, Lote e Validade dos materiais (quando existir).</w:t>
      </w:r>
    </w:p>
    <w:p w14:paraId="1D8A620B" w14:textId="1AC72441"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Controlar a saída de materiais pelo preço médio, conforme artigo 106, inciso III da lei 4.320/64.</w:t>
      </w:r>
    </w:p>
    <w:p w14:paraId="60DFF45F" w14:textId="2ED875EF"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guia de remessa de materiais, mostrando inclusive a localização de onde o produto deve ser retirado.</w:t>
      </w:r>
    </w:p>
    <w:p w14:paraId="0AAEB915" w14:textId="14E69BA2"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realização de inventários em depósitos ou em determinados materiais.</w:t>
      </w:r>
    </w:p>
    <w:p w14:paraId="6BFF0290" w14:textId="44B83AF4"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Emitir guia para realização de inventário, onde os valores possam ser atualizados em planilha para posterior inserção no sistema.</w:t>
      </w:r>
    </w:p>
    <w:p w14:paraId="31124766" w14:textId="0E6056B4"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balancete do estoque, mostrando os movimentos de entrada, saída e saldo atual, inclusive por período.</w:t>
      </w:r>
    </w:p>
    <w:p w14:paraId="2549DBEA" w14:textId="7299B1C7"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de entrada de materiais por fornecedores.</w:t>
      </w:r>
    </w:p>
    <w:p w14:paraId="1D865AE7" w14:textId="56109E6F"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emissão de relatórios de movimentação (entrada, saída, transferência) por produto, centro de custo, grupo de material, depósito, etc.</w:t>
      </w:r>
    </w:p>
    <w:p w14:paraId="465A20EA" w14:textId="214478D9"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de movimentação dos materiais em um determinado período.</w:t>
      </w:r>
    </w:p>
    <w:p w14:paraId="0AAD986A" w14:textId="686627DF"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de inventário por grupo de material e geral, evidenciando as alterações no estoque.</w:t>
      </w:r>
    </w:p>
    <w:p w14:paraId="40BCC119" w14:textId="5921812E"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contendo saldo anterior, entradas, saídas e saldo para o mês seguinte, mostrando valores individuais por grupo de material.</w:t>
      </w:r>
    </w:p>
    <w:p w14:paraId="2448A477" w14:textId="5740D40E"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de saldo físico do estoque, por produto, depósito, e grupo de material.</w:t>
      </w:r>
    </w:p>
    <w:p w14:paraId="11DA2E8B" w14:textId="34CED2EC"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de saldo financeiro do estoque.</w:t>
      </w:r>
    </w:p>
    <w:p w14:paraId="7A383EA5" w14:textId="7788C9BB"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que os relatórios possam ser gravados em arquivo para posterior impressão ou consulta.</w:t>
      </w:r>
    </w:p>
    <w:p w14:paraId="5AC829F7" w14:textId="59BFBC77"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após a entrada de materiais, integrada a ordem de compra do Sistema de Compras seja possível a liquidação na Contabilidade, referenciada pela finalização no Sistema de Almoxarifado, evitando retrabalhos e de forma integrada/automatizada de um Sistema para o outro.</w:t>
      </w:r>
    </w:p>
    <w:p w14:paraId="4BFEC378" w14:textId="4FB32E9C"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Fechamento mensal de modo evitar exclusão/ alteração ou inclusão em meses cujos movimentos já se encontram encerrados.</w:t>
      </w:r>
    </w:p>
    <w:p w14:paraId="079DAB2A" w14:textId="09EBDC57"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Apresentar todas as funcionalidades da plataforma Microsoft Windows ®.</w:t>
      </w:r>
    </w:p>
    <w:p w14:paraId="46BC1232" w14:textId="53169331"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Pesquisas disponíveis em todas as telas do sistema, evitando memorização de códigos.</w:t>
      </w:r>
    </w:p>
    <w:p w14:paraId="3812DAE3" w14:textId="05047D20"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o bloqueio do sistema por usuário.</w:t>
      </w:r>
    </w:p>
    <w:p w14:paraId="4663FE52" w14:textId="0C65A702"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Visualização de relatórios antes da impressão.</w:t>
      </w:r>
    </w:p>
    <w:p w14:paraId="0520710D" w14:textId="4104F7BD"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Integração com os módulos destinados a contabilidade, compras, licitações e contratos.</w:t>
      </w:r>
    </w:p>
    <w:p w14:paraId="489DAA5B" w14:textId="1733FBC9"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Controle de usuários que possibilita a personalização do acesso a rotinas e informações do produto.</w:t>
      </w:r>
    </w:p>
    <w:p w14:paraId="639D4C75" w14:textId="3329E91A"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atribuições de acesso a usuários através de senhas, permitindo a caracterização dos usuários.</w:t>
      </w:r>
    </w:p>
    <w:p w14:paraId="248B17D2" w14:textId="77777777" w:rsidR="00381185" w:rsidRPr="003E017F" w:rsidRDefault="00381185" w:rsidP="009937DA">
      <w:pPr>
        <w:jc w:val="both"/>
        <w:rPr>
          <w:rFonts w:ascii="Arial Narrow" w:eastAsia="Arial" w:hAnsi="Arial Narrow" w:cs="Calibri"/>
        </w:rPr>
      </w:pPr>
    </w:p>
    <w:p w14:paraId="071D9BAC" w14:textId="2CDF260F" w:rsidR="00381185" w:rsidRPr="003244FE" w:rsidRDefault="003244FE" w:rsidP="009937DA">
      <w:pPr>
        <w:pStyle w:val="Ttulo2"/>
        <w:spacing w:before="0"/>
        <w:ind w:left="0"/>
        <w:rPr>
          <w:rFonts w:ascii="Arial Narrow" w:eastAsia="Arial" w:hAnsi="Arial Narrow" w:cs="Calibri"/>
          <w:b/>
          <w:bCs/>
          <w:sz w:val="22"/>
          <w:szCs w:val="22"/>
        </w:rPr>
      </w:pPr>
      <w:bookmarkStart w:id="7" w:name="_heading=h.4d34og8" w:colFirst="0" w:colLast="0"/>
      <w:bookmarkEnd w:id="7"/>
      <w:r>
        <w:rPr>
          <w:rFonts w:ascii="Arial Narrow" w:eastAsia="Arial" w:hAnsi="Arial Narrow" w:cs="Calibri"/>
          <w:b/>
          <w:bCs/>
          <w:sz w:val="22"/>
          <w:szCs w:val="22"/>
        </w:rPr>
        <w:t xml:space="preserve">7.8.7 </w:t>
      </w:r>
      <w:r w:rsidR="00381185" w:rsidRPr="003244FE">
        <w:rPr>
          <w:rFonts w:ascii="Arial Narrow" w:eastAsia="Arial" w:hAnsi="Arial Narrow" w:cs="Calibri"/>
          <w:b/>
          <w:bCs/>
          <w:sz w:val="22"/>
          <w:szCs w:val="22"/>
        </w:rPr>
        <w:t>RECURSOS HUMANOS E FOLHA DE PAGAMENTO:</w:t>
      </w:r>
    </w:p>
    <w:p w14:paraId="15E9DACC" w14:textId="77777777" w:rsidR="00381185" w:rsidRPr="003E017F" w:rsidRDefault="00381185" w:rsidP="009937DA">
      <w:pPr>
        <w:jc w:val="both"/>
        <w:rPr>
          <w:rFonts w:ascii="Arial Narrow" w:eastAsia="Arial" w:hAnsi="Arial Narrow" w:cs="Calibri"/>
          <w:color w:val="000000"/>
        </w:rPr>
      </w:pPr>
    </w:p>
    <w:p w14:paraId="477B7842" w14:textId="28409286"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cadastro de servidores com todos os campos exigidos pelo Ministério do Trabalho e Emprego, e possibilite, inclusive, a dispensa do livro de registro dos servidores, conforme Portaria Nº 1.121, de 8 de novembro de 1995. </w:t>
      </w:r>
    </w:p>
    <w:p w14:paraId="66C16600" w14:textId="4F6FA430"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no cadastro do servidor os campos com os dados necessários ao e-Social.</w:t>
      </w:r>
    </w:p>
    <w:p w14:paraId="2472E8AA" w14:textId="12894F49"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campos para controle de arquivo de pessoal.</w:t>
      </w:r>
    </w:p>
    <w:p w14:paraId="6754935A" w14:textId="55310E62" w:rsidR="00381185" w:rsidRPr="003E017F" w:rsidRDefault="003244FE"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informar o vínculo que o servidor teve e/ou tem com o Órgão, com no mínimo os seguintes dados: Regime Jurídico, Vínculo, Cargo, Salário, Data de Nomeação, Data de Posse, Data de Admissão, Data de Término de Contrato Temporário, Lotação, Vínculo Previdenciário, Matrícula Previdenciária, Horário de Trabalho e Local de Trabalho.  </w:t>
      </w:r>
    </w:p>
    <w:p w14:paraId="32A5DC7B" w14:textId="2304B365"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informar e manter informações da qualificação profissional, incluindo a escolaridade e formação.</w:t>
      </w:r>
    </w:p>
    <w:p w14:paraId="20082D08" w14:textId="1E495891"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Controlar os dependentes de servidores para fins de salário família, abono família e imposto de renda, realizando a sua baixa automática no término do benefício, conforme limite e condições previstas para cada dependente. </w:t>
      </w:r>
    </w:p>
    <w:p w14:paraId="74B45748" w14:textId="2893768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Não permitir vincular para servidores distintos o mesmo dependente como dependente de IR. </w:t>
      </w:r>
    </w:p>
    <w:p w14:paraId="45855B05" w14:textId="3F50D464"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cadastro de servidores com seus respectivos regimes jurídicos (estatutários ou celetistas), regimes previdenciários (RPPS ou RGPS), além das diversas formas possíveis de contratação como contratos temporários, comissionados, estagiários, conselheiro tutelar. </w:t>
      </w:r>
    </w:p>
    <w:p w14:paraId="28019E04" w14:textId="234AC82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cadastramento de servidores em diversos regimes jurídicos, tais como: Celetistas, Estatutários, Contratos Temporários, Comissionados e Estagiários.  </w:t>
      </w:r>
    </w:p>
    <w:p w14:paraId="6117D911" w14:textId="7B3E58D5"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cadastrado de pensões judiciais e por morte com seus respectivos dados pessoais e manutenções.</w:t>
      </w:r>
    </w:p>
    <w:p w14:paraId="6AEF444E" w14:textId="18755A8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Registrar e manter o histórico das alterações de cargo, salário, lotação, vínculo previdenciário e local de trabalho dos servidores.  </w:t>
      </w:r>
    </w:p>
    <w:p w14:paraId="781C4A16" w14:textId="7ADB230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Permitir o cadastramento de todas as referências salariais, contendo no mínimo o símbolo da referência e o histórico dos valores salariais para cada referência, conforme previsto no estatuto e PCCS (plano, cargo, carreira e salário).</w:t>
      </w:r>
    </w:p>
    <w:p w14:paraId="7053219B" w14:textId="7DA19DC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cadastramento de todos os cargos do quadro de pessoal de natureza efetiva, comissionado e temporário com no mínimo: Nomenclatura, Natureza, Grau de Instrução, CBO, Referência Salarial Inicial e Quantidade de Vagas Criada, bem como desativar a função.   </w:t>
      </w:r>
    </w:p>
    <w:p w14:paraId="403D1BA3" w14:textId="22F20E42"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Controlar as vagas do cargo.  </w:t>
      </w:r>
    </w:p>
    <w:p w14:paraId="035A1E73" w14:textId="62FAAE7E"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Validar dígito verificador do número do CPF.  </w:t>
      </w:r>
    </w:p>
    <w:p w14:paraId="334EDA46" w14:textId="48EC2C3B"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Validar dígito verificador do número do PIS.  </w:t>
      </w:r>
    </w:p>
    <w:p w14:paraId="7318879E" w14:textId="1B29539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Não permitir cadastrar o CPF duplicado, ou seja, de um cadastro já existente.</w:t>
      </w:r>
    </w:p>
    <w:p w14:paraId="0F17B096" w14:textId="1DC66BE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reajuste parcial ou global das referências salariais.  </w:t>
      </w:r>
    </w:p>
    <w:p w14:paraId="1ADE2B75" w14:textId="55778423"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o controle de estágio probatório e progressão funcional, sempre mantendo as respectivas informações registradas no histórico do servidor.  </w:t>
      </w:r>
    </w:p>
    <w:p w14:paraId="5835ED7C" w14:textId="72A0DFF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os formulários de avaliação de servidores no estágio probatório.  </w:t>
      </w:r>
    </w:p>
    <w:p w14:paraId="27E4A0EA" w14:textId="30B169B2"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as fichas de dados cadastrais dos servidores.  </w:t>
      </w:r>
    </w:p>
    <w:p w14:paraId="08FDF5F2" w14:textId="5FB6A52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Localizar servidores por Nome, CPF, CUC, matrícula, situação admissional, data de afastamento e por situação.  </w:t>
      </w:r>
    </w:p>
    <w:p w14:paraId="11D0FC97" w14:textId="715CDABB"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com a movimentação de pessoal no período: admitido(s) e demitido(s).</w:t>
      </w:r>
    </w:p>
    <w:p w14:paraId="1976DEC3" w14:textId="419D0C28"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Controlar a transferência de servidor, identificando o tipo (cedido/recebido) e se foi realizada com ou sem ônus para a entidade.  </w:t>
      </w:r>
    </w:p>
    <w:p w14:paraId="004C9145" w14:textId="26229E3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controle de estagiários vinculados com a entidade, incluindo a sua escolaridade.  </w:t>
      </w:r>
    </w:p>
    <w:p w14:paraId="146DC0E9" w14:textId="6F345699"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gerenciamento de rubricas (cadastro, alteração, consulta e relatórios). </w:t>
      </w:r>
    </w:p>
    <w:p w14:paraId="518E7101" w14:textId="6535E6CE"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registrar e controlar os empréstimos consignados em folha de pagamento.  </w:t>
      </w:r>
    </w:p>
    <w:p w14:paraId="60920AB6" w14:textId="5380CC21" w:rsidR="00381185" w:rsidRPr="003E017F" w:rsidRDefault="007E447F" w:rsidP="003244FE">
      <w:pPr>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registrar todos os locais de trabalho do servidor, especificando o dia da semana e horário de trabalho em cada local.  </w:t>
      </w:r>
    </w:p>
    <w:p w14:paraId="5DB1C1E1" w14:textId="7355B59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inclusão da foto no cadastro do servidor e que a mesma fique armazenada no banco de dados.  </w:t>
      </w:r>
    </w:p>
    <w:p w14:paraId="0767C5CF" w14:textId="17613809"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cadastro dos aprovados em concursos públicos com os ritos do concurso e do edital.</w:t>
      </w:r>
    </w:p>
    <w:p w14:paraId="331C4D59" w14:textId="72B53725"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Manter o cadastro de período aquisitivo bem como cadastro de férias, e demais manutenções tais como cálculos, afastamentos e controle de faltas.</w:t>
      </w:r>
    </w:p>
    <w:p w14:paraId="5FD01D2E" w14:textId="138FA351"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configuração para deduzir os afastamentos do período aquisitivo de férias.</w:t>
      </w:r>
    </w:p>
    <w:p w14:paraId="4DFC6359" w14:textId="2759459E"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configuração para deduzir as faltas do período aquisitivo de férias.</w:t>
      </w:r>
    </w:p>
    <w:p w14:paraId="667C2DEA" w14:textId="28A72DC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administrar a programação de férias dos servidores.  Este é o resumo dos itens abaixo</w:t>
      </w:r>
    </w:p>
    <w:p w14:paraId="44FA4904" w14:textId="36D57AB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lançamento de histórico de períodos aquisitivos e de gozo de férias.  </w:t>
      </w:r>
    </w:p>
    <w:p w14:paraId="50D00494" w14:textId="1811239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lançamento de mais que um período de gozo para o mesmo período aquisitivo de férias, controlando o saldo restante dos dias de férias.  </w:t>
      </w:r>
    </w:p>
    <w:p w14:paraId="574C91B5" w14:textId="5F67A56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lançamento de férias em gozo e pecúnia para o mesmo período aquisitivo, controlando o saldo restante dos dias de férias. </w:t>
      </w:r>
    </w:p>
    <w:p w14:paraId="2F7EB4D5" w14:textId="30A99909"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lançamento de pecúnia para os estatutários de acordo com a quantidade de dias definida em parâmetros.</w:t>
      </w:r>
    </w:p>
    <w:p w14:paraId="2AEC0E52" w14:textId="1C0C55CE"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controle de dias de férias por dias úteis ou dias corridos de acordo com o definido em parâmetros.</w:t>
      </w:r>
    </w:p>
    <w:p w14:paraId="3CEE2972" w14:textId="7E89C46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relação de férias vencidas por secretaria e por lotação.  </w:t>
      </w:r>
    </w:p>
    <w:p w14:paraId="17B8C319" w14:textId="767BF768"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relação de férias a vencer.  </w:t>
      </w:r>
    </w:p>
    <w:p w14:paraId="262150E7" w14:textId="21D5995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os Avisos de Férias.  </w:t>
      </w:r>
    </w:p>
    <w:p w14:paraId="672977F2" w14:textId="2ED9E489"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ao servidor consultar a sua situação em relação as férias, por período aquisitivo, detalhando os dias de férias a que tem direito, os dias que já foram gozados ou convertidos em pecúnia e os dias de saldo ainda a gozar.  </w:t>
      </w:r>
    </w:p>
    <w:p w14:paraId="3CEB6A70" w14:textId="2B3268F1"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ao servidor efetuar solicitação de férias.  </w:t>
      </w:r>
    </w:p>
    <w:p w14:paraId="2E5F1744" w14:textId="7983B5A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administrar as solicitações de férias realizadas, possibilitando o seu deferimento ou indeferimento.</w:t>
      </w:r>
    </w:p>
    <w:p w14:paraId="110C579C" w14:textId="4C17D154"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configuração de férias por função.  </w:t>
      </w:r>
    </w:p>
    <w:p w14:paraId="2189AF3A" w14:textId="7DA795D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Manter o cadastro de todos os períodos aquisitivos, possibilitando a configuração do tempo de aquisição da licença prêmio dos servidores, desde a admissão até a exoneração, de acordo com a lei, verificando os afastamentos e faltas.  </w:t>
      </w:r>
    </w:p>
    <w:p w14:paraId="3A13F659" w14:textId="3A2C42E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 xml:space="preserve">Gerar e calcular licença prêmio.  </w:t>
      </w:r>
    </w:p>
    <w:p w14:paraId="2ADE899A" w14:textId="1553FB54"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relatório de licença prêmio por lotação, secretaria, por função, centro de custo e situação.  </w:t>
      </w:r>
    </w:p>
    <w:p w14:paraId="3651A78C" w14:textId="3982CDEB"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lançamento de licença prêmio em gozo e pecúnia para o mesmo período aquisitivo.  </w:t>
      </w:r>
    </w:p>
    <w:p w14:paraId="75956E16" w14:textId="4A1A2B6B"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lançamento das licenças por motivo de doença do Servidor, Acidente de Trabalho e demais afastamentos.  </w:t>
      </w:r>
    </w:p>
    <w:p w14:paraId="00AD4618" w14:textId="5409CE73"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lançamento das licenças/afastamentos de acordo com os dados exigidos pelo eSocial. </w:t>
      </w:r>
    </w:p>
    <w:p w14:paraId="1266C330" w14:textId="5B234E1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Efetuar consulta de afastamentos e emissões de relatórios por tipo de afastamento e por período.  </w:t>
      </w:r>
    </w:p>
    <w:p w14:paraId="0B5AD252" w14:textId="2D5C80EA"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cálculo e controle de vale transporte.</w:t>
      </w:r>
    </w:p>
    <w:p w14:paraId="36435683" w14:textId="7E04F46F"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Gerar automaticamente informação para desconto do vale-transporte em folha de pagamento.  </w:t>
      </w:r>
    </w:p>
    <w:p w14:paraId="505AC30E" w14:textId="02122E1F"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Controlar a entrega do vale-transporte reduzindo a sua quantidade em casos de férias, licenças e afastamentos.  </w:t>
      </w:r>
    </w:p>
    <w:p w14:paraId="44F9E1FA" w14:textId="5FB43200"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Protocolo de Entrega do Vale-Transporte, discriminando a quantidade de vales entregues ao servidor por empresa e linha.  </w:t>
      </w:r>
    </w:p>
    <w:p w14:paraId="415F1142" w14:textId="53DD507B"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Controlar o tempo de serviço para fins de Férias Prêmio, adicional por Tempo de Serviço e Aposentadoria.  </w:t>
      </w:r>
    </w:p>
    <w:p w14:paraId="45C6A2D9" w14:textId="77777777" w:rsidR="007E44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configuração das regras para contagem de tempo de serviço, individualizado para cada finalidade. </w:t>
      </w:r>
    </w:p>
    <w:p w14:paraId="7725D7DB" w14:textId="07A0FAEA"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o registro de tempo de serviço cumprido em outras entidades e/ou empresas.  </w:t>
      </w:r>
    </w:p>
    <w:p w14:paraId="01D6E652" w14:textId="01C08032"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Certidão de Tempo de Serviço.  </w:t>
      </w:r>
    </w:p>
    <w:p w14:paraId="2C4E91B6" w14:textId="71319D8F"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Certidão de Tempo de Serviço Consolidada, incluindo todos os vínculos do servidor com o Órgão.  </w:t>
      </w:r>
    </w:p>
    <w:p w14:paraId="5D38B641" w14:textId="2668ABD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a Certidão de Tempo de Contribuição, conforme layout exigido pelo INSS e Previdência própria.</w:t>
      </w:r>
    </w:p>
    <w:p w14:paraId="63B4C2DD" w14:textId="24209D3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cálculo automático de: Folha de Pagamento Mensal, Férias, Extra Folha, Adiantamento de Salário, 13º Salário e Rescisão Contratual.</w:t>
      </w:r>
    </w:p>
    <w:p w14:paraId="28A47DAA" w14:textId="240C74C5"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cálculo de férias de forma individual, sendo, neste último caso, baseado na programação de férias dos servidores.  </w:t>
      </w:r>
    </w:p>
    <w:p w14:paraId="4975B361" w14:textId="4C683C9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cálculo de rescisões e suas rubricas de forma individual.</w:t>
      </w:r>
    </w:p>
    <w:p w14:paraId="436F7B29" w14:textId="6BA40D62"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inclusão de rubricas na Folha Mensal oriundas de Lançamentos Retroativos.</w:t>
      </w:r>
    </w:p>
    <w:p w14:paraId="26D4B574" w14:textId="64BB173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Termo de Rescisão.  </w:t>
      </w:r>
    </w:p>
    <w:p w14:paraId="4941E9A6" w14:textId="10D87DA3"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Termo de Exoneração (Servidores Estatutários e Comissionados).  </w:t>
      </w:r>
    </w:p>
    <w:p w14:paraId="00AD5C3A" w14:textId="4F5BB24B"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simulações parciais ou totais da folha de pagamento.  </w:t>
      </w:r>
    </w:p>
    <w:p w14:paraId="15B7C529" w14:textId="58BC96F8"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Gerar automaticamente os valores relativos a salário família dos dependentes.  </w:t>
      </w:r>
    </w:p>
    <w:p w14:paraId="46137031" w14:textId="3366008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configurar a fórmula de cálculo de qualquer vencimento e desconto, tornando o cálculo da folha conforme o estatuto da unidade gestora e administrado pelo próprio usuário do sistema.  </w:t>
      </w:r>
    </w:p>
    <w:p w14:paraId="72C3D2EA" w14:textId="28CB3CF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Calcular e processar os valores relativos à contribuição individual e patronal para previdência.  </w:t>
      </w:r>
    </w:p>
    <w:p w14:paraId="5D7F4BB3" w14:textId="5A931FA1"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Gerar o arquivo da SEFIP/GFIP nos padrões da legislação vigente.  </w:t>
      </w:r>
    </w:p>
    <w:p w14:paraId="7787F30E" w14:textId="5485A918"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Incluir os autônomos no arquivo da SEFIP/GFIP de forma automática, buscando os dados necessários diretamente na base contábil.  </w:t>
      </w:r>
    </w:p>
    <w:p w14:paraId="358468E8" w14:textId="06B22D1A"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identificação dos transportadores autônomos para seu correto enquadramento no arquivo da SEFIP/GFIP, nos padrões da legislação vigente.  </w:t>
      </w:r>
    </w:p>
    <w:p w14:paraId="33B959D5" w14:textId="47E870C4"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Folha Analítica Geral, possibilitando a separação por grupo de servidores de mesmo vínculo, regime, cargo, faixa salarial, banco, lotação e local de trabalho.  </w:t>
      </w:r>
    </w:p>
    <w:p w14:paraId="68B81A24" w14:textId="5FE28775"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inclusão de valores variáveis na folha, como os provenientes de horas extras, empréstimos, descontos diversos e ações judiciais.  </w:t>
      </w:r>
    </w:p>
    <w:p w14:paraId="79CFC824" w14:textId="3958C212"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Realizar a integração com empresas pra gestão de consignados permitindo a exportação de dados dos servidores, importados dos valores a serem descontados e folha e o retorno com os descontos efetuados.</w:t>
      </w:r>
    </w:p>
    <w:p w14:paraId="333E10F4" w14:textId="0806A4D9"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resumo dos valores líquidos da folha por banco.  </w:t>
      </w:r>
    </w:p>
    <w:p w14:paraId="6F1D2E7D" w14:textId="423A77B3"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Gerar os empenhos e as notas de despesa extraorçamentária da folha de pagamento e dos respectivos encargos patronais de forma automática.  </w:t>
      </w:r>
    </w:p>
    <w:p w14:paraId="4D8D670C" w14:textId="4BC8BC04"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a Planilha Contábil com os valores da folha de pagamento e dos respectivos encargos patronais.  </w:t>
      </w:r>
    </w:p>
    <w:p w14:paraId="44B71818" w14:textId="67C1B76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Disponibilizar consulta e emissão do contracheque.  </w:t>
      </w:r>
    </w:p>
    <w:p w14:paraId="3F24174D" w14:textId="30F8A981"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Disponibilizar contra cheque na página de atendimento ao Cidadão – Contra cheque web.</w:t>
      </w:r>
    </w:p>
    <w:p w14:paraId="669EC2DB" w14:textId="59FF057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consulta e emissão do comprovante de rendimentos.  </w:t>
      </w:r>
    </w:p>
    <w:p w14:paraId="73A63C3F" w14:textId="28F0BFB4"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impressão do contracheque através de modos pré determinados e parametrizados no sistema.</w:t>
      </w:r>
    </w:p>
    <w:p w14:paraId="4B624448" w14:textId="4178AEAE"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 xml:space="preserve">Gerar as informações anuais para a DIRF, nos padrões da legislação vigente, via arquivo texto para a importação no software da Receita Federal.  </w:t>
      </w:r>
    </w:p>
    <w:p w14:paraId="13E260B1" w14:textId="10C884B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Gerar as informações anuais para a RAIS, nos padrões da legislação vigente, via arquivo texto para importação no software do SERPRO.  </w:t>
      </w:r>
    </w:p>
    <w:p w14:paraId="6EA4144E" w14:textId="18EA8442"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geração do arquivo CAGED.</w:t>
      </w:r>
    </w:p>
    <w:p w14:paraId="27ABE268" w14:textId="7DB722C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Gerar as informações de admissão e rescisão necessárias ao CAGED, via arquivo texto, para importação no software do Ministério do Trabalho.  </w:t>
      </w:r>
    </w:p>
    <w:p w14:paraId="0819832E" w14:textId="141B2DD4"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Manter histórico para cada servidor com detalhamento de todos os pagamentos e descontos, permitindo consulta ou emissão de relatórios.  </w:t>
      </w:r>
    </w:p>
    <w:p w14:paraId="55CA358E" w14:textId="01E891F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consulta de cálculos que permita visualizar o contracheque dos servidores, tendo acesso rápido à tabela do INSS, tabela do IR, posição de férias e afastamentos.  </w:t>
      </w:r>
    </w:p>
    <w:p w14:paraId="49756B1E" w14:textId="3EBB9984"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contracheques, permitindo a inclusão de textos e mensagens em todos os contracheques ou para determinados servidores.  </w:t>
      </w:r>
    </w:p>
    <w:p w14:paraId="389B3245" w14:textId="34A7CCE1"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contracheques de meses anteriores (Segunda Via).  </w:t>
      </w:r>
    </w:p>
    <w:p w14:paraId="34E448C6" w14:textId="4F009A31"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geração de arquivos para crédito em conta corrente da rede bancária, emitindo relação dos créditos contendo matrícula, nome, conta corrente e valor a ser creditado.</w:t>
      </w:r>
    </w:p>
    <w:p w14:paraId="34C8A740" w14:textId="50117A91"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Guia de Recolhimento da Previdência.  </w:t>
      </w:r>
    </w:p>
    <w:p w14:paraId="10C51B7E" w14:textId="66DA2070"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rotinas de controle e cálculo para pagamento das pensões judiciais, a partir do desconto efetuado na folha do servidor, incluindo depósito em conta.  </w:t>
      </w:r>
    </w:p>
    <w:p w14:paraId="74BC710F" w14:textId="085AC99F"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desconto e pagamento de pensão alimentícia para vários dependentes de um mesmo servidor.  </w:t>
      </w:r>
    </w:p>
    <w:p w14:paraId="7C4A46CE" w14:textId="6F067DDB"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recibos para pagamento de pensão judicial e por morte.  </w:t>
      </w:r>
    </w:p>
    <w:p w14:paraId="488B3E81" w14:textId="01167DF0"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completa de controle de diárias.</w:t>
      </w:r>
    </w:p>
    <w:p w14:paraId="20E9A379" w14:textId="6DFB472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relação do controle de diárias.</w:t>
      </w:r>
    </w:p>
    <w:p w14:paraId="3E310CCF" w14:textId="35E17BDA"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reajuste dos valores das diárias.</w:t>
      </w:r>
    </w:p>
    <w:p w14:paraId="7AC52F59" w14:textId="43B01729"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o registro da Concessão de Diárias de viagem para servidores.  </w:t>
      </w:r>
    </w:p>
    <w:p w14:paraId="79B6547A" w14:textId="1447D8B8"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a integração com o Ponto Eletrônico, no mínimo, via arquivo texto.  </w:t>
      </w:r>
    </w:p>
    <w:p w14:paraId="62D3C2EE" w14:textId="4BC5260F"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Gerar arquivos para avaliação atuarial para diversas empresas, incluindo o SIPREV, programa disponibilizado pela Secretária de Previdência para gestão dos RPPS.</w:t>
      </w:r>
    </w:p>
    <w:p w14:paraId="70EA12FA" w14:textId="12AFAD39"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Gerar os arquivos exigidos pelo Tribunal de Contas do Estado de Minas Gerais no layout apropriado – SICOM – Modulo da Folha de Pagamento</w:t>
      </w:r>
    </w:p>
    <w:p w14:paraId="5EE6FDF3" w14:textId="0911E9F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Controlar o cálculo do INSS e do IR dos servidores que acumulam dois cargos, para o correto enquadramento na faixa de cálculo e no teto previdenciário.  </w:t>
      </w:r>
    </w:p>
    <w:p w14:paraId="5EA93A4D" w14:textId="29EB1AC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configuração dos proventos e descontos que devem compor os valores de cada um dos campos do comprovante de rendimentos.  </w:t>
      </w:r>
    </w:p>
    <w:p w14:paraId="1D2E92D0" w14:textId="4F969A02"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inclusão do brasão da entidade ou logotipo da entidade no cabeçalho dos relatórios.  </w:t>
      </w:r>
    </w:p>
    <w:p w14:paraId="1EC2EC30" w14:textId="78F39C83"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Gerar o arquivo MANAD exigido pela Fiscalização da Secretaria da Receita previdenciária.  </w:t>
      </w:r>
    </w:p>
    <w:p w14:paraId="36EBB0E0" w14:textId="02CD7CF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a Relação dos Salários de Contribuição para o INSS, com a respectiva discriminação das parcelas que compõem o salário de contribuição.  </w:t>
      </w:r>
    </w:p>
    <w:p w14:paraId="0AED4723" w14:textId="468D1852"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emissão de dados exigidos na LAI referente a folha de pagamento por nome e/ou matrícula.</w:t>
      </w:r>
    </w:p>
    <w:p w14:paraId="4BCEC150" w14:textId="25014C49"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cadastro de EPI (equipamento de proteção individual). </w:t>
      </w:r>
    </w:p>
    <w:p w14:paraId="55DAEB5C" w14:textId="2D695C4F"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cadastro de EPC (equipamento de proteção coletiva).</w:t>
      </w:r>
    </w:p>
    <w:p w14:paraId="4A840555" w14:textId="2F270B1A"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cadastro das Condições Ambientais.</w:t>
      </w:r>
    </w:p>
    <w:p w14:paraId="45CD70B6" w14:textId="7A36C939"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cadastro de Comunicado de Acidente de Trabalho.</w:t>
      </w:r>
    </w:p>
    <w:p w14:paraId="7569BFFE" w14:textId="0207797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cadastro de Monitoramento de Saúde do Trabalhador. </w:t>
      </w:r>
    </w:p>
    <w:p w14:paraId="74F77738" w14:textId="304338C0"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realizar a qualificação cadastral dos Servidores para atender ao eSocial.</w:t>
      </w:r>
    </w:p>
    <w:p w14:paraId="54A59A9A" w14:textId="74378ACF"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controle de convênios como, por exemplo, farmácias. </w:t>
      </w:r>
    </w:p>
    <w:p w14:paraId="7028D824" w14:textId="37CB9DF5"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emissão de carta margem para solicitação de empréstimo consignado.</w:t>
      </w:r>
    </w:p>
    <w:p w14:paraId="69F8C0E1" w14:textId="1CBA609E"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de progressão salarial permitindo a execução por período ou cargo.</w:t>
      </w:r>
    </w:p>
    <w:p w14:paraId="070C75D9" w14:textId="262AF3EB"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configuração da progressão salarial conforme estatuto vigente.</w:t>
      </w:r>
    </w:p>
    <w:p w14:paraId="0411ADD9" w14:textId="6482E20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integração nativa com o sistema de contabilidade para geração dos autônomos para a GEFIP.</w:t>
      </w:r>
    </w:p>
    <w:p w14:paraId="35471129" w14:textId="4C8A46E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Possuir integração nativa com o sistema de contabilidade para efetivação dos lançamentos das Provisões de 13º e Férias.</w:t>
      </w:r>
    </w:p>
    <w:p w14:paraId="026A15A2" w14:textId="0CDBE0E5"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geração dos dados para envio ao SIOPE.</w:t>
      </w:r>
    </w:p>
    <w:p w14:paraId="3ACCA31F" w14:textId="04EC6DBE"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de execução por bloco para envio e conferência do SIOPE.</w:t>
      </w:r>
    </w:p>
    <w:p w14:paraId="579AA9BD" w14:textId="43CD2E7A"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encerramento mensal, não permitindo assim alterações em cálculos e cadastro realizados anterior ao </w:t>
      </w:r>
      <w:r>
        <w:rPr>
          <w:rFonts w:ascii="Arial Narrow" w:eastAsia="Arial" w:hAnsi="Arial Narrow" w:cs="Calibri"/>
          <w:color w:val="000000"/>
        </w:rPr>
        <w:t>f</w:t>
      </w:r>
      <w:r w:rsidR="00381185" w:rsidRPr="003E017F">
        <w:rPr>
          <w:rFonts w:ascii="Arial Narrow" w:eastAsia="Arial" w:hAnsi="Arial Narrow" w:cs="Calibri"/>
          <w:color w:val="000000"/>
        </w:rPr>
        <w:t>echamento mensal.</w:t>
      </w:r>
    </w:p>
    <w:p w14:paraId="636EA175" w14:textId="7B234FE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iniciar a folha mensal do próximo mês sem mesmo ter encerrado o movimento mensal atual.</w:t>
      </w:r>
    </w:p>
    <w:p w14:paraId="2634F1A1" w14:textId="5777BD25"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fechamento mensal dos cálculos evitando assim a alteração dos dados do Mês já fechado.</w:t>
      </w:r>
    </w:p>
    <w:p w14:paraId="58266515" w14:textId="7EB13EE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finalização dos diferentes tipos de cálculos evitando assim alterações nos mesmos, permitindo a realização dos cálculos diferentes dos já finalizados.</w:t>
      </w:r>
    </w:p>
    <w:p w14:paraId="5400CE4A" w14:textId="1EB3E09A"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Emitir relatório de provisão referente a valores de 13º salário e férias.</w:t>
      </w:r>
    </w:p>
    <w:p w14:paraId="3DF6C9CB" w14:textId="507A524D"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de pagamento do PASEP.</w:t>
      </w:r>
    </w:p>
    <w:p w14:paraId="3FA85394" w14:textId="3CB068DC"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de cadastro de PASEP e possibilita a geração de arquivos para cadastro e recebido dos arquivos conforme layout definido pelo BANCO DO BRASIL.</w:t>
      </w:r>
    </w:p>
    <w:p w14:paraId="379B1EA5" w14:textId="40054335"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para emissão de etiquetas de Mala Direta.</w:t>
      </w:r>
    </w:p>
    <w:p w14:paraId="54F37D87" w14:textId="29421C72"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usuário configurar as etiquetas de Mala Direta.</w:t>
      </w:r>
    </w:p>
    <w:p w14:paraId="1C2378DD" w14:textId="7DD6605A"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emissão de etiquetas pré definida de Cartão de Ponto, Correspondências bem como personalizar uma etiqueta. </w:t>
      </w:r>
    </w:p>
    <w:p w14:paraId="17E08171" w14:textId="12B888B4"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o cálculo da folha de pagamento utilizando o mês comercial ou mês calendário.</w:t>
      </w:r>
    </w:p>
    <w:p w14:paraId="1AD286A6" w14:textId="450B2791"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geração de arquivos de abertura de contas do Banco do Brasil, Caixa e Itaú.</w:t>
      </w:r>
    </w:p>
    <w:p w14:paraId="1984436E" w14:textId="25938157"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emissão de Contrato de Trabalho.</w:t>
      </w:r>
    </w:p>
    <w:p w14:paraId="021BA47D" w14:textId="6D5F33F6" w:rsidR="00381185" w:rsidRPr="003E017F" w:rsidRDefault="007E447F" w:rsidP="003244FE">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cálculo e controle de Plano de Saúde.</w:t>
      </w:r>
    </w:p>
    <w:p w14:paraId="7981F47F" w14:textId="77777777" w:rsidR="00381185" w:rsidRPr="003E017F" w:rsidRDefault="00381185" w:rsidP="009937DA">
      <w:pPr>
        <w:jc w:val="both"/>
        <w:rPr>
          <w:rFonts w:ascii="Arial Narrow" w:eastAsia="Arial" w:hAnsi="Arial Narrow" w:cs="Calibri"/>
        </w:rPr>
      </w:pPr>
    </w:p>
    <w:p w14:paraId="098DA8F9" w14:textId="114AF622" w:rsidR="00381185" w:rsidRPr="003244FE" w:rsidRDefault="003244FE" w:rsidP="009937DA">
      <w:pPr>
        <w:pStyle w:val="Ttulo2"/>
        <w:spacing w:before="0"/>
        <w:ind w:left="0"/>
        <w:rPr>
          <w:rFonts w:ascii="Arial Narrow" w:eastAsia="Arial" w:hAnsi="Arial Narrow" w:cs="Calibri"/>
          <w:b/>
          <w:bCs/>
          <w:sz w:val="22"/>
          <w:szCs w:val="22"/>
        </w:rPr>
      </w:pPr>
      <w:r w:rsidRPr="003244FE">
        <w:rPr>
          <w:rFonts w:ascii="Arial Narrow" w:eastAsia="Arial" w:hAnsi="Arial Narrow" w:cs="Calibri"/>
          <w:b/>
          <w:bCs/>
          <w:sz w:val="22"/>
          <w:szCs w:val="22"/>
        </w:rPr>
        <w:t xml:space="preserve">7.8.8 </w:t>
      </w:r>
      <w:r w:rsidR="00381185" w:rsidRPr="003244FE">
        <w:rPr>
          <w:rFonts w:ascii="Arial Narrow" w:eastAsia="Arial" w:hAnsi="Arial Narrow" w:cs="Calibri"/>
          <w:b/>
          <w:bCs/>
          <w:sz w:val="22"/>
          <w:szCs w:val="22"/>
        </w:rPr>
        <w:t>MÓDULO ESOCIAL</w:t>
      </w:r>
    </w:p>
    <w:p w14:paraId="1A98142D" w14:textId="77777777" w:rsidR="00381185" w:rsidRPr="003E017F" w:rsidRDefault="00381185" w:rsidP="009937DA">
      <w:pPr>
        <w:jc w:val="both"/>
        <w:rPr>
          <w:rFonts w:ascii="Arial Narrow" w:eastAsia="Arial" w:hAnsi="Arial Narrow" w:cs="Calibri"/>
        </w:rPr>
      </w:pPr>
    </w:p>
    <w:p w14:paraId="574AD345" w14:textId="0F655F00" w:rsidR="00381185" w:rsidRPr="003E017F" w:rsidRDefault="00011607" w:rsidP="009937DA">
      <w:pPr>
        <w:jc w:val="both"/>
        <w:rPr>
          <w:rFonts w:ascii="Arial Narrow" w:eastAsia="Arial" w:hAnsi="Arial Narrow" w:cs="Calibri"/>
        </w:rPr>
      </w:pPr>
      <w:r w:rsidRPr="00011607">
        <w:rPr>
          <w:rFonts w:ascii="Arial Narrow" w:eastAsia="Arial" w:hAnsi="Arial Narrow" w:cs="Calibri"/>
          <w:b/>
          <w:bCs/>
        </w:rPr>
        <w:t>7.8.8.1</w:t>
      </w:r>
      <w:r>
        <w:rPr>
          <w:rFonts w:ascii="Arial Narrow" w:eastAsia="Arial" w:hAnsi="Arial Narrow" w:cs="Calibri"/>
        </w:rPr>
        <w:t xml:space="preserve"> </w:t>
      </w:r>
      <w:r w:rsidR="00381185" w:rsidRPr="003E017F">
        <w:rPr>
          <w:rFonts w:ascii="Arial Narrow" w:eastAsia="Arial" w:hAnsi="Arial Narrow" w:cs="Calibri"/>
        </w:rPr>
        <w:t>O Sistema de Escrituração Digital das Obrigações Fiscais, Previdenciárias e Trabalhistas – eSocial deverá ser integrado com a Folha de Pagamento, considerando: </w:t>
      </w:r>
    </w:p>
    <w:p w14:paraId="6C97DE7F" w14:textId="77777777" w:rsidR="00381185" w:rsidRPr="003E017F" w:rsidRDefault="00381185" w:rsidP="009937DA">
      <w:pPr>
        <w:pBdr>
          <w:top w:val="nil"/>
          <w:left w:val="nil"/>
          <w:bottom w:val="nil"/>
          <w:right w:val="nil"/>
          <w:between w:val="nil"/>
        </w:pBdr>
        <w:jc w:val="both"/>
        <w:rPr>
          <w:rFonts w:ascii="Arial Narrow" w:eastAsia="Arial" w:hAnsi="Arial Narrow" w:cs="Calibri"/>
          <w:color w:val="000000"/>
        </w:rPr>
      </w:pPr>
    </w:p>
    <w:p w14:paraId="193FA593" w14:textId="769CDF3C"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parametrização das informações necessárias para envio do eSocial; </w:t>
      </w:r>
    </w:p>
    <w:p w14:paraId="39BFC08F" w14:textId="081C13B8"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escolher o ambiente de envio para o eSocial: </w:t>
      </w:r>
    </w:p>
    <w:p w14:paraId="0C4B04B8" w14:textId="2B43580F" w:rsidR="00381185" w:rsidRPr="003E017F" w:rsidRDefault="00011607" w:rsidP="00011607">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A</w:t>
      </w:r>
      <w:r w:rsidR="00381185" w:rsidRPr="003E017F">
        <w:rPr>
          <w:rFonts w:ascii="Arial Narrow" w:eastAsia="Arial" w:hAnsi="Arial Narrow" w:cs="Calibri"/>
          <w:color w:val="000000"/>
        </w:rPr>
        <w:t>mbiente de produção (ambiente oficial /efeitos jurídicos);</w:t>
      </w:r>
    </w:p>
    <w:p w14:paraId="3500C75C" w14:textId="0419A175" w:rsidR="00381185" w:rsidRPr="003E017F" w:rsidRDefault="00011607" w:rsidP="00011607">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Ambiente de produção restrita (ambiente de teste sem efeitos jurídicos); </w:t>
      </w:r>
    </w:p>
    <w:p w14:paraId="79ECD6F4" w14:textId="342E8F64"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limpar a base de dados do ambiente de teste;</w:t>
      </w:r>
    </w:p>
    <w:p w14:paraId="0DFF5A3C" w14:textId="1F88431F"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integrar e importar os dados da folha de pagamento sem a necessidade de digitação das informações, evitando o retrabalho. </w:t>
      </w:r>
    </w:p>
    <w:p w14:paraId="18357290" w14:textId="5FF9094A"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acompanhar o status das importações dos dados da folha de pagamento e visualizar os detalhes de cada status da importação; </w:t>
      </w:r>
    </w:p>
    <w:p w14:paraId="5578ABB8" w14:textId="788BCD6C"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consultar os dados agrupados por evento antes de serem enviados para o eSocial; </w:t>
      </w:r>
    </w:p>
    <w:p w14:paraId="11608E89" w14:textId="17EB8C94"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visualizar o XML dos eventos que serão enviados; </w:t>
      </w:r>
    </w:p>
    <w:p w14:paraId="4048C555" w14:textId="492F45C5"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salvar o XML dos eventos que serão enviados;</w:t>
      </w:r>
    </w:p>
    <w:p w14:paraId="42C7241F" w14:textId="19FF7F16"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acessar o módulo do eSocial web de acordo com a permissão no cadastro da folha de pagamento;</w:t>
      </w:r>
    </w:p>
    <w:p w14:paraId="6CC195B9" w14:textId="1D0631AC"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gerar as demandas de envio para integrar no eSocial automaticamente de acordo com os cadastros da folha; </w:t>
      </w:r>
    </w:p>
    <w:p w14:paraId="5999B997" w14:textId="1975D9AE"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utilização de certificado digital em formato compatível com o eSocial (A1 e A3); </w:t>
      </w:r>
    </w:p>
    <w:p w14:paraId="7971B888" w14:textId="207CF3AE"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gestão de todos os eventos de acordo com status no eSocial, identificador (chave do evento), data de envio e seleção por evento; </w:t>
      </w:r>
    </w:p>
    <w:p w14:paraId="1AC14214" w14:textId="498D1A50"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Manter o histórico de envio para o eSocial; </w:t>
      </w:r>
    </w:p>
    <w:p w14:paraId="0310B8BC" w14:textId="778F7995"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envio de eventos em lote independente da ordem /hierarquia dos eventos; </w:t>
      </w:r>
    </w:p>
    <w:p w14:paraId="338BB201" w14:textId="0953D92C"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consultar o retorno do envio dos dados para o eSocial para todos os eventos e visualização do retorno do erro caso o evento seja rejeitado pelo eSocial; </w:t>
      </w:r>
    </w:p>
    <w:p w14:paraId="1138A291" w14:textId="717DA751"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Possibilitar o usuário o acompanhamento do status de envio ao eSocial;  </w:t>
      </w:r>
    </w:p>
    <w:p w14:paraId="44C142C2" w14:textId="27AB0564"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enviar e realizar a consulta dos eventos em uma única ação. </w:t>
      </w:r>
    </w:p>
    <w:p w14:paraId="452ADB27" w14:textId="37D23AF8"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enviar os eventos de acordo com o faseamento do eSocial definido pelo eSocial:</w:t>
      </w:r>
    </w:p>
    <w:p w14:paraId="1826365F" w14:textId="34E66392" w:rsidR="00381185" w:rsidRPr="003E017F" w:rsidRDefault="00011607" w:rsidP="00011607">
      <w:pPr>
        <w:widowControl/>
        <w:shd w:val="clear" w:color="auto" w:fill="FFFFFF"/>
        <w:autoSpaceDE/>
        <w:autoSpaceDN/>
        <w:jc w:val="both"/>
        <w:rPr>
          <w:rFonts w:ascii="Arial Narrow" w:eastAsia="Arial" w:hAnsi="Arial Narrow" w:cs="Calibri"/>
          <w:color w:val="242424"/>
        </w:rPr>
      </w:pPr>
      <w:r>
        <w:rPr>
          <w:rFonts w:ascii="Arial Narrow" w:eastAsia="Arial" w:hAnsi="Arial Narrow" w:cs="Calibri"/>
          <w:color w:val="242424"/>
        </w:rPr>
        <w:t xml:space="preserve">- </w:t>
      </w:r>
      <w:r w:rsidR="00381185" w:rsidRPr="003E017F">
        <w:rPr>
          <w:rFonts w:ascii="Arial Narrow" w:eastAsia="Arial" w:hAnsi="Arial Narrow" w:cs="Calibri"/>
          <w:color w:val="242424"/>
        </w:rPr>
        <w:t>Permitir visualizar eventos que estão com status inconsistentes para o envio do eSocial;</w:t>
      </w:r>
    </w:p>
    <w:p w14:paraId="0D008DC4" w14:textId="1940AEFC" w:rsidR="00381185" w:rsidRPr="003E017F" w:rsidRDefault="00011607" w:rsidP="00011607">
      <w:pPr>
        <w:widowControl/>
        <w:shd w:val="clear" w:color="auto" w:fill="FFFFFF"/>
        <w:autoSpaceDE/>
        <w:autoSpaceDN/>
        <w:jc w:val="both"/>
        <w:rPr>
          <w:rFonts w:ascii="Arial Narrow" w:eastAsia="Arial" w:hAnsi="Arial Narrow" w:cs="Calibri"/>
          <w:color w:val="242424"/>
        </w:rPr>
      </w:pPr>
      <w:r>
        <w:rPr>
          <w:rFonts w:ascii="Arial Narrow" w:eastAsia="Arial" w:hAnsi="Arial Narrow" w:cs="Calibri"/>
          <w:color w:val="242424"/>
        </w:rPr>
        <w:t xml:space="preserve">- </w:t>
      </w:r>
      <w:r w:rsidR="00381185" w:rsidRPr="003E017F">
        <w:rPr>
          <w:rFonts w:ascii="Arial Narrow" w:eastAsia="Arial" w:hAnsi="Arial Narrow" w:cs="Calibri"/>
          <w:color w:val="242424"/>
        </w:rPr>
        <w:t>Permitir visualizar os logs de acesso do usuário (auditoria);</w:t>
      </w:r>
    </w:p>
    <w:p w14:paraId="694B54F8" w14:textId="6295F678" w:rsidR="00381185" w:rsidRPr="003E017F" w:rsidRDefault="00011607" w:rsidP="00011607">
      <w:pPr>
        <w:widowControl/>
        <w:shd w:val="clear" w:color="auto" w:fill="FFFFFF"/>
        <w:autoSpaceDE/>
        <w:autoSpaceDN/>
        <w:jc w:val="both"/>
        <w:rPr>
          <w:rFonts w:ascii="Arial Narrow" w:eastAsia="Arial" w:hAnsi="Arial Narrow" w:cs="Calibri"/>
          <w:color w:val="242424"/>
        </w:rPr>
      </w:pPr>
      <w:r>
        <w:rPr>
          <w:rFonts w:ascii="Arial Narrow" w:eastAsia="Arial" w:hAnsi="Arial Narrow" w:cs="Calibri"/>
          <w:color w:val="242424"/>
        </w:rPr>
        <w:t xml:space="preserve">- </w:t>
      </w:r>
      <w:r w:rsidR="00381185" w:rsidRPr="003E017F">
        <w:rPr>
          <w:rFonts w:ascii="Arial Narrow" w:eastAsia="Arial" w:hAnsi="Arial Narrow" w:cs="Calibri"/>
          <w:color w:val="242424"/>
        </w:rPr>
        <w:t>Permitir realizar a consulta de logs por ação e período de envio;</w:t>
      </w:r>
    </w:p>
    <w:p w14:paraId="0A0793DA" w14:textId="31B83615" w:rsidR="00381185" w:rsidRPr="003E017F" w:rsidRDefault="00011607" w:rsidP="00011607">
      <w:pPr>
        <w:widowControl/>
        <w:shd w:val="clear" w:color="auto" w:fill="FFFFFF"/>
        <w:autoSpaceDE/>
        <w:autoSpaceDN/>
        <w:jc w:val="both"/>
        <w:rPr>
          <w:rFonts w:ascii="Arial Narrow" w:eastAsia="Arial" w:hAnsi="Arial Narrow" w:cs="Calibri"/>
          <w:color w:val="242424"/>
        </w:rPr>
      </w:pPr>
      <w:r>
        <w:rPr>
          <w:rFonts w:ascii="Arial Narrow" w:eastAsia="Arial" w:hAnsi="Arial Narrow" w:cs="Calibri"/>
          <w:color w:val="242424"/>
        </w:rPr>
        <w:t xml:space="preserve">- </w:t>
      </w:r>
      <w:r w:rsidR="00381185" w:rsidRPr="003E017F">
        <w:rPr>
          <w:rFonts w:ascii="Arial Narrow" w:eastAsia="Arial" w:hAnsi="Arial Narrow" w:cs="Calibri"/>
          <w:color w:val="242424"/>
        </w:rPr>
        <w:t>Permitir acessar o eSocial direto do navegador;</w:t>
      </w:r>
    </w:p>
    <w:p w14:paraId="5FBFB8EE" w14:textId="22BEDC7A" w:rsidR="00381185" w:rsidRPr="003E017F" w:rsidRDefault="00011607" w:rsidP="00011607">
      <w:pPr>
        <w:widowControl/>
        <w:shd w:val="clear" w:color="auto" w:fill="FFFFFF"/>
        <w:autoSpaceDE/>
        <w:autoSpaceDN/>
        <w:jc w:val="both"/>
        <w:rPr>
          <w:rFonts w:ascii="Arial Narrow" w:eastAsia="Arial" w:hAnsi="Arial Narrow" w:cs="Calibri"/>
          <w:color w:val="242424"/>
        </w:rPr>
      </w:pPr>
      <w:r>
        <w:rPr>
          <w:rFonts w:ascii="Arial Narrow" w:eastAsia="Arial" w:hAnsi="Arial Narrow" w:cs="Calibri"/>
          <w:color w:val="242424"/>
        </w:rPr>
        <w:t xml:space="preserve">- </w:t>
      </w:r>
      <w:r w:rsidR="00381185" w:rsidRPr="003E017F">
        <w:rPr>
          <w:rFonts w:ascii="Arial Narrow" w:eastAsia="Arial" w:hAnsi="Arial Narrow" w:cs="Calibri"/>
          <w:color w:val="242424"/>
        </w:rPr>
        <w:t>Permitir gerar relatório com informações do cadastro do servidor com dados do ultimo envio de salário, cargo e função para o eSocial;</w:t>
      </w:r>
    </w:p>
    <w:p w14:paraId="59267F24" w14:textId="63CA1C36" w:rsidR="00381185" w:rsidRPr="003E017F" w:rsidRDefault="00011607" w:rsidP="00011607">
      <w:pPr>
        <w:widowControl/>
        <w:shd w:val="clear" w:color="auto" w:fill="FFFFFF"/>
        <w:autoSpaceDE/>
        <w:autoSpaceDN/>
        <w:jc w:val="both"/>
        <w:rPr>
          <w:rFonts w:ascii="Arial Narrow" w:eastAsia="Arial" w:hAnsi="Arial Narrow" w:cs="Calibri"/>
          <w:color w:val="242424"/>
        </w:rPr>
      </w:pPr>
      <w:r>
        <w:rPr>
          <w:rFonts w:ascii="Arial Narrow" w:eastAsia="Arial" w:hAnsi="Arial Narrow" w:cs="Calibri"/>
          <w:color w:val="242424"/>
        </w:rPr>
        <w:t xml:space="preserve">- </w:t>
      </w:r>
      <w:r w:rsidR="00381185" w:rsidRPr="003E017F">
        <w:rPr>
          <w:rFonts w:ascii="Arial Narrow" w:eastAsia="Arial" w:hAnsi="Arial Narrow" w:cs="Calibri"/>
          <w:color w:val="242424"/>
        </w:rPr>
        <w:t>Permitir gerar relatório dos logs de eventos da folha de Pagamento;</w:t>
      </w:r>
    </w:p>
    <w:p w14:paraId="34E86B82" w14:textId="0BDDA29B" w:rsidR="00381185" w:rsidRPr="003E017F" w:rsidRDefault="00011607" w:rsidP="00011607">
      <w:pPr>
        <w:widowControl/>
        <w:shd w:val="clear" w:color="auto" w:fill="FFFFFF"/>
        <w:autoSpaceDE/>
        <w:autoSpaceDN/>
        <w:jc w:val="both"/>
        <w:rPr>
          <w:rFonts w:ascii="Arial Narrow" w:eastAsia="Arial" w:hAnsi="Arial Narrow" w:cs="Calibri"/>
          <w:color w:val="242424"/>
        </w:rPr>
      </w:pPr>
      <w:r>
        <w:rPr>
          <w:rFonts w:ascii="Arial Narrow" w:eastAsia="Arial" w:hAnsi="Arial Narrow" w:cs="Calibri"/>
          <w:color w:val="242424"/>
        </w:rPr>
        <w:t xml:space="preserve">- </w:t>
      </w:r>
      <w:r w:rsidR="00381185" w:rsidRPr="003E017F">
        <w:rPr>
          <w:rFonts w:ascii="Arial Narrow" w:eastAsia="Arial" w:hAnsi="Arial Narrow" w:cs="Calibri"/>
          <w:color w:val="242424"/>
        </w:rPr>
        <w:t>Permitir gerar o relatório de conferência referente ao evento S1010;</w:t>
      </w:r>
    </w:p>
    <w:p w14:paraId="5371357D" w14:textId="1C3DB91B" w:rsidR="00381185" w:rsidRPr="003E017F" w:rsidRDefault="00011607" w:rsidP="00011607">
      <w:pPr>
        <w:widowControl/>
        <w:shd w:val="clear" w:color="auto" w:fill="FFFFFF"/>
        <w:autoSpaceDE/>
        <w:autoSpaceDN/>
        <w:jc w:val="both"/>
        <w:rPr>
          <w:rFonts w:ascii="Arial Narrow" w:eastAsia="Arial" w:hAnsi="Arial Narrow" w:cs="Calibri"/>
          <w:color w:val="242424"/>
        </w:rPr>
      </w:pPr>
      <w:r>
        <w:rPr>
          <w:rFonts w:ascii="Arial Narrow" w:eastAsia="Arial" w:hAnsi="Arial Narrow" w:cs="Calibri"/>
          <w:color w:val="242424"/>
        </w:rPr>
        <w:t xml:space="preserve">- </w:t>
      </w:r>
      <w:r w:rsidR="00381185" w:rsidRPr="003E017F">
        <w:rPr>
          <w:rFonts w:ascii="Arial Narrow" w:eastAsia="Arial" w:hAnsi="Arial Narrow" w:cs="Calibri"/>
          <w:color w:val="242424"/>
        </w:rPr>
        <w:t>Permitir assinar os eventos por procuração eletrônica por CPF;</w:t>
      </w:r>
    </w:p>
    <w:p w14:paraId="391DDF64" w14:textId="36666E95"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bookmarkStart w:id="8" w:name="_heading=h.2s8eyo1" w:colFirst="0" w:colLast="0"/>
      <w:bookmarkEnd w:id="8"/>
      <w:r>
        <w:rPr>
          <w:rFonts w:ascii="Arial Narrow" w:eastAsia="Arial" w:hAnsi="Arial Narrow" w:cs="Calibri"/>
          <w:color w:val="000000"/>
        </w:rPr>
        <w:t xml:space="preserve">- </w:t>
      </w:r>
      <w:r w:rsidR="00381185" w:rsidRPr="003E017F">
        <w:rPr>
          <w:rFonts w:ascii="Arial Narrow" w:eastAsia="Arial" w:hAnsi="Arial Narrow" w:cs="Calibri"/>
          <w:color w:val="000000"/>
        </w:rPr>
        <w:t>1° Fase: a partir 21 de Julho de 2021:</w:t>
      </w:r>
    </w:p>
    <w:p w14:paraId="4A0FD725" w14:textId="35A4B5F3" w:rsidR="00381185" w:rsidRPr="003E017F" w:rsidRDefault="00011607" w:rsidP="00011607">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S-1000 - Informações do Empregador/Contribuinte/Órgão Público </w:t>
      </w:r>
    </w:p>
    <w:p w14:paraId="5CBD7BC9" w14:textId="0F4FBE15" w:rsidR="00381185" w:rsidRPr="003E017F" w:rsidRDefault="00011607" w:rsidP="00011607">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S-1005 – Tabela de estabelecimentos, obras ou unidades de órgãos públicos </w:t>
      </w:r>
    </w:p>
    <w:p w14:paraId="6C42A396" w14:textId="716C3AA8" w:rsidR="00381185" w:rsidRPr="003E017F" w:rsidRDefault="00011607" w:rsidP="00011607">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S-1010 – Tabela de rubricas</w:t>
      </w:r>
    </w:p>
    <w:p w14:paraId="538A9BF7" w14:textId="5E50D3CA" w:rsidR="00381185" w:rsidRPr="003E017F" w:rsidRDefault="00011607" w:rsidP="00011607">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S-1020 – Tabela de lotações tributárias </w:t>
      </w:r>
    </w:p>
    <w:p w14:paraId="75DDF24A" w14:textId="5EA50248" w:rsidR="00011607" w:rsidRDefault="00011607" w:rsidP="00011607">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S-1070</w:t>
      </w:r>
      <w:r>
        <w:rPr>
          <w:rFonts w:ascii="Arial Narrow" w:eastAsia="Arial" w:hAnsi="Arial Narrow" w:cs="Calibri"/>
          <w:color w:val="000000"/>
        </w:rPr>
        <w:t xml:space="preserve"> </w:t>
      </w:r>
      <w:r w:rsidR="00381185" w:rsidRPr="003E017F">
        <w:rPr>
          <w:rFonts w:ascii="Arial Narrow" w:eastAsia="Arial" w:hAnsi="Arial Narrow" w:cs="Calibri"/>
          <w:color w:val="000000"/>
        </w:rPr>
        <w:t>–</w:t>
      </w:r>
      <w:r>
        <w:rPr>
          <w:rFonts w:ascii="Arial Narrow" w:eastAsia="Arial" w:hAnsi="Arial Narrow" w:cs="Calibri"/>
          <w:color w:val="000000"/>
        </w:rPr>
        <w:t xml:space="preserve"> </w:t>
      </w:r>
      <w:r w:rsidR="00381185" w:rsidRPr="003E017F">
        <w:rPr>
          <w:rFonts w:ascii="Arial Narrow" w:eastAsia="Arial" w:hAnsi="Arial Narrow" w:cs="Calibri"/>
          <w:color w:val="000000"/>
        </w:rPr>
        <w:t>Tabela</w:t>
      </w:r>
      <w:r>
        <w:rPr>
          <w:rFonts w:ascii="Arial Narrow" w:eastAsia="Arial" w:hAnsi="Arial Narrow" w:cs="Calibri"/>
          <w:color w:val="000000"/>
        </w:rPr>
        <w:t xml:space="preserve"> </w:t>
      </w:r>
      <w:r w:rsidR="00381185" w:rsidRPr="003E017F">
        <w:rPr>
          <w:rFonts w:ascii="Arial Narrow" w:eastAsia="Arial" w:hAnsi="Arial Narrow" w:cs="Calibri"/>
          <w:color w:val="000000"/>
        </w:rPr>
        <w:t>de</w:t>
      </w:r>
      <w:r>
        <w:rPr>
          <w:rFonts w:ascii="Arial Narrow" w:eastAsia="Arial" w:hAnsi="Arial Narrow" w:cs="Calibri"/>
          <w:color w:val="000000"/>
        </w:rPr>
        <w:t xml:space="preserve"> </w:t>
      </w:r>
      <w:r w:rsidR="00381185" w:rsidRPr="003E017F">
        <w:rPr>
          <w:rFonts w:ascii="Arial Narrow" w:eastAsia="Arial" w:hAnsi="Arial Narrow" w:cs="Calibri"/>
          <w:color w:val="000000"/>
        </w:rPr>
        <w:t>processos</w:t>
      </w:r>
      <w:r>
        <w:rPr>
          <w:rFonts w:ascii="Arial Narrow" w:eastAsia="Arial" w:hAnsi="Arial Narrow" w:cs="Calibri"/>
          <w:color w:val="000000"/>
        </w:rPr>
        <w:t xml:space="preserve"> </w:t>
      </w:r>
      <w:r w:rsidR="00381185" w:rsidRPr="003E017F">
        <w:rPr>
          <w:rFonts w:ascii="Arial Narrow" w:eastAsia="Arial" w:hAnsi="Arial Narrow" w:cs="Calibri"/>
          <w:color w:val="000000"/>
        </w:rPr>
        <w:t>administrativos/judiciais</w:t>
      </w:r>
      <w:r>
        <w:rPr>
          <w:rFonts w:ascii="Arial Narrow" w:eastAsia="Arial" w:hAnsi="Arial Narrow" w:cs="Calibri"/>
          <w:color w:val="000000"/>
        </w:rPr>
        <w:t>.</w:t>
      </w:r>
      <w:r w:rsidR="00381185" w:rsidRPr="003E017F">
        <w:rPr>
          <w:rFonts w:ascii="Arial Narrow" w:eastAsia="Arial" w:hAnsi="Arial Narrow" w:cs="Calibri"/>
          <w:color w:val="000000"/>
        </w:rPr>
        <w:t> </w:t>
      </w:r>
    </w:p>
    <w:p w14:paraId="74F76735" w14:textId="19032345" w:rsidR="00381185" w:rsidRPr="003E017F" w:rsidRDefault="00011607" w:rsidP="00011607">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2° Fase: a partir de 22 de novembro 2021: </w:t>
      </w:r>
    </w:p>
    <w:p w14:paraId="523F532A" w14:textId="6F566A55"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S-2200 – Cadastramento inicial / admissão / ingresso de trabalhador</w:t>
      </w:r>
    </w:p>
    <w:p w14:paraId="62665649" w14:textId="0FCFBA31"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S-2205 – Alteração de dados cadastrais do trabalhador </w:t>
      </w:r>
    </w:p>
    <w:p w14:paraId="0B091B2B" w14:textId="7AD93704"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S-2206 – Alteração de contrato de trabalho / relação estatutária </w:t>
      </w:r>
    </w:p>
    <w:p w14:paraId="776402A1" w14:textId="503E53FB"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S-2230 – Afastamento temporário </w:t>
      </w:r>
    </w:p>
    <w:p w14:paraId="52C5DBAA" w14:textId="6B431DD9"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S-2299 – Desligamento </w:t>
      </w:r>
    </w:p>
    <w:p w14:paraId="0B88E84B" w14:textId="235F18B9"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S-2300 – Trabalhador sem vínculo de emprego/estatutário (início) </w:t>
      </w:r>
    </w:p>
    <w:p w14:paraId="1E444F6D" w14:textId="5D87A4FE"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S-2306 – Trabalhador sem vínculo de emprego/estatutário - alteração contratual </w:t>
      </w:r>
    </w:p>
    <w:p w14:paraId="3DA7DBB2" w14:textId="7BEB442D"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S-2399 – Trabalhador sem vínculo de emprego/estatutário (término) </w:t>
      </w:r>
    </w:p>
    <w:p w14:paraId="6BA3FFFF" w14:textId="186B7D2D"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S-2400 – Cadastro de Beneficiário – Entes Públicos (início) </w:t>
      </w:r>
    </w:p>
    <w:p w14:paraId="0DA0CCA8" w14:textId="215423EF"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S-2405 – Cadastro de Beneficiário – Entes Públicos (alteração)</w:t>
      </w:r>
    </w:p>
    <w:p w14:paraId="6CD7F59C" w14:textId="1980D93F"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S-2410 – Cadastro de Benefício – Entes Públicos (início)</w:t>
      </w:r>
    </w:p>
    <w:p w14:paraId="33F664CC" w14:textId="48983990"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S-2416 – Cadastro de Benefício – Entes Públicos (alteração)</w:t>
      </w:r>
    </w:p>
    <w:p w14:paraId="0E85BB28" w14:textId="23350E96"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S-2418 – Reativação de Benefício – Entes Públicos </w:t>
      </w:r>
    </w:p>
    <w:p w14:paraId="3B69A73A" w14:textId="2F1740DC"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S-2420 – Cadastro de Benefício – Entes Públicos (término) </w:t>
      </w:r>
    </w:p>
    <w:p w14:paraId="5F4130AA" w14:textId="27A761EF"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S-3000 – Exclusão de eventos </w:t>
      </w:r>
    </w:p>
    <w:p w14:paraId="62F4C65E" w14:textId="44A029E7" w:rsidR="00381185" w:rsidRPr="003E017F" w:rsidRDefault="008A5322" w:rsidP="008A5322">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3° Fase: a partir de 22 de abril de 2022 torna-se obrigatório o envio das folhas de pagamento (de todo o mês de abril/2022).</w:t>
      </w:r>
    </w:p>
    <w:p w14:paraId="636AF178" w14:textId="4648EA6E"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S-1200 – Remuneração do trabalhador vinculado ao Regime Geral de Previdência Social</w:t>
      </w:r>
    </w:p>
    <w:p w14:paraId="18BE62F6" w14:textId="69286881"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S-1202 – Remuneração de servidor vinculado ao Regime Próprio de Previdência Social</w:t>
      </w:r>
    </w:p>
    <w:p w14:paraId="5AE72D17" w14:textId="3EABF555"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S-1207 – Benefícios - entes públicos</w:t>
      </w:r>
    </w:p>
    <w:p w14:paraId="71B9AE42" w14:textId="33B8FE39"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S-1210 – Pagamentos de rendimentos</w:t>
      </w:r>
    </w:p>
    <w:p w14:paraId="7B5F112F" w14:textId="50061439"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S-1280 – Informações complementares aos eventos periódicos</w:t>
      </w:r>
    </w:p>
    <w:p w14:paraId="092337FB" w14:textId="5AA52769"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S-1298 – Reabertura de eventos periódicos</w:t>
      </w:r>
    </w:p>
    <w:p w14:paraId="27274E0F" w14:textId="690628BA" w:rsidR="00381185" w:rsidRPr="003E017F" w:rsidRDefault="008A5322" w:rsidP="008A5322">
      <w:pPr>
        <w:widowControl/>
        <w:pBdr>
          <w:top w:val="nil"/>
          <w:left w:val="nil"/>
          <w:bottom w:val="nil"/>
          <w:right w:val="nil"/>
          <w:between w:val="nil"/>
        </w:pBdr>
        <w:autoSpaceDE/>
        <w:autoSpaceDN/>
        <w:ind w:firstLine="708"/>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S-1299 – Fechamento dos eventos periódicos</w:t>
      </w:r>
    </w:p>
    <w:p w14:paraId="29EA5FEE" w14:textId="10193106" w:rsidR="00381185" w:rsidRPr="003E017F" w:rsidRDefault="008A5322" w:rsidP="008A5322">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relatório de validação dos dados para os eventos de cadastro de servidor (S2200, S2300 e S2400)</w:t>
      </w:r>
    </w:p>
    <w:p w14:paraId="1F6EF612" w14:textId="3E9BD9E5" w:rsidR="00381185" w:rsidRPr="003E017F" w:rsidRDefault="008A5322" w:rsidP="008A5322">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relatório de logs gerados pelo eSocial na folha de pagamento.</w:t>
      </w:r>
    </w:p>
    <w:p w14:paraId="7EE2C463" w14:textId="19D48834" w:rsidR="00381185" w:rsidRPr="003E017F" w:rsidRDefault="008A5322" w:rsidP="008A5322">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relatório de eventos enviados com erro</w:t>
      </w:r>
    </w:p>
    <w:p w14:paraId="5C94FE7A" w14:textId="248775D3" w:rsidR="00381185" w:rsidRPr="003E017F" w:rsidRDefault="008A5322" w:rsidP="008A5322">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relatório de eventos enviados com sucesso (número do recibo)</w:t>
      </w:r>
    </w:p>
    <w:p w14:paraId="5AF3798B" w14:textId="09022B71" w:rsidR="00381185" w:rsidRPr="003E017F" w:rsidRDefault="008A5322" w:rsidP="008A5322">
      <w:pPr>
        <w:widowControl/>
        <w:pBdr>
          <w:top w:val="nil"/>
          <w:left w:val="nil"/>
          <w:bottom w:val="nil"/>
          <w:right w:val="nil"/>
          <w:between w:val="nil"/>
        </w:pBdr>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validação de XSD durante a importação dos dados da folha de pagamento</w:t>
      </w:r>
    </w:p>
    <w:p w14:paraId="498AA090" w14:textId="77777777" w:rsidR="00381185" w:rsidRPr="003E017F" w:rsidRDefault="00381185" w:rsidP="009937DA">
      <w:pPr>
        <w:pBdr>
          <w:top w:val="nil"/>
          <w:left w:val="nil"/>
          <w:bottom w:val="nil"/>
          <w:right w:val="nil"/>
          <w:between w:val="nil"/>
        </w:pBdr>
        <w:jc w:val="both"/>
        <w:rPr>
          <w:rFonts w:ascii="Arial Narrow" w:eastAsia="Arial" w:hAnsi="Arial Narrow" w:cs="Calibri"/>
          <w:color w:val="000000"/>
        </w:rPr>
      </w:pPr>
    </w:p>
    <w:p w14:paraId="663E90B2" w14:textId="77777777" w:rsidR="00381185" w:rsidRPr="003E017F" w:rsidRDefault="00381185" w:rsidP="009937DA">
      <w:pPr>
        <w:jc w:val="both"/>
        <w:rPr>
          <w:rFonts w:ascii="Arial Narrow" w:eastAsia="Arial" w:hAnsi="Arial Narrow" w:cs="Calibri"/>
          <w:color w:val="000000"/>
        </w:rPr>
      </w:pPr>
    </w:p>
    <w:p w14:paraId="0941FB72" w14:textId="4C3A90E4" w:rsidR="00381185" w:rsidRPr="003244FE" w:rsidRDefault="003244FE" w:rsidP="009937DA">
      <w:pPr>
        <w:keepNext/>
        <w:keepLines/>
        <w:jc w:val="both"/>
        <w:rPr>
          <w:rFonts w:ascii="Arial Narrow" w:eastAsia="Arial" w:hAnsi="Arial Narrow" w:cs="Calibri"/>
          <w:b/>
          <w:color w:val="000000"/>
        </w:rPr>
      </w:pPr>
      <w:r w:rsidRPr="003244FE">
        <w:rPr>
          <w:rFonts w:ascii="Arial Narrow" w:eastAsia="Arial" w:hAnsi="Arial Narrow" w:cs="Calibri"/>
          <w:b/>
          <w:color w:val="000000"/>
        </w:rPr>
        <w:lastRenderedPageBreak/>
        <w:t xml:space="preserve">7.8.9 </w:t>
      </w:r>
      <w:r w:rsidR="00381185" w:rsidRPr="003244FE">
        <w:rPr>
          <w:rFonts w:ascii="Arial Narrow" w:eastAsia="Arial" w:hAnsi="Arial Narrow" w:cs="Calibri"/>
          <w:b/>
          <w:color w:val="000000"/>
        </w:rPr>
        <w:t>CONTROLE INTERNO</w:t>
      </w:r>
    </w:p>
    <w:p w14:paraId="435804C7" w14:textId="77777777" w:rsidR="00381185" w:rsidRPr="003E017F" w:rsidRDefault="00381185" w:rsidP="000636C1">
      <w:pPr>
        <w:jc w:val="both"/>
        <w:rPr>
          <w:rFonts w:ascii="Arial Narrow" w:eastAsia="Arial" w:hAnsi="Arial Narrow" w:cs="Calibri"/>
          <w:color w:val="000000"/>
        </w:rPr>
      </w:pPr>
    </w:p>
    <w:p w14:paraId="22BC2142" w14:textId="6F20E142"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Apresentar todas as funcionalidades da plataforma Microsoft Windows ®.</w:t>
      </w:r>
    </w:p>
    <w:p w14:paraId="2654A816" w14:textId="3E69709D"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Disponibilizar pesquisas em todas as telas do sistema, evitando memorização de códigos.</w:t>
      </w:r>
    </w:p>
    <w:p w14:paraId="18C115EF" w14:textId="45019FDA"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o bloqueio do sistema por usuário.</w:t>
      </w:r>
    </w:p>
    <w:p w14:paraId="42731F4E" w14:textId="3BD66BC6"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Visualizar relatórios antes da impressão.</w:t>
      </w:r>
    </w:p>
    <w:p w14:paraId="5584D6FD" w14:textId="647A84D8"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Integrar com os módulos destinados a planejamento, contabilidade, compras, licitações, contratos, patrimônio, frotas, recursos humanos e tributação.</w:t>
      </w:r>
    </w:p>
    <w:p w14:paraId="64389813" w14:textId="05F7134E"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Controlar usuários possibilitando a personalização do acesso a rotinas e informações do produto.</w:t>
      </w:r>
    </w:p>
    <w:p w14:paraId="6A2F0DE1" w14:textId="55A52BE8"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atribuições de acesso a usuários através de senhas, permitindo a caracterização dos usuários.  </w:t>
      </w:r>
    </w:p>
    <w:p w14:paraId="2A34700B" w14:textId="7A552DC4"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cadastro das normas (rotinas e procedimentos) adotadas na Entidade, contendo as exigências para fiscalização contábil, financeira, orçamentária, operacional e patrimonial exigida no Art. 70 da CF/88, e demais normas que se aplicam à realidade d</w:t>
      </w:r>
      <w:r w:rsidR="00FE582D">
        <w:rPr>
          <w:rFonts w:ascii="Arial Narrow" w:eastAsia="Arial" w:hAnsi="Arial Narrow" w:cs="Calibri"/>
          <w:color w:val="000000"/>
        </w:rPr>
        <w:t>a</w:t>
      </w:r>
      <w:r w:rsidR="00381185" w:rsidRPr="003E017F">
        <w:rPr>
          <w:rFonts w:ascii="Arial Narrow" w:eastAsia="Arial" w:hAnsi="Arial Narrow" w:cs="Calibri"/>
          <w:color w:val="000000"/>
        </w:rPr>
        <w:t xml:space="preserve"> </w:t>
      </w:r>
      <w:r w:rsidR="00FE582D">
        <w:rPr>
          <w:rFonts w:ascii="Arial Narrow" w:eastAsia="Arial" w:hAnsi="Arial Narrow" w:cs="Calibri"/>
          <w:color w:val="000000"/>
        </w:rPr>
        <w:t>Câmara</w:t>
      </w:r>
      <w:r w:rsidR="00381185" w:rsidRPr="003E017F">
        <w:rPr>
          <w:rFonts w:ascii="Arial Narrow" w:eastAsia="Arial" w:hAnsi="Arial Narrow" w:cs="Calibri"/>
          <w:color w:val="000000"/>
        </w:rPr>
        <w:t>.</w:t>
      </w:r>
    </w:p>
    <w:p w14:paraId="38BB20C6" w14:textId="00085ABD"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o cadastro dos assinantes.  </w:t>
      </w:r>
    </w:p>
    <w:p w14:paraId="7DE53068" w14:textId="69284E01"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cadastrar diversas comissões de Controle Interno possibilitando inclusão de diversos responsáveis apontando período de responsabilidade de cada um.</w:t>
      </w:r>
    </w:p>
    <w:p w14:paraId="5C7EF5DF" w14:textId="63813E1C"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Dispor de guia de instruções normativas a serem elaboradas pelo controle interno com a finalidade, a ação inicial e final de cada uma.</w:t>
      </w:r>
    </w:p>
    <w:p w14:paraId="0DAB6207" w14:textId="1A93A9D1"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Dispor</w:t>
      </w:r>
      <w:r>
        <w:rPr>
          <w:rFonts w:ascii="Arial Narrow" w:eastAsia="Arial" w:hAnsi="Arial Narrow" w:cs="Calibri"/>
          <w:color w:val="000000"/>
        </w:rPr>
        <w:t xml:space="preserve"> </w:t>
      </w:r>
      <w:r w:rsidR="00381185" w:rsidRPr="003E017F">
        <w:rPr>
          <w:rFonts w:ascii="Arial Narrow" w:eastAsia="Arial" w:hAnsi="Arial Narrow" w:cs="Calibri"/>
          <w:color w:val="000000"/>
        </w:rPr>
        <w:t>de</w:t>
      </w:r>
      <w:r>
        <w:rPr>
          <w:rFonts w:ascii="Arial Narrow" w:eastAsia="Arial" w:hAnsi="Arial Narrow" w:cs="Calibri"/>
          <w:color w:val="000000"/>
        </w:rPr>
        <w:t xml:space="preserve"> </w:t>
      </w:r>
      <w:r w:rsidR="00381185" w:rsidRPr="003E017F">
        <w:rPr>
          <w:rFonts w:ascii="Arial Narrow" w:eastAsia="Arial" w:hAnsi="Arial Narrow" w:cs="Calibri"/>
          <w:color w:val="000000"/>
        </w:rPr>
        <w:t>modelo</w:t>
      </w:r>
      <w:r>
        <w:rPr>
          <w:rFonts w:ascii="Arial Narrow" w:eastAsia="Arial" w:hAnsi="Arial Narrow" w:cs="Calibri"/>
          <w:color w:val="000000"/>
        </w:rPr>
        <w:t xml:space="preserve"> </w:t>
      </w:r>
      <w:r w:rsidR="00381185" w:rsidRPr="003E017F">
        <w:rPr>
          <w:rFonts w:ascii="Arial Narrow" w:eastAsia="Arial" w:hAnsi="Arial Narrow" w:cs="Calibri"/>
          <w:color w:val="000000"/>
        </w:rPr>
        <w:t>de</w:t>
      </w:r>
      <w:r>
        <w:rPr>
          <w:rFonts w:ascii="Arial Narrow" w:eastAsia="Arial" w:hAnsi="Arial Narrow" w:cs="Calibri"/>
          <w:color w:val="000000"/>
        </w:rPr>
        <w:t xml:space="preserve"> </w:t>
      </w:r>
      <w:r w:rsidR="00381185" w:rsidRPr="003E017F">
        <w:rPr>
          <w:rFonts w:ascii="Arial Narrow" w:eastAsia="Arial" w:hAnsi="Arial Narrow" w:cs="Calibri"/>
          <w:color w:val="000000"/>
        </w:rPr>
        <w:t>instruções</w:t>
      </w:r>
      <w:r>
        <w:rPr>
          <w:rFonts w:ascii="Arial Narrow" w:eastAsia="Arial" w:hAnsi="Arial Narrow" w:cs="Calibri"/>
          <w:color w:val="000000"/>
        </w:rPr>
        <w:t xml:space="preserve"> </w:t>
      </w:r>
      <w:r w:rsidR="00381185" w:rsidRPr="003E017F">
        <w:rPr>
          <w:rFonts w:ascii="Arial Narrow" w:eastAsia="Arial" w:hAnsi="Arial Narrow" w:cs="Calibri"/>
          <w:color w:val="000000"/>
        </w:rPr>
        <w:t>normativas</w:t>
      </w:r>
      <w:r>
        <w:rPr>
          <w:rFonts w:ascii="Arial Narrow" w:eastAsia="Arial" w:hAnsi="Arial Narrow" w:cs="Calibri"/>
          <w:color w:val="000000"/>
        </w:rPr>
        <w:t xml:space="preserve"> </w:t>
      </w:r>
      <w:r w:rsidR="00381185" w:rsidRPr="003E017F">
        <w:rPr>
          <w:rFonts w:ascii="Arial Narrow" w:eastAsia="Arial" w:hAnsi="Arial Narrow" w:cs="Calibri"/>
          <w:color w:val="000000"/>
        </w:rPr>
        <w:t>(em PDF)</w:t>
      </w:r>
      <w:r>
        <w:rPr>
          <w:rFonts w:ascii="Arial Narrow" w:eastAsia="Arial" w:hAnsi="Arial Narrow" w:cs="Calibri"/>
          <w:color w:val="000000"/>
        </w:rPr>
        <w:t xml:space="preserve"> </w:t>
      </w:r>
      <w:r w:rsidR="00381185" w:rsidRPr="003E017F">
        <w:rPr>
          <w:rFonts w:ascii="Arial Narrow" w:eastAsia="Arial" w:hAnsi="Arial Narrow" w:cs="Calibri"/>
          <w:color w:val="000000"/>
        </w:rPr>
        <w:t>com</w:t>
      </w:r>
      <w:r>
        <w:rPr>
          <w:rFonts w:ascii="Arial Narrow" w:eastAsia="Arial" w:hAnsi="Arial Narrow" w:cs="Calibri"/>
          <w:color w:val="000000"/>
        </w:rPr>
        <w:t xml:space="preserve"> </w:t>
      </w:r>
      <w:r w:rsidR="00381185" w:rsidRPr="003E017F">
        <w:rPr>
          <w:rFonts w:ascii="Arial Narrow" w:eastAsia="Arial" w:hAnsi="Arial Narrow" w:cs="Calibri"/>
          <w:color w:val="000000"/>
        </w:rPr>
        <w:t>pontos</w:t>
      </w:r>
      <w:r>
        <w:rPr>
          <w:rFonts w:ascii="Arial Narrow" w:eastAsia="Arial" w:hAnsi="Arial Narrow" w:cs="Calibri"/>
          <w:color w:val="000000"/>
        </w:rPr>
        <w:t xml:space="preserve"> </w:t>
      </w:r>
      <w:r w:rsidR="00381185" w:rsidRPr="003E017F">
        <w:rPr>
          <w:rFonts w:ascii="Arial Narrow" w:eastAsia="Arial" w:hAnsi="Arial Narrow" w:cs="Calibri"/>
          <w:color w:val="000000"/>
        </w:rPr>
        <w:t>de</w:t>
      </w:r>
      <w:r>
        <w:rPr>
          <w:rFonts w:ascii="Arial Narrow" w:eastAsia="Arial" w:hAnsi="Arial Narrow" w:cs="Calibri"/>
          <w:color w:val="000000"/>
        </w:rPr>
        <w:t xml:space="preserve"> </w:t>
      </w:r>
      <w:r w:rsidR="00381185" w:rsidRPr="003E017F">
        <w:rPr>
          <w:rFonts w:ascii="Arial Narrow" w:eastAsia="Arial" w:hAnsi="Arial Narrow" w:cs="Calibri"/>
          <w:color w:val="000000"/>
        </w:rPr>
        <w:t>controle</w:t>
      </w:r>
      <w:r>
        <w:rPr>
          <w:rFonts w:ascii="Arial Narrow" w:eastAsia="Arial" w:hAnsi="Arial Narrow" w:cs="Calibri"/>
          <w:color w:val="000000"/>
        </w:rPr>
        <w:t xml:space="preserve"> </w:t>
      </w:r>
      <w:r w:rsidR="00381185" w:rsidRPr="003E017F">
        <w:rPr>
          <w:rFonts w:ascii="Arial Narrow" w:eastAsia="Arial" w:hAnsi="Arial Narrow" w:cs="Calibri"/>
          <w:color w:val="000000"/>
        </w:rPr>
        <w:t>e</w:t>
      </w:r>
      <w:r>
        <w:rPr>
          <w:rFonts w:ascii="Arial Narrow" w:eastAsia="Arial" w:hAnsi="Arial Narrow" w:cs="Calibri"/>
          <w:color w:val="000000"/>
        </w:rPr>
        <w:t xml:space="preserve"> </w:t>
      </w:r>
      <w:r w:rsidR="00381185" w:rsidRPr="003E017F">
        <w:rPr>
          <w:rFonts w:ascii="Arial Narrow" w:eastAsia="Arial" w:hAnsi="Arial Narrow" w:cs="Calibri"/>
          <w:color w:val="000000"/>
        </w:rPr>
        <w:t>configurações de verificação de controle interno, para implantação do SCI.</w:t>
      </w:r>
    </w:p>
    <w:p w14:paraId="02DC5D3F" w14:textId="0E147291"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Dispor modelo de documentos base para verificações de controle interno.</w:t>
      </w:r>
    </w:p>
    <w:p w14:paraId="5AF1DDED" w14:textId="7D9DAB4A"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Dispor guia de macro controles a serem exercidos pelo controle interno.</w:t>
      </w:r>
    </w:p>
    <w:p w14:paraId="0BDBB51B" w14:textId="248C6CFF"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Dispor modelo de indicadores de macro controles.</w:t>
      </w:r>
    </w:p>
    <w:p w14:paraId="06BF756C" w14:textId="02989B0A"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Dispor guia de informações necessárias a cada macro controle.</w:t>
      </w:r>
    </w:p>
    <w:p w14:paraId="7A0874F1" w14:textId="5B0DCCEF"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Dispor modelo do projeto de lei de implantação do sistema de controle interno n</w:t>
      </w:r>
      <w:r w:rsidR="00FE582D">
        <w:rPr>
          <w:rFonts w:ascii="Arial Narrow" w:eastAsia="Arial" w:hAnsi="Arial Narrow" w:cs="Calibri"/>
          <w:color w:val="000000"/>
        </w:rPr>
        <w:t>a</w:t>
      </w:r>
      <w:r w:rsidR="00381185" w:rsidRPr="003E017F">
        <w:rPr>
          <w:rFonts w:ascii="Arial Narrow" w:eastAsia="Arial" w:hAnsi="Arial Narrow" w:cs="Calibri"/>
          <w:color w:val="000000"/>
        </w:rPr>
        <w:t xml:space="preserve"> </w:t>
      </w:r>
      <w:r w:rsidR="00FE582D">
        <w:rPr>
          <w:rFonts w:ascii="Arial Narrow" w:eastAsia="Arial" w:hAnsi="Arial Narrow" w:cs="Calibri"/>
          <w:color w:val="000000"/>
        </w:rPr>
        <w:t>Câmara</w:t>
      </w:r>
      <w:r w:rsidR="00381185" w:rsidRPr="003E017F">
        <w:rPr>
          <w:rFonts w:ascii="Arial Narrow" w:eastAsia="Arial" w:hAnsi="Arial Narrow" w:cs="Calibri"/>
          <w:color w:val="000000"/>
        </w:rPr>
        <w:t>.</w:t>
      </w:r>
    </w:p>
    <w:p w14:paraId="317B310C" w14:textId="79FCA0E4"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cadastro de responsáveis de cada setor possibilitando visualização somente dos ativos.</w:t>
      </w:r>
    </w:p>
    <w:p w14:paraId="5E1557A0" w14:textId="26CCAF7B"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Propiciar o cadastramento da checklist, que servirá de base para as auditorias; este cadastramento estará baseado em grupos e itens.  </w:t>
      </w:r>
    </w:p>
    <w:p w14:paraId="73CF6CCA" w14:textId="3BB81C26"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configuração do checklist, informando a resposta em relação à irregularidade eletronicamente diagnosticada.  </w:t>
      </w:r>
    </w:p>
    <w:p w14:paraId="778D6F26" w14:textId="66FA3863"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que na configuração do item da checklist seja possível especificar uma irregularidade e um parecer padrão para esta irregularidade.  </w:t>
      </w:r>
    </w:p>
    <w:p w14:paraId="07EE090F" w14:textId="6EFF3020"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cadastrar as possíveis respostas para os grupos da checklist.  </w:t>
      </w:r>
    </w:p>
    <w:p w14:paraId="51DE287D" w14:textId="6EE5E48A"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enquadrar a checklist em categorias (Boas práticas, verificações constitucionais, entre outras) facilitando assim a localização da mesma.  </w:t>
      </w:r>
    </w:p>
    <w:p w14:paraId="52C42B69" w14:textId="5C79E05F"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checklists já cadastradas das diversas áreas da entidade.  </w:t>
      </w:r>
    </w:p>
    <w:p w14:paraId="4AC2397B" w14:textId="3217ABE8"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que checklist seja duplicado para alteração, mantendo o original para normal uso.  </w:t>
      </w:r>
    </w:p>
    <w:p w14:paraId="1823F176" w14:textId="6FCB7E40"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vincular o órgão, departamento e/ou setor a ser auditado em uma auditoria a ser realizada.  </w:t>
      </w:r>
    </w:p>
    <w:p w14:paraId="35F3042D" w14:textId="4F3037FE"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o agendamento de auditoria.  </w:t>
      </w:r>
    </w:p>
    <w:p w14:paraId="46F3F0B0" w14:textId="58A2E823"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rotina única de acompanhamento dos pontos de controle, apontando status de cada ponto de controle possibilitando emissão de avisos, Notificações ou outro e qualquer documento proveniente do Controle Interno.</w:t>
      </w:r>
    </w:p>
    <w:p w14:paraId="17656E93" w14:textId="19A808E4"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que a classificação dos macros controles seja personalizada pelo responsável do controle Interno.</w:t>
      </w:r>
    </w:p>
    <w:p w14:paraId="294FC0B1" w14:textId="1F953A36"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cadastrar Macro controles distintos.</w:t>
      </w:r>
    </w:p>
    <w:p w14:paraId="739FFE1F" w14:textId="47775F79"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inserir pontos específicos de controles dentro de cada Macro Controle conforme plano de controle do Responsável do Controle Interno.</w:t>
      </w:r>
    </w:p>
    <w:p w14:paraId="5BE4D176" w14:textId="405F8AAF"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 através da definição dos pontos de controle, a realização dos processos de verificação de controle interno com as seguintes características:</w:t>
      </w:r>
    </w:p>
    <w:p w14:paraId="744492C7" w14:textId="4DAFE492"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Tela de fácil operação e indutiva.</w:t>
      </w:r>
    </w:p>
    <w:p w14:paraId="05BFC040" w14:textId="1385CE8B"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Só permitir a criação de processos de verificação de controle interno com instruções normativas aprovadas.</w:t>
      </w:r>
    </w:p>
    <w:p w14:paraId="283F16B7" w14:textId="42C50624"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Numeração automática dos processos de controle interno.</w:t>
      </w:r>
    </w:p>
    <w:p w14:paraId="17573E8E" w14:textId="03AB3375"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Controlar a ordem cronológica dos processos de CI.</w:t>
      </w:r>
    </w:p>
    <w:p w14:paraId="0907796C" w14:textId="472F8FC4"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lançamento de descrição do processo de CI.</w:t>
      </w:r>
    </w:p>
    <w:p w14:paraId="7EC9E1AC" w14:textId="709FE9D6"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Realizar os questionamentos conforme as configurações de verificação de CI definidas na instrução normativa.</w:t>
      </w:r>
    </w:p>
    <w:p w14:paraId="21E38197" w14:textId="7DA67F4C"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Indicar o próximo ponto e procedimento de controle a ser verificado.</w:t>
      </w:r>
    </w:p>
    <w:p w14:paraId="2FEF4C4F" w14:textId="654815F7"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que a resposta de cada procedimento de controle (Sim, Não e Não aplicável) seja respondida com agilidade através do teclado ou mouse.</w:t>
      </w:r>
    </w:p>
    <w:p w14:paraId="0A4F2CFF" w14:textId="505D3CB4"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lançar uma observação acerca de cada procedimento de controle realizado.</w:t>
      </w:r>
    </w:p>
    <w:p w14:paraId="1A7DF241" w14:textId="1534228A"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Registrar a data/hora e usuário que realizou a verificação.</w:t>
      </w:r>
    </w:p>
    <w:p w14:paraId="6CC36341" w14:textId="6BEC9EC1"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Só permitir a realização de verificações para os usuários vinculados a unidade executora de controle interno.</w:t>
      </w:r>
    </w:p>
    <w:p w14:paraId="1EC3A4EF" w14:textId="00DE09C8"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a categorização dos assinantes (controlador, prefeito, entre outros) da auditoria.  </w:t>
      </w:r>
    </w:p>
    <w:p w14:paraId="529B2317" w14:textId="20F7B852"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“encaminhar” a auditoria ao responsável, para que o mesmo informe as respostas solicitadas na checklist.  </w:t>
      </w:r>
    </w:p>
    <w:p w14:paraId="249E0106" w14:textId="38242B73"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impressão da notificação de auditoria junto aos responsáveis.  </w:t>
      </w:r>
    </w:p>
    <w:p w14:paraId="5C9A0A96" w14:textId="49FE7B71"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especificar uma data limite para que o responsável responda a auditoria.  </w:t>
      </w:r>
    </w:p>
    <w:p w14:paraId="1C94FA4E" w14:textId="1D4BAEA7"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Detectar de maneira automática as irregularidades durante o preenchimento da checklist, com base em sua configuração.  </w:t>
      </w:r>
    </w:p>
    <w:p w14:paraId="1A5345B3" w14:textId="44839EC2"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inserir irregularidades de forma manual (por digitação), possibilitando registrar aquelas irregularidades que o sistema não tem condições de apontar automaticamente. Exemplo: “publicar os balancetes da Lei de Responsabilidade Fiscal (LRF) bimestralmente”.  </w:t>
      </w:r>
    </w:p>
    <w:p w14:paraId="07A5A2D2" w14:textId="2FF8E470"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registrar o parecer do controle interno em cada irregularidade e especificar a providência que deve ser tomada para sanar a mesma.  </w:t>
      </w:r>
    </w:p>
    <w:p w14:paraId="78640E01" w14:textId="50FAE602"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especificar o responsável por cada providência, bem como o prazo para sua execução.  </w:t>
      </w:r>
    </w:p>
    <w:p w14:paraId="317A33A6" w14:textId="4BD301EF"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anexar vários documentos (leis, portarias, planilhas e outros) para cada providência encaminhada.  </w:t>
      </w:r>
    </w:p>
    <w:p w14:paraId="381C47BD" w14:textId="47E86EDB"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inclusão e cancelamento de novas ações após a aprovação.</w:t>
      </w:r>
    </w:p>
    <w:p w14:paraId="2FF8EEBC" w14:textId="63760FF7"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readequação da data prevista e de conclusão após a aprovação.</w:t>
      </w:r>
    </w:p>
    <w:p w14:paraId="7BEB6A4D" w14:textId="57F1DEC2"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enviar e-mail, com a providência a ser tomada, ao responsável pela providência. </w:t>
      </w:r>
    </w:p>
    <w:p w14:paraId="1159FB2B" w14:textId="72E0F6D1"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enviar e-mail automático com a Notificação e sua total descrição. </w:t>
      </w:r>
    </w:p>
    <w:p w14:paraId="44056960" w14:textId="61432BF9"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ao responsável consultar as providências que possui.  </w:t>
      </w:r>
    </w:p>
    <w:p w14:paraId="1EA87007" w14:textId="7C33AA4C"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que o responsável informe um parecer às providências que lhe foram encaminhadas.  </w:t>
      </w:r>
    </w:p>
    <w:p w14:paraId="3EDE8274" w14:textId="1192C550"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Imprimir a notificação de auditoria.  </w:t>
      </w:r>
    </w:p>
    <w:p w14:paraId="793F61AC" w14:textId="433716A7"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a transferência da auditoria para outro "Auditor", para que o mesmo possa dar prosseguimento ao processo.  </w:t>
      </w:r>
    </w:p>
    <w:p w14:paraId="0F92F2E8" w14:textId="7458BF1C"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Registrar o parecer final da auditoria.  </w:t>
      </w:r>
    </w:p>
    <w:p w14:paraId="137D65A8" w14:textId="5AE51350"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Emitir o relatório da auditoria interna, demonstrando as irregularidades apontadas, o parecer prévio e as providências a serem tomadas.  </w:t>
      </w:r>
    </w:p>
    <w:p w14:paraId="4CB19A6C" w14:textId="4C943BD3"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Imprimir os “papéis de trabalho” ou a checklist da auditoria, permitindo realizar a mesma de forma manual, para posterior inserção no sistema.  </w:t>
      </w:r>
    </w:p>
    <w:p w14:paraId="547E0A82" w14:textId="2728940B"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Armazenar todas as auditorias internas para futuras consultas e alterações.  </w:t>
      </w:r>
    </w:p>
    <w:p w14:paraId="0265FEF0" w14:textId="3603BF12"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Possuir mecanismo de pesquisa de processos de controle interno através de comando em tela ou atalho específico no teclado.</w:t>
      </w:r>
    </w:p>
    <w:p w14:paraId="1DF1EB45" w14:textId="6BA8777A"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inserir atividades na agenda de obrigações.  </w:t>
      </w:r>
    </w:p>
    <w:p w14:paraId="64DB84BE" w14:textId="49F28191"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Possuir cadastro de feriados, evitando que sejam agendadas atividades para estes dias este calendário deve estar integrado com os demais sistemas de modo evitar retrabalho.  </w:t>
      </w:r>
    </w:p>
    <w:p w14:paraId="5480533A" w14:textId="6E0AE09E"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que sejam cadastrados eventos que acontecem com periodicidade de maneira automática. Ex.: A cada mês entrega do relatório do controle interno.  </w:t>
      </w:r>
    </w:p>
    <w:p w14:paraId="5A05A89E" w14:textId="74A77A5D"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especificar os responsáveis pela execução das atividades a serem desenvolvidas.  </w:t>
      </w:r>
    </w:p>
    <w:p w14:paraId="2622995B" w14:textId="36EF2E1C"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Imprimir relatório das atividades, permitindo informar no mínimo o período desejado;  </w:t>
      </w:r>
    </w:p>
    <w:p w14:paraId="1861F760" w14:textId="7CAE8DF6"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Imprimir a agenda em formato de calendário, mostrando todas as atividades com seus eventos;  </w:t>
      </w:r>
    </w:p>
    <w:p w14:paraId="015BE403" w14:textId="5A5603A6"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Disponibilizar, através do módulo de controle interno, emissão de relatórios da contabilidade para o exercício das funções de controladoria, (gastos com pessoal, gastos com saúde, gastos com educação).  </w:t>
      </w:r>
    </w:p>
    <w:p w14:paraId="3D46FB2A" w14:textId="3CEE60EE"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Permitir a verificação e controle sistematizado dos atos de execução orçamentária de forma prévia, concomitante e subsequente, conforme determina o Art. 31, 74 e 77 da CF/88.</w:t>
      </w:r>
    </w:p>
    <w:p w14:paraId="671E5D50" w14:textId="256D77B9"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geração do relatório circunstanciado.  </w:t>
      </w:r>
    </w:p>
    <w:p w14:paraId="12EEB050" w14:textId="76554E9D"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especificar os grupos (quadros) que irão compor o relatório circunstanciado.  </w:t>
      </w:r>
    </w:p>
    <w:p w14:paraId="69EEB644" w14:textId="76F595ED"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definir observações padrão dos grupos que irão compor o relatório, evitando assim a sua redigitação para cada relatório.  </w:t>
      </w:r>
    </w:p>
    <w:p w14:paraId="05D33A4E" w14:textId="0C0FDB98"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o cadastro de novos Grupos (quadros) que podem ser inclusos no Relatório Circunstanciado.  </w:t>
      </w:r>
    </w:p>
    <w:p w14:paraId="13706F85" w14:textId="4D2EE480"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utilização de fórmulas matemáticas nas observações. ex: a entidade teve um gasto de R$ [receita-despesa].  </w:t>
      </w:r>
    </w:p>
    <w:p w14:paraId="5B730919" w14:textId="0ACFAA41"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Propiciar acesso ao banco de dados dos setores de compras, contabilidade e outros de “forma nativa”, na geração do circunstanciado, dispensando importações e exportações de informações ou redigitação.  </w:t>
      </w:r>
    </w:p>
    <w:p w14:paraId="6730DE5E" w14:textId="6D2F4CA2"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editar os valores que compõe os Grupos do Relatório Circunstanciado.  </w:t>
      </w:r>
    </w:p>
    <w:p w14:paraId="58CFB7A1" w14:textId="3F9B3439"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editar as observações dos Grupos do Relatório Circunstanciado, descrevendo as</w:t>
      </w: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considerações/recomendações do Controle Interno.  </w:t>
      </w:r>
    </w:p>
    <w:p w14:paraId="33C48284" w14:textId="31189050"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Possibilitar a anexação de arquivos (planilhas, etc.) ao relatório circunstanciado.  </w:t>
      </w:r>
    </w:p>
    <w:p w14:paraId="14CFD26E" w14:textId="6FC5A2A0"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Bloquear a edição do relatório, para que o mesmo não possa mais ser alterado, mantendo assim a sua originalidade.  </w:t>
      </w:r>
    </w:p>
    <w:p w14:paraId="03C87C96" w14:textId="7BACE03B"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que os relatórios possam ser gravados em arquivo para posterior impressão ou consulta.  </w:t>
      </w:r>
    </w:p>
    <w:p w14:paraId="3D6049EE" w14:textId="4E14880E" w:rsidR="00381185" w:rsidRPr="003E017F" w:rsidRDefault="000636C1"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que as informações dos macrocontroles sejam ser fornecidas:</w:t>
      </w:r>
    </w:p>
    <w:p w14:paraId="3200F538" w14:textId="5C491C81" w:rsidR="00381185" w:rsidRPr="003E017F" w:rsidRDefault="00533CCA" w:rsidP="000636C1">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Pela digitação dos agentes de controle interno de cada sistema administrativo.</w:t>
      </w:r>
    </w:p>
    <w:p w14:paraId="69CC434D" w14:textId="77777777" w:rsidR="00381185" w:rsidRPr="003E017F" w:rsidRDefault="00381185" w:rsidP="000636C1">
      <w:pPr>
        <w:widowControl/>
        <w:autoSpaceDE/>
        <w:autoSpaceDN/>
        <w:jc w:val="both"/>
        <w:rPr>
          <w:rFonts w:ascii="Arial Narrow" w:eastAsia="Arial" w:hAnsi="Arial Narrow" w:cs="Calibri"/>
          <w:color w:val="000000"/>
        </w:rPr>
      </w:pPr>
      <w:r w:rsidRPr="003E017F">
        <w:rPr>
          <w:rFonts w:ascii="Arial Narrow" w:eastAsia="Arial" w:hAnsi="Arial Narrow" w:cs="Calibri"/>
          <w:color w:val="000000"/>
        </w:rPr>
        <w:t>Através da importação dos outros módulos, realizada automaticamente pelo controle interno.</w:t>
      </w:r>
    </w:p>
    <w:p w14:paraId="5C3ED8A2" w14:textId="77777777" w:rsidR="00381185" w:rsidRPr="003E017F" w:rsidRDefault="00381185" w:rsidP="009937DA">
      <w:pPr>
        <w:jc w:val="both"/>
        <w:rPr>
          <w:rFonts w:ascii="Arial Narrow" w:eastAsia="Arial" w:hAnsi="Arial Narrow" w:cs="Calibri"/>
          <w:color w:val="000000"/>
        </w:rPr>
      </w:pPr>
    </w:p>
    <w:p w14:paraId="75A96AAB" w14:textId="7FC2DA7F" w:rsidR="00381185" w:rsidRDefault="00533CCA" w:rsidP="009937DA">
      <w:pPr>
        <w:keepNext/>
        <w:keepLines/>
        <w:jc w:val="both"/>
        <w:rPr>
          <w:rFonts w:ascii="Arial Narrow" w:eastAsia="Arial" w:hAnsi="Arial Narrow" w:cs="Calibri"/>
          <w:b/>
          <w:color w:val="000000"/>
        </w:rPr>
      </w:pPr>
      <w:r w:rsidRPr="00533CCA">
        <w:rPr>
          <w:rFonts w:ascii="Arial Narrow" w:eastAsia="Arial" w:hAnsi="Arial Narrow" w:cs="Calibri"/>
          <w:b/>
          <w:color w:val="000000"/>
        </w:rPr>
        <w:t xml:space="preserve">7.8.10 </w:t>
      </w:r>
      <w:r w:rsidR="00381185" w:rsidRPr="00533CCA">
        <w:rPr>
          <w:rFonts w:ascii="Arial Narrow" w:eastAsia="Arial" w:hAnsi="Arial Narrow" w:cs="Calibri"/>
          <w:b/>
          <w:color w:val="000000"/>
        </w:rPr>
        <w:t>PORTAL DA TRANSPARÊNCIA – LAI</w:t>
      </w:r>
    </w:p>
    <w:p w14:paraId="0A0C7436" w14:textId="77777777" w:rsidR="00533CCA" w:rsidRPr="00533CCA" w:rsidRDefault="00533CCA" w:rsidP="009937DA">
      <w:pPr>
        <w:keepNext/>
        <w:keepLines/>
        <w:jc w:val="both"/>
        <w:rPr>
          <w:rFonts w:ascii="Arial Narrow" w:eastAsia="Arial" w:hAnsi="Arial Narrow" w:cs="Calibri"/>
          <w:b/>
          <w:color w:val="000000"/>
        </w:rPr>
      </w:pPr>
    </w:p>
    <w:p w14:paraId="7F6E126F" w14:textId="778FEECF" w:rsidR="00381185" w:rsidRPr="003E017F" w:rsidRDefault="00533CCA" w:rsidP="00533CCA">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Possibilitar a publicação do conjunto de informações geradas pela Instituição, via internet, de forma objetiva, transparente, clara e atualizada diariamente, em conformidade com as Leis Complementares nº. 101 e nº. 131 da Secretaria do Tesouro Nacional, Lei da Transparência 12.527 de 18/11/2011 e o Decreto 7.724/12.</w:t>
      </w:r>
    </w:p>
    <w:p w14:paraId="3CC63751" w14:textId="37ACAEDF" w:rsidR="00381185" w:rsidRPr="003E017F" w:rsidRDefault="00533CCA" w:rsidP="00533CCA">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Disponibilizar módulos para administração do Portal e configuração e acesso:</w:t>
      </w:r>
    </w:p>
    <w:p w14:paraId="1B44F62B" w14:textId="5EABA887"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Disponibilizar área restrita onde serão realizados os envios dos arquivos do Orçamento, Acompanhamento Diário e Alterações de Programas e Projeto/Atividades.</w:t>
      </w:r>
    </w:p>
    <w:p w14:paraId="3FA49DFF" w14:textId="60E2A470"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Gerar Logs para o acompanhamento do processamento dos arquivos enviados</w:t>
      </w:r>
      <w:r>
        <w:rPr>
          <w:rFonts w:ascii="Arial Narrow" w:eastAsia="Arial" w:hAnsi="Arial Narrow" w:cs="Calibri"/>
          <w:color w:val="000000"/>
        </w:rPr>
        <w:t>.</w:t>
      </w:r>
    </w:p>
    <w:p w14:paraId="294E1954" w14:textId="4FADD018"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manutenção dos dados referentes a lei de responsabilidade fiscal </w:t>
      </w:r>
      <w:r>
        <w:rPr>
          <w:rFonts w:ascii="Arial Narrow" w:eastAsia="Arial" w:hAnsi="Arial Narrow" w:cs="Calibri"/>
          <w:color w:val="000000"/>
        </w:rPr>
        <w:t>–</w:t>
      </w:r>
      <w:r w:rsidR="00381185" w:rsidRPr="003E017F">
        <w:rPr>
          <w:rFonts w:ascii="Arial Narrow" w:eastAsia="Arial" w:hAnsi="Arial Narrow" w:cs="Calibri"/>
          <w:color w:val="000000"/>
        </w:rPr>
        <w:t xml:space="preserve"> LRF</w:t>
      </w:r>
      <w:r>
        <w:rPr>
          <w:rFonts w:ascii="Arial Narrow" w:eastAsia="Arial" w:hAnsi="Arial Narrow" w:cs="Calibri"/>
          <w:color w:val="000000"/>
        </w:rPr>
        <w:t>.</w:t>
      </w:r>
    </w:p>
    <w:p w14:paraId="342E6F40" w14:textId="5A14FF2F"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referentes a legislação federal</w:t>
      </w:r>
      <w:r>
        <w:rPr>
          <w:rFonts w:ascii="Arial Narrow" w:eastAsia="Arial" w:hAnsi="Arial Narrow" w:cs="Calibri"/>
          <w:color w:val="000000"/>
        </w:rPr>
        <w:t>.</w:t>
      </w:r>
    </w:p>
    <w:p w14:paraId="746ECBE1" w14:textId="728E9F70"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referentes a legislação estadual</w:t>
      </w:r>
      <w:r>
        <w:rPr>
          <w:rFonts w:ascii="Arial Narrow" w:eastAsia="Arial" w:hAnsi="Arial Narrow" w:cs="Calibri"/>
          <w:color w:val="000000"/>
        </w:rPr>
        <w:t>.</w:t>
      </w:r>
    </w:p>
    <w:p w14:paraId="59906A94" w14:textId="64878512"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referentes a legislação municipal</w:t>
      </w:r>
      <w:r>
        <w:rPr>
          <w:rFonts w:ascii="Arial Narrow" w:eastAsia="Arial" w:hAnsi="Arial Narrow" w:cs="Calibri"/>
          <w:color w:val="000000"/>
        </w:rPr>
        <w:t>.</w:t>
      </w:r>
    </w:p>
    <w:p w14:paraId="145582B7" w14:textId="02E8949B"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manutenção dos dados referentes a plano plurianual </w:t>
      </w:r>
      <w:r>
        <w:rPr>
          <w:rFonts w:ascii="Arial Narrow" w:eastAsia="Arial" w:hAnsi="Arial Narrow" w:cs="Calibri"/>
          <w:color w:val="000000"/>
        </w:rPr>
        <w:t>–</w:t>
      </w:r>
      <w:r w:rsidR="00381185" w:rsidRPr="003E017F">
        <w:rPr>
          <w:rFonts w:ascii="Arial Narrow" w:eastAsia="Arial" w:hAnsi="Arial Narrow" w:cs="Calibri"/>
          <w:color w:val="000000"/>
        </w:rPr>
        <w:t xml:space="preserve"> PPA</w:t>
      </w:r>
      <w:r>
        <w:rPr>
          <w:rFonts w:ascii="Arial Narrow" w:eastAsia="Arial" w:hAnsi="Arial Narrow" w:cs="Calibri"/>
          <w:color w:val="000000"/>
        </w:rPr>
        <w:t>.</w:t>
      </w:r>
    </w:p>
    <w:p w14:paraId="2F845CE1" w14:textId="5FA24303"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manutenção dos dados referentes a lei de diretrizes orçamentárias </w:t>
      </w:r>
      <w:r>
        <w:rPr>
          <w:rFonts w:ascii="Arial Narrow" w:eastAsia="Arial" w:hAnsi="Arial Narrow" w:cs="Calibri"/>
          <w:color w:val="000000"/>
        </w:rPr>
        <w:t>–</w:t>
      </w:r>
      <w:r w:rsidR="00381185" w:rsidRPr="003E017F">
        <w:rPr>
          <w:rFonts w:ascii="Arial Narrow" w:eastAsia="Arial" w:hAnsi="Arial Narrow" w:cs="Calibri"/>
          <w:color w:val="000000"/>
        </w:rPr>
        <w:t xml:space="preserve"> LDO</w:t>
      </w:r>
      <w:r>
        <w:rPr>
          <w:rFonts w:ascii="Arial Narrow" w:eastAsia="Arial" w:hAnsi="Arial Narrow" w:cs="Calibri"/>
          <w:color w:val="000000"/>
        </w:rPr>
        <w:t>.</w:t>
      </w:r>
    </w:p>
    <w:p w14:paraId="03EBF8A3" w14:textId="552CF8C8"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manutenção dos dados referentes a lei orçamentária anual </w:t>
      </w:r>
      <w:r>
        <w:rPr>
          <w:rFonts w:ascii="Arial Narrow" w:eastAsia="Arial" w:hAnsi="Arial Narrow" w:cs="Calibri"/>
          <w:color w:val="000000"/>
        </w:rPr>
        <w:t>–</w:t>
      </w:r>
      <w:r w:rsidR="00381185" w:rsidRPr="003E017F">
        <w:rPr>
          <w:rFonts w:ascii="Arial Narrow" w:eastAsia="Arial" w:hAnsi="Arial Narrow" w:cs="Calibri"/>
          <w:color w:val="000000"/>
        </w:rPr>
        <w:t xml:space="preserve"> LOA</w:t>
      </w:r>
      <w:r>
        <w:rPr>
          <w:rFonts w:ascii="Arial Narrow" w:eastAsia="Arial" w:hAnsi="Arial Narrow" w:cs="Calibri"/>
          <w:color w:val="000000"/>
        </w:rPr>
        <w:t>.</w:t>
      </w:r>
    </w:p>
    <w:p w14:paraId="0EAE30FA" w14:textId="3950F835"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referentes a salário individual com todos os benefícios e descontos</w:t>
      </w:r>
      <w:r>
        <w:rPr>
          <w:rFonts w:ascii="Arial Narrow" w:eastAsia="Arial" w:hAnsi="Arial Narrow" w:cs="Calibri"/>
          <w:color w:val="000000"/>
        </w:rPr>
        <w:t>.</w:t>
      </w:r>
    </w:p>
    <w:p w14:paraId="4B999D4B" w14:textId="724EE424"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referentes a gastos com educação</w:t>
      </w:r>
      <w:r>
        <w:rPr>
          <w:rFonts w:ascii="Arial Narrow" w:eastAsia="Arial" w:hAnsi="Arial Narrow" w:cs="Calibri"/>
          <w:color w:val="000000"/>
        </w:rPr>
        <w:t>.</w:t>
      </w:r>
    </w:p>
    <w:p w14:paraId="5F34221B" w14:textId="57931F94"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referentes a gastos com educação FUNDEB</w:t>
      </w:r>
      <w:r>
        <w:rPr>
          <w:rFonts w:ascii="Arial Narrow" w:eastAsia="Arial" w:hAnsi="Arial Narrow" w:cs="Calibri"/>
          <w:color w:val="000000"/>
        </w:rPr>
        <w:t>.</w:t>
      </w:r>
    </w:p>
    <w:p w14:paraId="6E0D5A2B" w14:textId="422F5D30"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referentes a gasto com saúde</w:t>
      </w:r>
      <w:r>
        <w:rPr>
          <w:rFonts w:ascii="Arial Narrow" w:eastAsia="Arial" w:hAnsi="Arial Narrow" w:cs="Calibri"/>
          <w:color w:val="000000"/>
        </w:rPr>
        <w:t>.</w:t>
      </w:r>
    </w:p>
    <w:p w14:paraId="11492733" w14:textId="2E16CDE9"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referentes a gastos com pessoal</w:t>
      </w:r>
      <w:r>
        <w:rPr>
          <w:rFonts w:ascii="Arial Narrow" w:eastAsia="Arial" w:hAnsi="Arial Narrow" w:cs="Calibri"/>
          <w:color w:val="000000"/>
        </w:rPr>
        <w:t>.</w:t>
      </w:r>
    </w:p>
    <w:p w14:paraId="3E718181" w14:textId="44A537C0"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manutenção dos dados referentes a receita corrente líquida </w:t>
      </w:r>
      <w:r>
        <w:rPr>
          <w:rFonts w:ascii="Arial Narrow" w:eastAsia="Arial" w:hAnsi="Arial Narrow" w:cs="Calibri"/>
          <w:color w:val="000000"/>
        </w:rPr>
        <w:t>–</w:t>
      </w:r>
      <w:r w:rsidR="00381185" w:rsidRPr="003E017F">
        <w:rPr>
          <w:rFonts w:ascii="Arial Narrow" w:eastAsia="Arial" w:hAnsi="Arial Narrow" w:cs="Calibri"/>
          <w:color w:val="000000"/>
        </w:rPr>
        <w:t xml:space="preserve"> RCL</w:t>
      </w:r>
      <w:r>
        <w:rPr>
          <w:rFonts w:ascii="Arial Narrow" w:eastAsia="Arial" w:hAnsi="Arial Narrow" w:cs="Calibri"/>
          <w:color w:val="000000"/>
        </w:rPr>
        <w:t>.</w:t>
      </w:r>
    </w:p>
    <w:p w14:paraId="238211A0" w14:textId="1158AB4D"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de demonstrativos da execução orçamentária</w:t>
      </w:r>
      <w:r>
        <w:rPr>
          <w:rFonts w:ascii="Arial Narrow" w:eastAsia="Arial" w:hAnsi="Arial Narrow" w:cs="Calibri"/>
          <w:color w:val="000000"/>
        </w:rPr>
        <w:t>.</w:t>
      </w:r>
    </w:p>
    <w:p w14:paraId="4FEADFD8" w14:textId="11B067B1"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referentes a receita e despesa por categoria econômica</w:t>
      </w:r>
      <w:r>
        <w:rPr>
          <w:rFonts w:ascii="Arial Narrow" w:eastAsia="Arial" w:hAnsi="Arial Narrow" w:cs="Calibri"/>
          <w:color w:val="000000"/>
        </w:rPr>
        <w:t>.</w:t>
      </w:r>
    </w:p>
    <w:p w14:paraId="009A4E92" w14:textId="47E7DC11"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Disponibilizar Log de todas as alterações realizadas por usuário com data de alteração</w:t>
      </w:r>
      <w:r>
        <w:rPr>
          <w:rFonts w:ascii="Arial Narrow" w:eastAsia="Arial" w:hAnsi="Arial Narrow" w:cs="Calibri"/>
          <w:color w:val="000000"/>
        </w:rPr>
        <w:t>.</w:t>
      </w:r>
    </w:p>
    <w:p w14:paraId="3AC4D623" w14:textId="7F07B7B5"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de dados de usuários da entidade</w:t>
      </w:r>
      <w:r>
        <w:rPr>
          <w:rFonts w:ascii="Arial Narrow" w:eastAsia="Arial" w:hAnsi="Arial Narrow" w:cs="Calibri"/>
          <w:color w:val="000000"/>
        </w:rPr>
        <w:t>.</w:t>
      </w:r>
    </w:p>
    <w:p w14:paraId="2C57BECE" w14:textId="6651B1B2"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manutenção dos dados da entidade</w:t>
      </w:r>
      <w:r>
        <w:rPr>
          <w:rFonts w:ascii="Arial Narrow" w:eastAsia="Arial" w:hAnsi="Arial Narrow" w:cs="Calibri"/>
          <w:color w:val="000000"/>
        </w:rPr>
        <w:t>.</w:t>
      </w:r>
    </w:p>
    <w:p w14:paraId="3D3FABB8" w14:textId="0EEE0279" w:rsidR="00381185" w:rsidRPr="003E017F" w:rsidRDefault="00533CCA"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o cadastro de texto informativo sobre a LAI.</w:t>
      </w:r>
    </w:p>
    <w:p w14:paraId="4EAB853D" w14:textId="60066BB9"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Permitir a inclusão de organograma das Entidades</w:t>
      </w:r>
      <w:r>
        <w:rPr>
          <w:rFonts w:ascii="Arial Narrow" w:eastAsia="Arial" w:hAnsi="Arial Narrow" w:cs="Calibri"/>
          <w:color w:val="000000"/>
        </w:rPr>
        <w:t>.</w:t>
      </w:r>
    </w:p>
    <w:p w14:paraId="2523555F" w14:textId="762B4214"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inclusão de Perguntas Frequentes e respostas</w:t>
      </w:r>
      <w:r>
        <w:rPr>
          <w:rFonts w:ascii="Arial Narrow" w:eastAsia="Arial" w:hAnsi="Arial Narrow" w:cs="Calibri"/>
          <w:color w:val="000000"/>
        </w:rPr>
        <w:t>.</w:t>
      </w:r>
    </w:p>
    <w:p w14:paraId="578ED9AE" w14:textId="5A4B4FD0"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inserir no portal a publicação do Diário Oficial d</w:t>
      </w:r>
      <w:r w:rsidR="00FE582D">
        <w:rPr>
          <w:rFonts w:ascii="Arial Narrow" w:eastAsia="Arial" w:hAnsi="Arial Narrow" w:cs="Calibri"/>
          <w:color w:val="000000"/>
        </w:rPr>
        <w:t>a</w:t>
      </w:r>
      <w:r w:rsidR="00381185" w:rsidRPr="003E017F">
        <w:rPr>
          <w:rFonts w:ascii="Arial Narrow" w:eastAsia="Arial" w:hAnsi="Arial Narrow" w:cs="Calibri"/>
          <w:color w:val="000000"/>
        </w:rPr>
        <w:t xml:space="preserve"> </w:t>
      </w:r>
      <w:r w:rsidR="00FE582D">
        <w:rPr>
          <w:rFonts w:ascii="Arial Narrow" w:eastAsia="Arial" w:hAnsi="Arial Narrow" w:cs="Calibri"/>
          <w:color w:val="000000"/>
        </w:rPr>
        <w:t>Câmara</w:t>
      </w:r>
      <w:r w:rsidR="00381185" w:rsidRPr="003E017F">
        <w:rPr>
          <w:rFonts w:ascii="Arial Narrow" w:eastAsia="Arial" w:hAnsi="Arial Narrow" w:cs="Calibri"/>
          <w:color w:val="000000"/>
        </w:rPr>
        <w:t>, com no mínimo as seguintes informações: edição, assunto, data de publicação, anexação de arquivos e consulta por palavras – chave;</w:t>
      </w:r>
    </w:p>
    <w:p w14:paraId="5AEC67D5" w14:textId="6B4AA992" w:rsidR="00381185" w:rsidRPr="003E017F" w:rsidRDefault="0037514C" w:rsidP="00533CCA">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Apresentar módulos para publicação dos dados de contas públicas, legislação, pessoal, lei de responsabilidade fiscal, execução orçamentária, compras e contratos:</w:t>
      </w:r>
    </w:p>
    <w:p w14:paraId="3A585010" w14:textId="0D32E2D2"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Realizar a consulta por tributos arrecadados de acordo com a LEI (IN nº 28, de 05 de maio de 1999, art. 2º, inciso I) Lei 9.755 de 16 dezembro de 1998</w:t>
      </w:r>
      <w:r>
        <w:rPr>
          <w:rFonts w:ascii="Arial Narrow" w:eastAsia="Arial" w:hAnsi="Arial Narrow" w:cs="Calibri"/>
          <w:color w:val="000000"/>
        </w:rPr>
        <w:t>.</w:t>
      </w:r>
    </w:p>
    <w:p w14:paraId="69044F0D" w14:textId="6782204C"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os tributos arrecadados por exercício e mês</w:t>
      </w:r>
      <w:r>
        <w:rPr>
          <w:rFonts w:ascii="Arial Narrow" w:eastAsia="Arial" w:hAnsi="Arial Narrow" w:cs="Calibri"/>
          <w:color w:val="000000"/>
        </w:rPr>
        <w:t>.</w:t>
      </w:r>
    </w:p>
    <w:p w14:paraId="65598C5F" w14:textId="4679EBC6"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Realizar a consulta por orçamentos anuais de acordo com a Lei (IN nº 28, de 05 de maio de 1999, art. 2º, inciso I) Lei 9.755 de 16 dezembro de 1998</w:t>
      </w:r>
      <w:r>
        <w:rPr>
          <w:rFonts w:ascii="Arial Narrow" w:eastAsia="Arial" w:hAnsi="Arial Narrow" w:cs="Calibri"/>
          <w:color w:val="000000"/>
        </w:rPr>
        <w:t>.</w:t>
      </w:r>
    </w:p>
    <w:p w14:paraId="376B12DF" w14:textId="73ECC9C2"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por exercício e mês</w:t>
      </w:r>
      <w:r>
        <w:rPr>
          <w:rFonts w:ascii="Arial Narrow" w:eastAsia="Arial" w:hAnsi="Arial Narrow" w:cs="Calibri"/>
          <w:color w:val="000000"/>
        </w:rPr>
        <w:t>.</w:t>
      </w:r>
    </w:p>
    <w:p w14:paraId="21BFC03E" w14:textId="009EABAD"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os orçamentos anuais por demonstrativo das Receitas Estimadas</w:t>
      </w:r>
      <w:r>
        <w:rPr>
          <w:rFonts w:ascii="Arial Narrow" w:eastAsia="Arial" w:hAnsi="Arial Narrow" w:cs="Calibri"/>
          <w:color w:val="000000"/>
        </w:rPr>
        <w:t>.</w:t>
      </w:r>
    </w:p>
    <w:p w14:paraId="543ECC16" w14:textId="66B5275A"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os orçamentos anuais por demonstrativo da despesa por unidade orçamentária</w:t>
      </w:r>
      <w:r>
        <w:rPr>
          <w:rFonts w:ascii="Arial Narrow" w:eastAsia="Arial" w:hAnsi="Arial Narrow" w:cs="Calibri"/>
          <w:color w:val="000000"/>
        </w:rPr>
        <w:t>.</w:t>
      </w:r>
    </w:p>
    <w:p w14:paraId="08283F5D" w14:textId="5D0EF64B"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os orçamentos anuais por despesa por função / subfunção / programa</w:t>
      </w:r>
      <w:r>
        <w:rPr>
          <w:rFonts w:ascii="Arial Narrow" w:eastAsia="Arial" w:hAnsi="Arial Narrow" w:cs="Calibri"/>
          <w:color w:val="000000"/>
        </w:rPr>
        <w:t>.</w:t>
      </w:r>
    </w:p>
    <w:p w14:paraId="0B137E52" w14:textId="30A82FD9"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por despesa fixada por grupo de despesa</w:t>
      </w:r>
      <w:r>
        <w:rPr>
          <w:rFonts w:ascii="Arial Narrow" w:eastAsia="Arial" w:hAnsi="Arial Narrow" w:cs="Calibri"/>
          <w:color w:val="000000"/>
        </w:rPr>
        <w:t>.</w:t>
      </w:r>
    </w:p>
    <w:p w14:paraId="05E1D7B9" w14:textId="26EB1E6F"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Realizar a consulta por execução dos orçamentos de acordo com a lei (IN nº 28, de 05 de maio de 1999, art. 2º, inciso XI e XII) Lei 9.755 de 16 dezembro de 1998</w:t>
      </w:r>
      <w:r>
        <w:rPr>
          <w:rFonts w:ascii="Arial Narrow" w:eastAsia="Arial" w:hAnsi="Arial Narrow" w:cs="Calibri"/>
          <w:color w:val="000000"/>
        </w:rPr>
        <w:t>.</w:t>
      </w:r>
    </w:p>
    <w:p w14:paraId="441D9612" w14:textId="57821E81"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a execução dos orçamentos por exercício e mês</w:t>
      </w:r>
      <w:r>
        <w:rPr>
          <w:rFonts w:ascii="Arial Narrow" w:eastAsia="Arial" w:hAnsi="Arial Narrow" w:cs="Calibri"/>
          <w:color w:val="000000"/>
        </w:rPr>
        <w:t>.</w:t>
      </w:r>
    </w:p>
    <w:p w14:paraId="3E12FD6A" w14:textId="632D185F"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a execução dos orçamentos por receita realizada</w:t>
      </w:r>
      <w:r>
        <w:rPr>
          <w:rFonts w:ascii="Arial Narrow" w:eastAsia="Arial" w:hAnsi="Arial Narrow" w:cs="Calibri"/>
          <w:color w:val="000000"/>
        </w:rPr>
        <w:t>.</w:t>
      </w:r>
    </w:p>
    <w:p w14:paraId="7990B348" w14:textId="0E7CB485"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a execução dos orçamentos como despesa por unidade orçamentária</w:t>
      </w:r>
      <w:r>
        <w:rPr>
          <w:rFonts w:ascii="Arial Narrow" w:eastAsia="Arial" w:hAnsi="Arial Narrow" w:cs="Calibri"/>
          <w:color w:val="000000"/>
        </w:rPr>
        <w:t>.</w:t>
      </w:r>
    </w:p>
    <w:p w14:paraId="3F3AC0F3" w14:textId="0C1D7E63"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a execução dos orçamentos por despesa por função / subfunção / programa</w:t>
      </w:r>
      <w:r>
        <w:rPr>
          <w:rFonts w:ascii="Arial Narrow" w:eastAsia="Arial" w:hAnsi="Arial Narrow" w:cs="Calibri"/>
          <w:color w:val="000000"/>
        </w:rPr>
        <w:t>.</w:t>
      </w:r>
    </w:p>
    <w:p w14:paraId="4C09046A" w14:textId="53B9C9B5"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a execução dos orçamentos por demonstrativo da execução da despesa por grupo de despesa</w:t>
      </w:r>
      <w:r>
        <w:rPr>
          <w:rFonts w:ascii="Arial Narrow" w:eastAsia="Arial" w:hAnsi="Arial Narrow" w:cs="Calibri"/>
          <w:color w:val="000000"/>
        </w:rPr>
        <w:t>.</w:t>
      </w:r>
    </w:p>
    <w:p w14:paraId="10FB440E" w14:textId="4652CE56"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Realizar a consulta por balanço orçamentário de acordo com a lei (IN nº 28, de 05 de maio de 1999, art. 2º, inciso XIII e XIV) Lei 9.755 de 16 dezembro de 1998</w:t>
      </w:r>
      <w:r>
        <w:rPr>
          <w:rFonts w:ascii="Arial Narrow" w:eastAsia="Arial" w:hAnsi="Arial Narrow" w:cs="Calibri"/>
          <w:color w:val="000000"/>
        </w:rPr>
        <w:t>.</w:t>
      </w:r>
    </w:p>
    <w:p w14:paraId="126E95FF" w14:textId="51F00E86"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o balanço orçamentário por comparativo da receita orçada com arrecadada</w:t>
      </w:r>
      <w:r>
        <w:rPr>
          <w:rFonts w:ascii="Arial Narrow" w:eastAsia="Arial" w:hAnsi="Arial Narrow" w:cs="Calibri"/>
          <w:color w:val="000000"/>
        </w:rPr>
        <w:t>.</w:t>
      </w:r>
    </w:p>
    <w:p w14:paraId="377D00FF" w14:textId="5A8FBBBF"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o balanço orçamentário por comparativo da despesa</w:t>
      </w:r>
      <w:r>
        <w:rPr>
          <w:rFonts w:ascii="Arial Narrow" w:eastAsia="Arial" w:hAnsi="Arial Narrow" w:cs="Calibri"/>
          <w:color w:val="000000"/>
        </w:rPr>
        <w:t>.</w:t>
      </w:r>
    </w:p>
    <w:p w14:paraId="519C1AAA" w14:textId="6083797F"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o balanço orçamentário por comparativo da receita orçada com arrecadada</w:t>
      </w:r>
      <w:r>
        <w:rPr>
          <w:rFonts w:ascii="Arial Narrow" w:eastAsia="Arial" w:hAnsi="Arial Narrow" w:cs="Calibri"/>
          <w:color w:val="000000"/>
        </w:rPr>
        <w:t>.</w:t>
      </w:r>
    </w:p>
    <w:p w14:paraId="6CB7D867" w14:textId="4F576B05"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filtrar o balanço orçamentário por exercício e mês</w:t>
      </w:r>
      <w:r>
        <w:rPr>
          <w:rFonts w:ascii="Arial Narrow" w:eastAsia="Arial" w:hAnsi="Arial Narrow" w:cs="Calibri"/>
          <w:color w:val="000000"/>
        </w:rPr>
        <w:t>.</w:t>
      </w:r>
    </w:p>
    <w:p w14:paraId="63F5CFCB" w14:textId="1CFBC763"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bookmarkStart w:id="9" w:name="_heading=h.17dp8vu" w:colFirst="0" w:colLast="0"/>
      <w:bookmarkEnd w:id="9"/>
      <w:r>
        <w:rPr>
          <w:rFonts w:ascii="Arial Narrow" w:eastAsia="Arial" w:hAnsi="Arial Narrow" w:cs="Calibri"/>
          <w:color w:val="000000"/>
        </w:rPr>
        <w:t xml:space="preserve">- </w:t>
      </w:r>
      <w:r w:rsidR="00381185" w:rsidRPr="003E017F">
        <w:rPr>
          <w:rFonts w:ascii="Arial Narrow" w:eastAsia="Arial" w:hAnsi="Arial Narrow" w:cs="Calibri"/>
          <w:color w:val="000000"/>
        </w:rPr>
        <w:t>Realizar a consulta por demonstrativo da receita e despesa de acordo com a lei (IN nº 28, de 05 de Maio de 1999, art. 2º, inciso XV e XVI ) Lei 9.755 de 16 dezembro de 1998</w:t>
      </w:r>
      <w:r>
        <w:rPr>
          <w:rFonts w:ascii="Arial Narrow" w:eastAsia="Arial" w:hAnsi="Arial Narrow" w:cs="Calibri"/>
          <w:color w:val="000000"/>
        </w:rPr>
        <w:t>.</w:t>
      </w:r>
    </w:p>
    <w:p w14:paraId="683179A2" w14:textId="2BEB6CBA"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por demonstrativo da receita</w:t>
      </w:r>
      <w:r>
        <w:rPr>
          <w:rFonts w:ascii="Arial Narrow" w:eastAsia="Arial" w:hAnsi="Arial Narrow" w:cs="Calibri"/>
          <w:color w:val="000000"/>
        </w:rPr>
        <w:t>.</w:t>
      </w:r>
    </w:p>
    <w:p w14:paraId="4D14225A" w14:textId="5FEC689B"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por demonstrativo da receita filtrando por exercício, mês e natureza da receita.</w:t>
      </w:r>
    </w:p>
    <w:p w14:paraId="1876C31F" w14:textId="4745DB8B" w:rsidR="00381185" w:rsidRPr="003E017F" w:rsidRDefault="0037514C"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detalhar o demonstrativo da receita por natureza de receita, permitindo a visualização de todos os meses anteriores dentro do exercício selecionado.</w:t>
      </w:r>
    </w:p>
    <w:p w14:paraId="1F28295F" w14:textId="5466AC98"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por demonstrativo da despesa</w:t>
      </w:r>
      <w:r w:rsidR="0037514C">
        <w:rPr>
          <w:rFonts w:ascii="Arial Narrow" w:eastAsia="Arial" w:hAnsi="Arial Narrow" w:cs="Calibri"/>
          <w:color w:val="000000"/>
        </w:rPr>
        <w:t>.</w:t>
      </w:r>
    </w:p>
    <w:p w14:paraId="62C7E253" w14:textId="27B04C6A"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por demonstrativo da despesa por unidade orçamentária</w:t>
      </w:r>
      <w:r w:rsidR="0037514C">
        <w:rPr>
          <w:rFonts w:ascii="Arial Narrow" w:eastAsia="Arial" w:hAnsi="Arial Narrow" w:cs="Calibri"/>
          <w:color w:val="000000"/>
        </w:rPr>
        <w:t>.</w:t>
      </w:r>
    </w:p>
    <w:p w14:paraId="29426890" w14:textId="3BAFD164"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detalhar o empenho dentro de uma unidade orçamentária selecionada</w:t>
      </w:r>
      <w:r w:rsidR="0037514C">
        <w:rPr>
          <w:rFonts w:ascii="Arial Narrow" w:eastAsia="Arial" w:hAnsi="Arial Narrow" w:cs="Calibri"/>
          <w:color w:val="000000"/>
        </w:rPr>
        <w:t>.</w:t>
      </w:r>
    </w:p>
    <w:p w14:paraId="73B2310E" w14:textId="2D609069"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das legislações federais</w:t>
      </w:r>
      <w:r w:rsidR="0037514C">
        <w:rPr>
          <w:rFonts w:ascii="Arial Narrow" w:eastAsia="Arial" w:hAnsi="Arial Narrow" w:cs="Calibri"/>
          <w:color w:val="000000"/>
        </w:rPr>
        <w:t>.</w:t>
      </w:r>
    </w:p>
    <w:p w14:paraId="1610D0A3" w14:textId="0A2210C5"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de legislações federais através de filtros</w:t>
      </w:r>
      <w:r w:rsidR="0037514C">
        <w:rPr>
          <w:rFonts w:ascii="Arial Narrow" w:eastAsia="Arial" w:hAnsi="Arial Narrow" w:cs="Calibri"/>
          <w:color w:val="000000"/>
        </w:rPr>
        <w:t>.</w:t>
      </w:r>
    </w:p>
    <w:p w14:paraId="1E20BC15" w14:textId="4A5266AF"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de Legislações estaduais</w:t>
      </w:r>
      <w:r w:rsidR="0037514C">
        <w:rPr>
          <w:rFonts w:ascii="Arial Narrow" w:eastAsia="Arial" w:hAnsi="Arial Narrow" w:cs="Calibri"/>
          <w:color w:val="000000"/>
        </w:rPr>
        <w:t>.</w:t>
      </w:r>
    </w:p>
    <w:p w14:paraId="68DC3450" w14:textId="0D8E434A"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de legislações estaduais através de filtros</w:t>
      </w:r>
      <w:r w:rsidR="0037514C">
        <w:rPr>
          <w:rFonts w:ascii="Arial Narrow" w:eastAsia="Arial" w:hAnsi="Arial Narrow" w:cs="Calibri"/>
          <w:color w:val="000000"/>
        </w:rPr>
        <w:t>.</w:t>
      </w:r>
    </w:p>
    <w:p w14:paraId="62CFD43A" w14:textId="7F720FDD"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das legislações municipais</w:t>
      </w:r>
      <w:r w:rsidR="0037514C">
        <w:rPr>
          <w:rFonts w:ascii="Arial Narrow" w:eastAsia="Arial" w:hAnsi="Arial Narrow" w:cs="Calibri"/>
          <w:color w:val="000000"/>
        </w:rPr>
        <w:t>.</w:t>
      </w:r>
    </w:p>
    <w:p w14:paraId="5A0D95E0" w14:textId="4931C2F3"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de legislações municipais através de filtros</w:t>
      </w:r>
      <w:r w:rsidR="0037514C">
        <w:rPr>
          <w:rFonts w:ascii="Arial Narrow" w:eastAsia="Arial" w:hAnsi="Arial Narrow" w:cs="Calibri"/>
          <w:color w:val="000000"/>
        </w:rPr>
        <w:t>.</w:t>
      </w:r>
    </w:p>
    <w:p w14:paraId="563BA64A" w14:textId="4114D725"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visualização de legislação Plano Plurianual </w:t>
      </w:r>
      <w:r w:rsidR="0037514C">
        <w:rPr>
          <w:rFonts w:ascii="Arial Narrow" w:eastAsia="Arial" w:hAnsi="Arial Narrow" w:cs="Calibri"/>
          <w:color w:val="000000"/>
        </w:rPr>
        <w:t>–</w:t>
      </w:r>
      <w:r w:rsidR="00381185" w:rsidRPr="003E017F">
        <w:rPr>
          <w:rFonts w:ascii="Arial Narrow" w:eastAsia="Arial" w:hAnsi="Arial Narrow" w:cs="Calibri"/>
          <w:color w:val="000000"/>
        </w:rPr>
        <w:t xml:space="preserve"> PPA</w:t>
      </w:r>
      <w:r w:rsidR="0037514C">
        <w:rPr>
          <w:rFonts w:ascii="Arial Narrow" w:eastAsia="Arial" w:hAnsi="Arial Narrow" w:cs="Calibri"/>
          <w:color w:val="000000"/>
        </w:rPr>
        <w:t>.</w:t>
      </w:r>
    </w:p>
    <w:p w14:paraId="49673EA6" w14:textId="10328376"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por legislação plano plurianual através de filtros</w:t>
      </w:r>
      <w:r w:rsidR="0037514C">
        <w:rPr>
          <w:rFonts w:ascii="Arial Narrow" w:eastAsia="Arial" w:hAnsi="Arial Narrow" w:cs="Calibri"/>
          <w:color w:val="000000"/>
        </w:rPr>
        <w:t>.</w:t>
      </w:r>
    </w:p>
    <w:p w14:paraId="18DB3103" w14:textId="38EF810B"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visualização de legislação lei diretrizes orçamentárias </w:t>
      </w:r>
      <w:r w:rsidR="0037514C">
        <w:rPr>
          <w:rFonts w:ascii="Arial Narrow" w:eastAsia="Arial" w:hAnsi="Arial Narrow" w:cs="Calibri"/>
          <w:color w:val="000000"/>
        </w:rPr>
        <w:t>–</w:t>
      </w:r>
      <w:r w:rsidR="00381185" w:rsidRPr="003E017F">
        <w:rPr>
          <w:rFonts w:ascii="Arial Narrow" w:eastAsia="Arial" w:hAnsi="Arial Narrow" w:cs="Calibri"/>
          <w:color w:val="000000"/>
        </w:rPr>
        <w:t xml:space="preserve"> LDO</w:t>
      </w:r>
      <w:r w:rsidR="0037514C">
        <w:rPr>
          <w:rFonts w:ascii="Arial Narrow" w:eastAsia="Arial" w:hAnsi="Arial Narrow" w:cs="Calibri"/>
          <w:color w:val="000000"/>
        </w:rPr>
        <w:t>.</w:t>
      </w:r>
    </w:p>
    <w:p w14:paraId="2BF3F73D" w14:textId="5BDF0C0D"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por legislação lei diretrizes orçamentárias através de filtros</w:t>
      </w:r>
      <w:r w:rsidR="0037514C">
        <w:rPr>
          <w:rFonts w:ascii="Arial Narrow" w:eastAsia="Arial" w:hAnsi="Arial Narrow" w:cs="Calibri"/>
          <w:color w:val="000000"/>
        </w:rPr>
        <w:t>.</w:t>
      </w:r>
    </w:p>
    <w:p w14:paraId="4960AD03" w14:textId="64E6610D"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visualização por legislação lei orçamentária anual </w:t>
      </w:r>
      <w:r w:rsidR="0037514C">
        <w:rPr>
          <w:rFonts w:ascii="Arial Narrow" w:eastAsia="Arial" w:hAnsi="Arial Narrow" w:cs="Calibri"/>
          <w:color w:val="000000"/>
        </w:rPr>
        <w:t>–</w:t>
      </w:r>
      <w:r w:rsidR="00381185" w:rsidRPr="003E017F">
        <w:rPr>
          <w:rFonts w:ascii="Arial Narrow" w:eastAsia="Arial" w:hAnsi="Arial Narrow" w:cs="Calibri"/>
          <w:color w:val="000000"/>
        </w:rPr>
        <w:t xml:space="preserve"> LOA</w:t>
      </w:r>
      <w:r w:rsidR="0037514C">
        <w:rPr>
          <w:rFonts w:ascii="Arial Narrow" w:eastAsia="Arial" w:hAnsi="Arial Narrow" w:cs="Calibri"/>
          <w:color w:val="000000"/>
        </w:rPr>
        <w:t>.</w:t>
      </w:r>
    </w:p>
    <w:p w14:paraId="1CDA1B5E" w14:textId="50B3DAB0"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por legislação lei orçamentária anual através de filtros</w:t>
      </w:r>
    </w:p>
    <w:p w14:paraId="76589F5D" w14:textId="78D4595A"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Permitir a visualização dos dados referentes a salário individual com todos os benefícios e descontos</w:t>
      </w:r>
      <w:r>
        <w:rPr>
          <w:rFonts w:ascii="Arial Narrow" w:eastAsia="Arial" w:hAnsi="Arial Narrow" w:cs="Calibri"/>
          <w:color w:val="000000"/>
        </w:rPr>
        <w:t>.</w:t>
      </w:r>
    </w:p>
    <w:p w14:paraId="40E6B828" w14:textId="0574CF0E"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 pessoal através de filtros</w:t>
      </w:r>
      <w:r>
        <w:rPr>
          <w:rFonts w:ascii="Arial Narrow" w:eastAsia="Arial" w:hAnsi="Arial Narrow" w:cs="Calibri"/>
          <w:color w:val="000000"/>
        </w:rPr>
        <w:t>.</w:t>
      </w:r>
    </w:p>
    <w:p w14:paraId="6E33BCA8" w14:textId="6D37FB37"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dos dados referentes a lei de responsabilidade fiscal referente aos dados do SICONFI</w:t>
      </w:r>
      <w:r>
        <w:rPr>
          <w:rFonts w:ascii="Arial Narrow" w:eastAsia="Arial" w:hAnsi="Arial Narrow" w:cs="Calibri"/>
          <w:color w:val="000000"/>
        </w:rPr>
        <w:t>.</w:t>
      </w:r>
    </w:p>
    <w:p w14:paraId="51D968F9" w14:textId="17AD507D"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 lei de responsabilidade fiscal através de filtros</w:t>
      </w:r>
      <w:r>
        <w:rPr>
          <w:rFonts w:ascii="Arial Narrow" w:eastAsia="Arial" w:hAnsi="Arial Narrow" w:cs="Calibri"/>
          <w:color w:val="000000"/>
        </w:rPr>
        <w:t>.</w:t>
      </w:r>
    </w:p>
    <w:p w14:paraId="1C9D00AF" w14:textId="6EF58746"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dos dados referentes a gastos com educação</w:t>
      </w:r>
      <w:r>
        <w:rPr>
          <w:rFonts w:ascii="Arial Narrow" w:eastAsia="Arial" w:hAnsi="Arial Narrow" w:cs="Calibri"/>
          <w:color w:val="000000"/>
        </w:rPr>
        <w:t>.</w:t>
      </w:r>
    </w:p>
    <w:p w14:paraId="4E300673" w14:textId="5C538DA7"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 gastos com educação através de filtros</w:t>
      </w:r>
      <w:r>
        <w:rPr>
          <w:rFonts w:ascii="Arial Narrow" w:eastAsia="Arial" w:hAnsi="Arial Narrow" w:cs="Calibri"/>
          <w:color w:val="000000"/>
        </w:rPr>
        <w:t>.</w:t>
      </w:r>
    </w:p>
    <w:p w14:paraId="2374518E" w14:textId="0C6E1803"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dos dados referentes a gastos com educação FUNDEB</w:t>
      </w:r>
      <w:r>
        <w:rPr>
          <w:rFonts w:ascii="Arial Narrow" w:eastAsia="Arial" w:hAnsi="Arial Narrow" w:cs="Calibri"/>
          <w:color w:val="000000"/>
        </w:rPr>
        <w:t>.</w:t>
      </w:r>
    </w:p>
    <w:p w14:paraId="40697E04" w14:textId="769BE47B"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 gastos com educação FUNDEB através de filtros</w:t>
      </w:r>
      <w:r>
        <w:rPr>
          <w:rFonts w:ascii="Arial Narrow" w:eastAsia="Arial" w:hAnsi="Arial Narrow" w:cs="Calibri"/>
          <w:color w:val="000000"/>
        </w:rPr>
        <w:t>.</w:t>
      </w:r>
    </w:p>
    <w:p w14:paraId="2A143998" w14:textId="55994821"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dos dados referentes a gastos com saúde</w:t>
      </w:r>
      <w:r>
        <w:rPr>
          <w:rFonts w:ascii="Arial Narrow" w:eastAsia="Arial" w:hAnsi="Arial Narrow" w:cs="Calibri"/>
          <w:color w:val="000000"/>
        </w:rPr>
        <w:t>.</w:t>
      </w:r>
    </w:p>
    <w:p w14:paraId="64F24366" w14:textId="74710728"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 gastos com saúde através de filtros</w:t>
      </w:r>
      <w:r>
        <w:rPr>
          <w:rFonts w:ascii="Arial Narrow" w:eastAsia="Arial" w:hAnsi="Arial Narrow" w:cs="Calibri"/>
          <w:color w:val="000000"/>
        </w:rPr>
        <w:t>.</w:t>
      </w:r>
    </w:p>
    <w:p w14:paraId="3D108F53" w14:textId="2F2C7C53"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dos dados referentes a gastos com pessoal</w:t>
      </w:r>
      <w:r>
        <w:rPr>
          <w:rFonts w:ascii="Arial Narrow" w:eastAsia="Arial" w:hAnsi="Arial Narrow" w:cs="Calibri"/>
          <w:color w:val="000000"/>
        </w:rPr>
        <w:t>.</w:t>
      </w:r>
    </w:p>
    <w:p w14:paraId="3F5732E0" w14:textId="58AA3A1E"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 gastos com pessoal através de filtros</w:t>
      </w:r>
      <w:r>
        <w:rPr>
          <w:rFonts w:ascii="Arial Narrow" w:eastAsia="Arial" w:hAnsi="Arial Narrow" w:cs="Calibri"/>
          <w:color w:val="000000"/>
        </w:rPr>
        <w:t>.</w:t>
      </w:r>
    </w:p>
    <w:p w14:paraId="0F479F68" w14:textId="2224CE22"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 xml:space="preserve">Permitir a visualização dos dados referentes a receita corrente líquida </w:t>
      </w:r>
      <w:r>
        <w:rPr>
          <w:rFonts w:ascii="Arial Narrow" w:eastAsia="Arial" w:hAnsi="Arial Narrow" w:cs="Calibri"/>
          <w:color w:val="000000"/>
        </w:rPr>
        <w:t>–</w:t>
      </w:r>
      <w:r w:rsidR="00381185" w:rsidRPr="003E017F">
        <w:rPr>
          <w:rFonts w:ascii="Arial Narrow" w:eastAsia="Arial" w:hAnsi="Arial Narrow" w:cs="Calibri"/>
          <w:color w:val="000000"/>
        </w:rPr>
        <w:t xml:space="preserve"> RCL</w:t>
      </w:r>
      <w:r>
        <w:rPr>
          <w:rFonts w:ascii="Arial Narrow" w:eastAsia="Arial" w:hAnsi="Arial Narrow" w:cs="Calibri"/>
          <w:color w:val="000000"/>
        </w:rPr>
        <w:t>.</w:t>
      </w:r>
    </w:p>
    <w:p w14:paraId="49BB1F10" w14:textId="7904BFCC"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 receita corrente líquida através de filtros</w:t>
      </w:r>
      <w:r>
        <w:rPr>
          <w:rFonts w:ascii="Arial Narrow" w:eastAsia="Arial" w:hAnsi="Arial Narrow" w:cs="Calibri"/>
          <w:color w:val="000000"/>
        </w:rPr>
        <w:t>.</w:t>
      </w:r>
    </w:p>
    <w:p w14:paraId="2AA39130" w14:textId="463EDFF5"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dos dados referentes a demonstrativo da execução orçamentária</w:t>
      </w:r>
      <w:r>
        <w:rPr>
          <w:rFonts w:ascii="Arial Narrow" w:eastAsia="Arial" w:hAnsi="Arial Narrow" w:cs="Calibri"/>
          <w:color w:val="000000"/>
        </w:rPr>
        <w:t>.</w:t>
      </w:r>
    </w:p>
    <w:p w14:paraId="6005B940" w14:textId="752294BD"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 demonstrativo da execução orçamentária através de filtros</w:t>
      </w:r>
      <w:r>
        <w:rPr>
          <w:rFonts w:ascii="Arial Narrow" w:eastAsia="Arial" w:hAnsi="Arial Narrow" w:cs="Calibri"/>
          <w:color w:val="000000"/>
        </w:rPr>
        <w:t>.</w:t>
      </w:r>
    </w:p>
    <w:p w14:paraId="56A0ABC8" w14:textId="4AB11597"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dos dados referentes a receita e despesa por categoria econômica</w:t>
      </w:r>
      <w:r>
        <w:rPr>
          <w:rFonts w:ascii="Arial Narrow" w:eastAsia="Arial" w:hAnsi="Arial Narrow" w:cs="Calibri"/>
          <w:color w:val="000000"/>
        </w:rPr>
        <w:t>.</w:t>
      </w:r>
    </w:p>
    <w:p w14:paraId="6CEB0832" w14:textId="0696104F"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 receita e despesa por categoria econômica através de filtros</w:t>
      </w:r>
      <w:r>
        <w:rPr>
          <w:rFonts w:ascii="Arial Narrow" w:eastAsia="Arial" w:hAnsi="Arial Narrow" w:cs="Calibri"/>
          <w:color w:val="000000"/>
        </w:rPr>
        <w:t>.</w:t>
      </w:r>
    </w:p>
    <w:p w14:paraId="0FA65FA0" w14:textId="45FC60FE"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dos dados referentes aos gastos com processos de licitação</w:t>
      </w:r>
      <w:r>
        <w:rPr>
          <w:rFonts w:ascii="Arial Narrow" w:eastAsia="Arial" w:hAnsi="Arial Narrow" w:cs="Calibri"/>
          <w:color w:val="000000"/>
        </w:rPr>
        <w:t>.</w:t>
      </w:r>
    </w:p>
    <w:p w14:paraId="7CAF4188" w14:textId="7E21D63F"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aos gastos com processos de licitação</w:t>
      </w:r>
      <w:r>
        <w:rPr>
          <w:rFonts w:ascii="Arial Narrow" w:eastAsia="Arial" w:hAnsi="Arial Narrow" w:cs="Calibri"/>
          <w:color w:val="000000"/>
        </w:rPr>
        <w:t>.</w:t>
      </w:r>
    </w:p>
    <w:p w14:paraId="6A71F863" w14:textId="73253741"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visualização dos dados referentes aos contratos</w:t>
      </w:r>
      <w:r>
        <w:rPr>
          <w:rFonts w:ascii="Arial Narrow" w:eastAsia="Arial" w:hAnsi="Arial Narrow" w:cs="Calibri"/>
          <w:color w:val="000000"/>
        </w:rPr>
        <w:t>.</w:t>
      </w:r>
    </w:p>
    <w:p w14:paraId="3152E314" w14:textId="3AEE9717"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dados referentes aos contratos</w:t>
      </w:r>
      <w:r>
        <w:rPr>
          <w:rFonts w:ascii="Arial Narrow" w:eastAsia="Arial" w:hAnsi="Arial Narrow" w:cs="Calibri"/>
          <w:color w:val="000000"/>
        </w:rPr>
        <w:t>.</w:t>
      </w:r>
    </w:p>
    <w:p w14:paraId="53DE4C6F" w14:textId="6E272518"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inclusão de documentos em PDF dos editais publicados e contratos assinados;</w:t>
      </w:r>
    </w:p>
    <w:p w14:paraId="122713D2" w14:textId="757DDEAC" w:rsidR="00381185" w:rsidRPr="003E017F" w:rsidRDefault="0079267D" w:rsidP="00533CCA">
      <w:pPr>
        <w:widowControl/>
        <w:tabs>
          <w:tab w:val="left" w:pos="648"/>
          <w:tab w:val="left" w:pos="649"/>
        </w:tabs>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Permitir a consulta dos editais publicados e contratos;</w:t>
      </w:r>
    </w:p>
    <w:p w14:paraId="00301C6F" w14:textId="77777777" w:rsidR="00381185" w:rsidRPr="003E017F" w:rsidRDefault="00381185" w:rsidP="009937DA">
      <w:pPr>
        <w:jc w:val="both"/>
        <w:rPr>
          <w:rFonts w:ascii="Arial Narrow" w:eastAsia="Arial" w:hAnsi="Arial Narrow" w:cs="Calibri"/>
          <w:color w:val="000000"/>
        </w:rPr>
      </w:pPr>
    </w:p>
    <w:p w14:paraId="5F2558A9" w14:textId="793EC0C6" w:rsidR="00381185" w:rsidRPr="0048780E" w:rsidRDefault="0048780E" w:rsidP="009937DA">
      <w:pPr>
        <w:jc w:val="both"/>
        <w:rPr>
          <w:rFonts w:ascii="Arial Narrow" w:eastAsia="Arial" w:hAnsi="Arial Narrow" w:cs="Calibri"/>
          <w:b/>
          <w:color w:val="000000"/>
        </w:rPr>
      </w:pPr>
      <w:r>
        <w:rPr>
          <w:rFonts w:ascii="Arial Narrow" w:eastAsia="Arial" w:hAnsi="Arial Narrow" w:cs="Calibri"/>
          <w:b/>
          <w:color w:val="000000"/>
        </w:rPr>
        <w:t xml:space="preserve">7.8.11 </w:t>
      </w:r>
      <w:r w:rsidRPr="0048780E">
        <w:rPr>
          <w:rFonts w:ascii="Arial Narrow" w:eastAsia="Arial" w:hAnsi="Arial Narrow" w:cs="Calibri"/>
          <w:b/>
          <w:color w:val="000000"/>
        </w:rPr>
        <w:t>SERVIÇOS DE HOSPEDAGEM EM DATA CENTER EXTERNO (NUVEM)</w:t>
      </w:r>
    </w:p>
    <w:p w14:paraId="36C731F9" w14:textId="77777777" w:rsidR="00381185" w:rsidRPr="003E017F" w:rsidRDefault="00381185" w:rsidP="009937DA">
      <w:pPr>
        <w:jc w:val="both"/>
        <w:rPr>
          <w:rFonts w:ascii="Arial Narrow" w:eastAsia="Arial" w:hAnsi="Arial Narrow" w:cs="Calibri"/>
          <w:b/>
          <w:color w:val="000000"/>
          <w:u w:val="single"/>
        </w:rPr>
      </w:pPr>
    </w:p>
    <w:p w14:paraId="12D4EA7D" w14:textId="017A705B"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Realização das manutenções preventivas na BASE de DADOS de todos os sistemas administrativos da entidade;</w:t>
      </w:r>
    </w:p>
    <w:p w14:paraId="0D346666" w14:textId="7C3CB0F0"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Realização das manutenções preventivas no servidor;</w:t>
      </w:r>
    </w:p>
    <w:p w14:paraId="2E49183E" w14:textId="67D2B3C5"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Realização das atualizações de todos os sistemas administrativos da entidade relacionados, de forma automática e transparente ao usuário;</w:t>
      </w:r>
    </w:p>
    <w:p w14:paraId="4533DD69" w14:textId="647B0694"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Realização de todas as manutenções, atualizações, parametrizações no provedor de serviços em nuvem;</w:t>
      </w:r>
    </w:p>
    <w:p w14:paraId="71C1EBA5" w14:textId="5F9382F3"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Realização de ajustes de performance dos sistemas gerenciadores de banco de dados do sistema administrativos da entidade;;</w:t>
      </w:r>
    </w:p>
    <w:p w14:paraId="377A055D" w14:textId="3C4A3187"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Realização de backup automático tanto do Banco de Dados dos sistemas integrados (garantindo a integridade e disponibilidade de todas as informações do banco de dados), reduzindo o uso de mídias físicas e outros servidores da entidade;</w:t>
      </w:r>
    </w:p>
    <w:p w14:paraId="5F2C9454" w14:textId="09705A19"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Fornecimento de Segurança reforçada, recursos configuráveis (redes, Firewall, link, servidores, armazenamento, aplicações e serviços);</w:t>
      </w:r>
    </w:p>
    <w:p w14:paraId="4C4348A9" w14:textId="62FDF021"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Garantia de alta disponibilidade, redundância de todos os itens hardware, ativos, serviços, instalações e replicação de infraestrutura para outro provedor com processo para recuperação de desastres com disponibilidade mínima de 97%; 24 horas por dia X 7 dias na semana X 365 no ano;</w:t>
      </w:r>
    </w:p>
    <w:p w14:paraId="4C4755AF" w14:textId="58D81FDE"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Segurança física, com controle de acesso, monitoramento por câmeras, Biometria e segurança virtual com sistemas de detecção e bloqueios, antivírus e backups em nuvem;</w:t>
      </w:r>
    </w:p>
    <w:p w14:paraId="67AEEFB1" w14:textId="45CADFDD"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Fornecimento de licenciamento incluso (Windows Server, SQL Server e Antivírus);</w:t>
      </w:r>
    </w:p>
    <w:p w14:paraId="3D2E4054" w14:textId="44666AEE"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Disponibilização de acessibilidade, através de acesso via internet (navegadores), computação em nuvem, dentre outros;</w:t>
      </w:r>
    </w:p>
    <w:p w14:paraId="3266A6FD" w14:textId="178DF78B"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t xml:space="preserve">- </w:t>
      </w:r>
      <w:r w:rsidR="00381185" w:rsidRPr="003E017F">
        <w:rPr>
          <w:rFonts w:ascii="Arial Narrow" w:eastAsia="Arial" w:hAnsi="Arial Narrow" w:cs="Calibri"/>
          <w:color w:val="000000"/>
        </w:rPr>
        <w:t>Acesso ao provedor da nuvem de forma segura através de certificado SSL;</w:t>
      </w:r>
    </w:p>
    <w:p w14:paraId="272114E6" w14:textId="0D04B89E" w:rsidR="00381185" w:rsidRPr="003E017F" w:rsidRDefault="0048780E" w:rsidP="0048780E">
      <w:pPr>
        <w:widowControl/>
        <w:autoSpaceDE/>
        <w:autoSpaceDN/>
        <w:jc w:val="both"/>
        <w:rPr>
          <w:rFonts w:ascii="Arial Narrow" w:eastAsia="Arial" w:hAnsi="Arial Narrow" w:cs="Calibri"/>
          <w:color w:val="000000"/>
        </w:rPr>
      </w:pPr>
      <w:r>
        <w:rPr>
          <w:rFonts w:ascii="Arial Narrow" w:eastAsia="Arial" w:hAnsi="Arial Narrow" w:cs="Calibri"/>
          <w:color w:val="000000"/>
        </w:rPr>
        <w:lastRenderedPageBreak/>
        <w:t xml:space="preserve">- </w:t>
      </w:r>
      <w:r w:rsidR="00381185" w:rsidRPr="003E017F">
        <w:rPr>
          <w:rFonts w:ascii="Arial Narrow" w:eastAsia="Arial" w:hAnsi="Arial Narrow" w:cs="Calibri"/>
          <w:color w:val="000000"/>
        </w:rPr>
        <w:t>Disponibilização via provedor de nuvem, serviço de banco de dados relacional gerenciado que possibilite a cópia de snapshots de qualquer tamanho de uma região de nuvem para outra com o intuito de facilitar o disaster/recovery, quando requerido;</w:t>
      </w:r>
    </w:p>
    <w:p w14:paraId="676EA91A" w14:textId="77777777" w:rsidR="00C14AEF" w:rsidRDefault="00C14AEF" w:rsidP="009937DA">
      <w:pPr>
        <w:jc w:val="both"/>
        <w:rPr>
          <w:rFonts w:ascii="Arial Narrow" w:hAnsi="Arial Narrow"/>
          <w:b/>
          <w:bCs/>
          <w:lang w:val="pt-BR"/>
        </w:rPr>
      </w:pPr>
    </w:p>
    <w:p w14:paraId="5F39E743" w14:textId="6500B6B8" w:rsidR="00B458A9" w:rsidRDefault="00B458A9" w:rsidP="00B458A9">
      <w:pPr>
        <w:jc w:val="both"/>
        <w:rPr>
          <w:rFonts w:ascii="Arial Narrow" w:hAnsi="Arial Narrow"/>
          <w:b/>
          <w:bCs/>
          <w:lang w:val="pt-BR"/>
        </w:rPr>
      </w:pPr>
      <w:r>
        <w:rPr>
          <w:rFonts w:ascii="Arial Narrow" w:hAnsi="Arial Narrow"/>
          <w:b/>
          <w:bCs/>
          <w:lang w:val="pt-BR"/>
        </w:rPr>
        <w:t>8 - DO PAGAMENTO</w:t>
      </w:r>
    </w:p>
    <w:p w14:paraId="4B69CBBB" w14:textId="77777777" w:rsidR="00B458A9" w:rsidRDefault="00B458A9" w:rsidP="00B458A9">
      <w:pPr>
        <w:jc w:val="both"/>
        <w:rPr>
          <w:rFonts w:ascii="Arial Narrow" w:hAnsi="Arial Narrow"/>
          <w:b/>
          <w:bCs/>
          <w:lang w:val="pt-BR"/>
        </w:rPr>
      </w:pPr>
    </w:p>
    <w:p w14:paraId="36D8655E" w14:textId="09B71985" w:rsidR="00E70157" w:rsidRPr="007F3EB9" w:rsidRDefault="00E70157" w:rsidP="00E70157">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.1</w:t>
      </w:r>
      <w:r w:rsidRPr="007F3EB9">
        <w:rPr>
          <w:rFonts w:ascii="Arial Narrow" w:hAnsi="Arial Narrow"/>
          <w:lang w:val="pt-BR"/>
        </w:rPr>
        <w:t xml:space="preserve"> </w:t>
      </w:r>
      <w:r>
        <w:rPr>
          <w:rFonts w:ascii="Arial Narrow" w:hAnsi="Arial Narrow"/>
          <w:lang w:val="pt-BR"/>
        </w:rPr>
        <w:t>O pagamento será efetuado pela Tesouraria da Câmara Municipal de Campos Altos - MG à licitante contratada, no prazo de 10 (dez) dias após o recebimento da Nota Fiscal, Empenho ou liberação por quem de direito.</w:t>
      </w:r>
      <w:r w:rsidRPr="007F3EB9">
        <w:rPr>
          <w:rFonts w:ascii="Arial Narrow" w:hAnsi="Arial Narrow"/>
          <w:lang w:val="pt-BR"/>
        </w:rPr>
        <w:t xml:space="preserve"> </w:t>
      </w:r>
    </w:p>
    <w:p w14:paraId="26B5A449" w14:textId="77777777" w:rsidR="00E70157" w:rsidRPr="007F3EB9" w:rsidRDefault="00E70157" w:rsidP="00E70157">
      <w:pPr>
        <w:jc w:val="both"/>
        <w:rPr>
          <w:rFonts w:ascii="Arial Narrow" w:hAnsi="Arial Narrow"/>
          <w:lang w:val="pt-BR"/>
        </w:rPr>
      </w:pPr>
    </w:p>
    <w:p w14:paraId="216C55E5" w14:textId="341AB132" w:rsidR="00E70157" w:rsidRPr="007F3EB9" w:rsidRDefault="00E70157" w:rsidP="00E70157">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.2</w:t>
      </w:r>
      <w:r w:rsidRPr="007F3EB9">
        <w:rPr>
          <w:rFonts w:ascii="Arial Narrow" w:hAnsi="Arial Narrow"/>
          <w:lang w:val="pt-BR"/>
        </w:rPr>
        <w:t xml:space="preserve"> A nota fiscal deverá ser emitida pela fornecedora contratada em inteira conformidade com as exigências legais e contratuais, especificamente as de natureza fiscal.</w:t>
      </w:r>
    </w:p>
    <w:p w14:paraId="5427EFB5" w14:textId="77777777" w:rsidR="00E70157" w:rsidRPr="007F3EB9" w:rsidRDefault="00E70157" w:rsidP="00E70157">
      <w:pPr>
        <w:jc w:val="both"/>
        <w:rPr>
          <w:rFonts w:ascii="Arial Narrow" w:hAnsi="Arial Narrow"/>
          <w:lang w:val="pt-BR"/>
        </w:rPr>
      </w:pPr>
    </w:p>
    <w:p w14:paraId="1B23D177" w14:textId="6E68225B" w:rsidR="00E70157" w:rsidRPr="007F3EB9" w:rsidRDefault="00E70157" w:rsidP="00E70157">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.3</w:t>
      </w:r>
      <w:r w:rsidRPr="007F3EB9">
        <w:rPr>
          <w:rFonts w:ascii="Arial Narrow" w:hAnsi="Arial Narrow"/>
          <w:lang w:val="pt-BR"/>
        </w:rPr>
        <w:t xml:space="preserve"> A Nota Fiscal/Fatura emitida pela CONTRATADA deverá conter, em local de fácil visualização, a indicação do nº do processo, nº da Dispensa e da Ordem de Compra/Serviços, a fim de se acelerar o trâmite de recebimento e posterior liberação do documento fiscal para pagamento.</w:t>
      </w:r>
    </w:p>
    <w:p w14:paraId="48278C7C" w14:textId="4670B801" w:rsidR="00E70157" w:rsidRPr="007F3EB9" w:rsidRDefault="00E70157" w:rsidP="00E70157">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.3.1</w:t>
      </w:r>
      <w:r w:rsidRPr="007F3EB9">
        <w:rPr>
          <w:rFonts w:ascii="Arial Narrow" w:hAnsi="Arial Narrow"/>
          <w:lang w:val="pt-BR"/>
        </w:rPr>
        <w:t xml:space="preserve"> A Nota fiscal deverá ser emitida obrigatoriamente pela forma eletrônica de acordo com o Inciso I, Cláusula Segunda do Protocolo ICMS 42, de 03 de julho de 2009. </w:t>
      </w:r>
    </w:p>
    <w:p w14:paraId="30454B1D" w14:textId="77777777" w:rsidR="00E70157" w:rsidRPr="007F3EB9" w:rsidRDefault="00E70157" w:rsidP="00E70157">
      <w:pPr>
        <w:jc w:val="both"/>
        <w:rPr>
          <w:rFonts w:ascii="Arial Narrow" w:hAnsi="Arial Narrow"/>
          <w:lang w:val="pt-BR"/>
        </w:rPr>
      </w:pPr>
    </w:p>
    <w:p w14:paraId="6D5F57BF" w14:textId="6C8C595C" w:rsidR="00E70157" w:rsidRPr="007F3EB9" w:rsidRDefault="00E70157" w:rsidP="00E70157">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.4</w:t>
      </w:r>
      <w:r w:rsidRPr="007F3EB9">
        <w:rPr>
          <w:rFonts w:ascii="Arial Narrow" w:hAnsi="Arial Narrow"/>
          <w:lang w:val="pt-BR"/>
        </w:rPr>
        <w:t xml:space="preserve"> </w:t>
      </w:r>
      <w:r>
        <w:rPr>
          <w:rFonts w:ascii="Arial Narrow" w:hAnsi="Arial Narrow"/>
          <w:lang w:val="pt-BR"/>
        </w:rPr>
        <w:t>O Gabinete da Presidência</w:t>
      </w:r>
      <w:r w:rsidRPr="007F3EB9">
        <w:rPr>
          <w:rFonts w:ascii="Arial Narrow" w:hAnsi="Arial Narrow"/>
          <w:lang w:val="pt-BR"/>
        </w:rPr>
        <w:t xml:space="preserve"> atestará, no documento fiscal correspondente, a </w:t>
      </w:r>
      <w:r>
        <w:rPr>
          <w:rFonts w:ascii="Arial Narrow" w:hAnsi="Arial Narrow"/>
          <w:lang w:val="pt-BR"/>
        </w:rPr>
        <w:t>prestação</w:t>
      </w:r>
      <w:r w:rsidRPr="007F3EB9">
        <w:rPr>
          <w:rFonts w:ascii="Arial Narrow" w:hAnsi="Arial Narrow"/>
          <w:lang w:val="pt-BR"/>
        </w:rPr>
        <w:t xml:space="preserve"> do</w:t>
      </w:r>
      <w:r>
        <w:rPr>
          <w:rFonts w:ascii="Arial Narrow" w:hAnsi="Arial Narrow"/>
          <w:lang w:val="pt-BR"/>
        </w:rPr>
        <w:t>s serviços</w:t>
      </w:r>
      <w:r w:rsidRPr="007F3EB9">
        <w:rPr>
          <w:rFonts w:ascii="Arial Narrow" w:hAnsi="Arial Narrow"/>
          <w:lang w:val="pt-BR"/>
        </w:rPr>
        <w:t xml:space="preserve"> nas condições exigidas, constituindo tal atestação requisito para a liberação dos pagamentos à fornecedora contratada.</w:t>
      </w:r>
    </w:p>
    <w:p w14:paraId="7DB62DC6" w14:textId="77777777" w:rsidR="00E70157" w:rsidRPr="007F3EB9" w:rsidRDefault="00E70157" w:rsidP="00E70157">
      <w:pPr>
        <w:jc w:val="both"/>
        <w:rPr>
          <w:rFonts w:ascii="Arial Narrow" w:hAnsi="Arial Narrow"/>
          <w:lang w:val="pt-BR"/>
        </w:rPr>
      </w:pPr>
    </w:p>
    <w:p w14:paraId="5106FAA4" w14:textId="3A7E3856" w:rsidR="00E70157" w:rsidRPr="007F3EB9" w:rsidRDefault="00E70157" w:rsidP="00E70157">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.5</w:t>
      </w:r>
      <w:r w:rsidRPr="007F3EB9">
        <w:rPr>
          <w:rFonts w:ascii="Arial Narrow" w:hAnsi="Arial Narrow"/>
          <w:lang w:val="pt-BR"/>
        </w:rPr>
        <w:t xml:space="preserve"> Os Departamentos envolvidos no manuseio com a Nota Fiscal, identificando qualquer divergência na mesma, deverá devolvê-la à fornecedora contratada para que sejam feitas as correções necessárias, sendo que o prazo para pagamento será contado somente a partir da reapresentação do documento, desde que devidamente sanado o vício. </w:t>
      </w:r>
    </w:p>
    <w:p w14:paraId="13CA4D35" w14:textId="77777777" w:rsidR="00E70157" w:rsidRPr="007F3EB9" w:rsidRDefault="00E70157" w:rsidP="00E70157">
      <w:pPr>
        <w:jc w:val="both"/>
        <w:rPr>
          <w:rFonts w:ascii="Arial Narrow" w:hAnsi="Arial Narrow"/>
          <w:lang w:val="pt-BR"/>
        </w:rPr>
      </w:pPr>
    </w:p>
    <w:p w14:paraId="5300A5BF" w14:textId="5675DEE3" w:rsidR="00E70157" w:rsidRPr="007F3EB9" w:rsidRDefault="00E70157" w:rsidP="00E70157">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.6</w:t>
      </w:r>
      <w:r w:rsidRPr="007F3EB9">
        <w:rPr>
          <w:rFonts w:ascii="Arial Narrow" w:hAnsi="Arial Narrow"/>
          <w:lang w:val="pt-BR"/>
        </w:rPr>
        <w:t xml:space="preserve"> Uma vez paga a importância discriminada na nota fiscal, a fornecedora contratada dará à </w:t>
      </w:r>
      <w:r>
        <w:rPr>
          <w:rFonts w:ascii="Arial Narrow" w:hAnsi="Arial Narrow"/>
          <w:lang w:val="pt-BR"/>
        </w:rPr>
        <w:t>Câmara</w:t>
      </w:r>
      <w:r w:rsidRPr="007F3EB9">
        <w:rPr>
          <w:rFonts w:ascii="Arial Narrow" w:hAnsi="Arial Narrow"/>
          <w:lang w:val="pt-BR"/>
        </w:rPr>
        <w:t xml:space="preserve"> Municipal de Campos Altos - MG, plena, geral e irretratável quitação dos valores nela discriminados, para nada mais vir a reclamar ou exigir a qualquer título, tempo ou forma. </w:t>
      </w:r>
    </w:p>
    <w:p w14:paraId="5AE372C4" w14:textId="77777777" w:rsidR="00E70157" w:rsidRPr="007F3EB9" w:rsidRDefault="00E70157" w:rsidP="00E70157">
      <w:pPr>
        <w:jc w:val="both"/>
        <w:rPr>
          <w:rFonts w:ascii="Arial Narrow" w:hAnsi="Arial Narrow"/>
          <w:lang w:val="pt-BR"/>
        </w:rPr>
      </w:pPr>
    </w:p>
    <w:p w14:paraId="62B6B5FF" w14:textId="676BC8BB" w:rsidR="00E70157" w:rsidRPr="007F3EB9" w:rsidRDefault="00E70157" w:rsidP="00E70157">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.7</w:t>
      </w:r>
      <w:r w:rsidRPr="007F3EB9">
        <w:rPr>
          <w:rFonts w:ascii="Arial Narrow" w:hAnsi="Arial Narrow"/>
          <w:lang w:val="pt-BR"/>
        </w:rPr>
        <w:t xml:space="preserve"> Todo pagamento que vier a ser considerado contratualmente indevido será objeto de ajuste nos pagamentos futuros ou cobrados da CONTRATADA.</w:t>
      </w:r>
    </w:p>
    <w:p w14:paraId="1670EDF4" w14:textId="77777777" w:rsidR="00E70157" w:rsidRPr="007F3EB9" w:rsidRDefault="00E70157" w:rsidP="00E70157">
      <w:pPr>
        <w:jc w:val="both"/>
        <w:rPr>
          <w:rFonts w:ascii="Arial Narrow" w:hAnsi="Arial Narrow"/>
          <w:lang w:val="pt-BR"/>
        </w:rPr>
      </w:pPr>
    </w:p>
    <w:p w14:paraId="46CA7CEC" w14:textId="0A22ADAB" w:rsidR="00B458A9" w:rsidRDefault="00E70157" w:rsidP="00E70157">
      <w:pPr>
        <w:jc w:val="both"/>
        <w:rPr>
          <w:rFonts w:ascii="Arial Narrow" w:hAnsi="Arial Narrow"/>
          <w:lang w:val="pt-BR"/>
        </w:rPr>
      </w:pPr>
      <w:r>
        <w:rPr>
          <w:rFonts w:ascii="Arial Narrow" w:hAnsi="Arial Narrow"/>
          <w:b/>
          <w:bCs/>
          <w:lang w:val="pt-BR"/>
        </w:rPr>
        <w:t>8</w:t>
      </w:r>
      <w:r w:rsidRPr="00C254F5">
        <w:rPr>
          <w:rFonts w:ascii="Arial Narrow" w:hAnsi="Arial Narrow"/>
          <w:b/>
          <w:bCs/>
          <w:lang w:val="pt-BR"/>
        </w:rPr>
        <w:t>.8</w:t>
      </w:r>
      <w:r w:rsidRPr="007F3EB9">
        <w:rPr>
          <w:rFonts w:ascii="Arial Narrow" w:hAnsi="Arial Narrow"/>
          <w:lang w:val="pt-BR"/>
        </w:rPr>
        <w:t xml:space="preserve"> </w:t>
      </w:r>
      <w:r>
        <w:rPr>
          <w:rFonts w:ascii="Arial Narrow" w:hAnsi="Arial Narrow"/>
          <w:lang w:val="pt-BR"/>
        </w:rPr>
        <w:t>A</w:t>
      </w:r>
      <w:r w:rsidRPr="007F3EB9">
        <w:rPr>
          <w:rFonts w:ascii="Arial Narrow" w:hAnsi="Arial Narrow"/>
          <w:lang w:val="pt-BR"/>
        </w:rPr>
        <w:t xml:space="preserve"> </w:t>
      </w:r>
      <w:r>
        <w:rPr>
          <w:rFonts w:ascii="Arial Narrow" w:hAnsi="Arial Narrow"/>
          <w:lang w:val="pt-BR"/>
        </w:rPr>
        <w:t xml:space="preserve">Câmara </w:t>
      </w:r>
      <w:r w:rsidRPr="007F3EB9">
        <w:rPr>
          <w:rFonts w:ascii="Arial Narrow" w:hAnsi="Arial Narrow"/>
          <w:lang w:val="pt-BR"/>
        </w:rPr>
        <w:t>de Campos Altos - MG, no ato dos pagamentos, realizará as retenções tributárias devidas, inclusive retenção do Imposto de Renda, nos termos da IN RFB nº 1.234/12, do Decreto Municipal nº 466/2023.</w:t>
      </w:r>
    </w:p>
    <w:p w14:paraId="61273D5A" w14:textId="77777777" w:rsidR="00B458A9" w:rsidRDefault="00B458A9" w:rsidP="00B458A9">
      <w:pPr>
        <w:jc w:val="both"/>
        <w:rPr>
          <w:rFonts w:ascii="Arial Narrow" w:hAnsi="Arial Narrow"/>
          <w:lang w:val="pt-BR"/>
        </w:rPr>
      </w:pPr>
    </w:p>
    <w:p w14:paraId="39699ACF" w14:textId="77777777" w:rsidR="00B458A9" w:rsidRDefault="00B458A9" w:rsidP="00B458A9">
      <w:pPr>
        <w:jc w:val="both"/>
        <w:rPr>
          <w:rFonts w:ascii="Arial Narrow" w:hAnsi="Arial Narrow"/>
          <w:b/>
          <w:bCs/>
          <w:lang w:val="pt-BR"/>
        </w:rPr>
      </w:pPr>
      <w:r>
        <w:rPr>
          <w:rFonts w:ascii="Arial Narrow" w:hAnsi="Arial Narrow"/>
          <w:b/>
          <w:bCs/>
          <w:lang w:val="pt-BR"/>
        </w:rPr>
        <w:t>9 - SANÇÕES ADMINISTRATIVAS</w:t>
      </w:r>
    </w:p>
    <w:p w14:paraId="2364CD5E" w14:textId="77777777" w:rsidR="00B458A9" w:rsidRDefault="00B458A9" w:rsidP="00B458A9">
      <w:pPr>
        <w:jc w:val="both"/>
        <w:rPr>
          <w:rFonts w:ascii="Arial Narrow" w:hAnsi="Arial Narrow"/>
          <w:b/>
          <w:bCs/>
          <w:lang w:val="pt-BR"/>
        </w:rPr>
      </w:pPr>
    </w:p>
    <w:p w14:paraId="6D2764A4" w14:textId="77777777" w:rsidR="00B458A9" w:rsidRDefault="00B458A9" w:rsidP="00B458A9">
      <w:pPr>
        <w:jc w:val="both"/>
        <w:rPr>
          <w:rFonts w:ascii="Arial Narrow" w:hAnsi="Arial Narrow"/>
          <w:lang w:val="pt-BR"/>
        </w:rPr>
      </w:pPr>
      <w:r>
        <w:rPr>
          <w:rFonts w:ascii="Arial Narrow" w:hAnsi="Arial Narrow"/>
          <w:b/>
          <w:bCs/>
          <w:lang w:val="pt-BR"/>
        </w:rPr>
        <w:t xml:space="preserve">9.1 </w:t>
      </w:r>
      <w:r>
        <w:rPr>
          <w:rFonts w:ascii="Arial Narrow" w:hAnsi="Arial Narrow"/>
          <w:lang w:val="pt-BR"/>
        </w:rPr>
        <w:t xml:space="preserve">O licitante ou o contratado será responsabilizado administrativamente pelas seguintes infrações: </w:t>
      </w:r>
    </w:p>
    <w:p w14:paraId="1B4CCB16" w14:textId="243E726E" w:rsidR="00B458A9" w:rsidRDefault="00B458A9" w:rsidP="00B458A9">
      <w:pPr>
        <w:jc w:val="both"/>
        <w:rPr>
          <w:rFonts w:ascii="Arial Narrow" w:hAnsi="Arial Narrow"/>
          <w:lang w:val="pt-BR"/>
        </w:rPr>
      </w:pPr>
      <w:r>
        <w:rPr>
          <w:rFonts w:ascii="Arial Narrow" w:hAnsi="Arial Narrow"/>
          <w:b/>
          <w:bCs/>
          <w:lang w:val="pt-BR"/>
        </w:rPr>
        <w:t xml:space="preserve">9.1.1 </w:t>
      </w:r>
      <w:r>
        <w:rPr>
          <w:rFonts w:ascii="Arial Narrow" w:hAnsi="Arial Narrow"/>
          <w:lang w:val="pt-BR"/>
        </w:rPr>
        <w:t xml:space="preserve">dar causa à inexecução parcial do contrato que cause grave dano à </w:t>
      </w:r>
      <w:r w:rsidR="0087009D">
        <w:rPr>
          <w:rFonts w:ascii="Arial Narrow" w:hAnsi="Arial Narrow"/>
          <w:lang w:val="pt-BR"/>
        </w:rPr>
        <w:t>Câmara</w:t>
      </w:r>
      <w:r>
        <w:rPr>
          <w:rFonts w:ascii="Arial Narrow" w:hAnsi="Arial Narrow"/>
          <w:lang w:val="pt-BR"/>
        </w:rPr>
        <w:t>, ao funcionamento dos serviços públicos ou ao interesse coletivo;</w:t>
      </w:r>
    </w:p>
    <w:p w14:paraId="6C17C6DC" w14:textId="77777777" w:rsidR="00B458A9" w:rsidRDefault="00B458A9" w:rsidP="00B458A9">
      <w:pPr>
        <w:jc w:val="both"/>
        <w:rPr>
          <w:rFonts w:ascii="Arial Narrow" w:hAnsi="Arial Narrow"/>
          <w:lang w:val="pt-BR"/>
        </w:rPr>
      </w:pPr>
      <w:r>
        <w:rPr>
          <w:rFonts w:ascii="Arial Narrow" w:hAnsi="Arial Narrow"/>
          <w:b/>
          <w:bCs/>
          <w:lang w:val="pt-BR"/>
        </w:rPr>
        <w:t xml:space="preserve">9.1.2 </w:t>
      </w:r>
      <w:r>
        <w:rPr>
          <w:rFonts w:ascii="Arial Narrow" w:hAnsi="Arial Narrow"/>
          <w:lang w:val="pt-BR"/>
        </w:rPr>
        <w:t>dar causa à inexecução total do contrato;</w:t>
      </w:r>
    </w:p>
    <w:p w14:paraId="6734C4C7" w14:textId="77777777" w:rsidR="00B458A9" w:rsidRDefault="00B458A9" w:rsidP="00B458A9">
      <w:pPr>
        <w:jc w:val="both"/>
        <w:rPr>
          <w:rFonts w:ascii="Arial Narrow" w:hAnsi="Arial Narrow"/>
          <w:lang w:val="pt-BR"/>
        </w:rPr>
      </w:pPr>
      <w:r>
        <w:rPr>
          <w:rFonts w:ascii="Arial Narrow" w:hAnsi="Arial Narrow"/>
          <w:b/>
          <w:bCs/>
          <w:lang w:val="pt-BR"/>
        </w:rPr>
        <w:t xml:space="preserve">9.1.3 </w:t>
      </w:r>
      <w:r>
        <w:rPr>
          <w:rFonts w:ascii="Arial Narrow" w:hAnsi="Arial Narrow"/>
          <w:lang w:val="pt-BR"/>
        </w:rPr>
        <w:t>deixar de entregar a documentação exigida para o certame;</w:t>
      </w:r>
    </w:p>
    <w:p w14:paraId="6E6E04FF" w14:textId="77777777" w:rsidR="00B458A9" w:rsidRDefault="00B458A9" w:rsidP="00B458A9">
      <w:pPr>
        <w:jc w:val="both"/>
        <w:rPr>
          <w:rFonts w:ascii="Arial Narrow" w:hAnsi="Arial Narrow"/>
          <w:lang w:val="pt-BR"/>
        </w:rPr>
      </w:pPr>
      <w:r>
        <w:rPr>
          <w:rFonts w:ascii="Arial Narrow" w:hAnsi="Arial Narrow"/>
          <w:b/>
          <w:bCs/>
          <w:lang w:val="pt-BR"/>
        </w:rPr>
        <w:t xml:space="preserve">9.1.4 </w:t>
      </w:r>
      <w:r>
        <w:rPr>
          <w:rFonts w:ascii="Arial Narrow" w:hAnsi="Arial Narrow"/>
          <w:lang w:val="pt-BR"/>
        </w:rPr>
        <w:t>não manter a proposta, salvo em decorrência de fato superveniente devidamente justificado;</w:t>
      </w:r>
    </w:p>
    <w:p w14:paraId="0DC28A66" w14:textId="77777777" w:rsidR="00B458A9" w:rsidRDefault="00B458A9" w:rsidP="00B458A9">
      <w:pPr>
        <w:jc w:val="both"/>
        <w:rPr>
          <w:rFonts w:ascii="Arial Narrow" w:hAnsi="Arial Narrow"/>
          <w:lang w:val="pt-BR"/>
        </w:rPr>
      </w:pPr>
      <w:r>
        <w:rPr>
          <w:rFonts w:ascii="Arial Narrow" w:hAnsi="Arial Narrow"/>
          <w:b/>
          <w:bCs/>
          <w:lang w:val="pt-BR"/>
        </w:rPr>
        <w:t xml:space="preserve">9.1.5 </w:t>
      </w:r>
      <w:r>
        <w:rPr>
          <w:rFonts w:ascii="Arial Narrow" w:hAnsi="Arial Narrow"/>
          <w:lang w:val="pt-BR"/>
        </w:rPr>
        <w:t>não celebrar o contrato ou não entregar a documentação exigida para a contratação, quando convocado dentro do prazo de validade de sua proposta;</w:t>
      </w:r>
    </w:p>
    <w:p w14:paraId="7B4423EC" w14:textId="77777777" w:rsidR="00B458A9" w:rsidRDefault="00B458A9" w:rsidP="00B458A9">
      <w:pPr>
        <w:jc w:val="both"/>
        <w:rPr>
          <w:rFonts w:ascii="Arial Narrow" w:hAnsi="Arial Narrow"/>
          <w:lang w:val="pt-BR"/>
        </w:rPr>
      </w:pPr>
      <w:r>
        <w:rPr>
          <w:rFonts w:ascii="Arial Narrow" w:hAnsi="Arial Narrow"/>
          <w:b/>
          <w:bCs/>
          <w:lang w:val="pt-BR"/>
        </w:rPr>
        <w:t xml:space="preserve">9.1.6 </w:t>
      </w:r>
      <w:r>
        <w:rPr>
          <w:rFonts w:ascii="Arial Narrow" w:hAnsi="Arial Narrow"/>
          <w:lang w:val="pt-BR"/>
        </w:rPr>
        <w:t>ensejar o retardamento da execução ou da entrega do objeto da licitação sem motivo justificado;</w:t>
      </w:r>
    </w:p>
    <w:p w14:paraId="00230FC5" w14:textId="77777777" w:rsidR="00B458A9" w:rsidRDefault="00B458A9" w:rsidP="00B458A9">
      <w:pPr>
        <w:jc w:val="both"/>
        <w:rPr>
          <w:rFonts w:ascii="Arial Narrow" w:hAnsi="Arial Narrow"/>
          <w:lang w:val="pt-BR"/>
        </w:rPr>
      </w:pPr>
      <w:r>
        <w:rPr>
          <w:rFonts w:ascii="Arial Narrow" w:hAnsi="Arial Narrow"/>
          <w:b/>
          <w:bCs/>
          <w:lang w:val="pt-BR"/>
        </w:rPr>
        <w:t xml:space="preserve">9.1.7 </w:t>
      </w:r>
      <w:r>
        <w:rPr>
          <w:rFonts w:ascii="Arial Narrow" w:hAnsi="Arial Narrow"/>
          <w:lang w:val="pt-BR"/>
        </w:rPr>
        <w:t>apresentar declaração ou documentação falsa exigida para o certame ou prestar declaração falsa durante a licitação ou a execução do contrato;</w:t>
      </w:r>
    </w:p>
    <w:p w14:paraId="5C20B5EE" w14:textId="77777777" w:rsidR="00B458A9" w:rsidRDefault="00B458A9" w:rsidP="00B458A9">
      <w:pPr>
        <w:jc w:val="both"/>
        <w:rPr>
          <w:rFonts w:ascii="Arial Narrow" w:hAnsi="Arial Narrow"/>
          <w:lang w:val="pt-BR"/>
        </w:rPr>
      </w:pPr>
      <w:r>
        <w:rPr>
          <w:rFonts w:ascii="Arial Narrow" w:hAnsi="Arial Narrow"/>
          <w:b/>
          <w:bCs/>
          <w:lang w:val="pt-BR"/>
        </w:rPr>
        <w:t xml:space="preserve">9.1.8 </w:t>
      </w:r>
      <w:r>
        <w:rPr>
          <w:rFonts w:ascii="Arial Narrow" w:hAnsi="Arial Narrow"/>
          <w:lang w:val="pt-BR"/>
        </w:rPr>
        <w:t>fraudar a licitação ou praticar ato fraudulento na execução do contrato;</w:t>
      </w:r>
    </w:p>
    <w:p w14:paraId="6DF06299" w14:textId="77777777" w:rsidR="00B458A9" w:rsidRDefault="00B458A9" w:rsidP="00B458A9">
      <w:pPr>
        <w:jc w:val="both"/>
        <w:rPr>
          <w:rFonts w:ascii="Arial Narrow" w:hAnsi="Arial Narrow"/>
          <w:lang w:val="pt-BR"/>
        </w:rPr>
      </w:pPr>
      <w:r>
        <w:rPr>
          <w:rFonts w:ascii="Arial Narrow" w:hAnsi="Arial Narrow"/>
          <w:b/>
          <w:bCs/>
          <w:lang w:val="pt-BR"/>
        </w:rPr>
        <w:lastRenderedPageBreak/>
        <w:t>9.1.9</w:t>
      </w:r>
      <w:r>
        <w:rPr>
          <w:rFonts w:ascii="Arial Narrow" w:hAnsi="Arial Narrow"/>
          <w:lang w:val="pt-BR"/>
        </w:rPr>
        <w:t xml:space="preserve"> comportar-se de modo inidôneo ou cometer fraude de qualquer natureza;</w:t>
      </w:r>
    </w:p>
    <w:p w14:paraId="3A036877" w14:textId="77777777" w:rsidR="00B458A9" w:rsidRDefault="00B458A9" w:rsidP="00B458A9">
      <w:pPr>
        <w:jc w:val="both"/>
        <w:rPr>
          <w:rFonts w:ascii="Arial Narrow" w:hAnsi="Arial Narrow"/>
          <w:lang w:val="pt-BR"/>
        </w:rPr>
      </w:pPr>
      <w:r>
        <w:rPr>
          <w:rFonts w:ascii="Arial Narrow" w:hAnsi="Arial Narrow"/>
          <w:b/>
          <w:bCs/>
          <w:lang w:val="pt-BR"/>
        </w:rPr>
        <w:t>9.1.10</w:t>
      </w:r>
      <w:r>
        <w:rPr>
          <w:rFonts w:ascii="Arial Narrow" w:hAnsi="Arial Narrow"/>
          <w:lang w:val="pt-BR"/>
        </w:rPr>
        <w:t xml:space="preserve"> praticar atos ilícitos com vistas a frustrar os objetivos da licitação;</w:t>
      </w:r>
    </w:p>
    <w:p w14:paraId="2FCB71D3" w14:textId="77777777" w:rsidR="00B458A9" w:rsidRDefault="00B458A9" w:rsidP="00B458A9">
      <w:pPr>
        <w:jc w:val="both"/>
        <w:rPr>
          <w:rFonts w:ascii="Arial Narrow" w:hAnsi="Arial Narrow"/>
          <w:lang w:val="pt-BR"/>
        </w:rPr>
      </w:pPr>
      <w:r>
        <w:rPr>
          <w:rFonts w:ascii="Arial Narrow" w:hAnsi="Arial Narrow"/>
          <w:b/>
          <w:bCs/>
          <w:lang w:val="pt-BR"/>
        </w:rPr>
        <w:t>9.1.11</w:t>
      </w:r>
      <w:r>
        <w:rPr>
          <w:rFonts w:ascii="Arial Narrow" w:hAnsi="Arial Narrow"/>
          <w:lang w:val="pt-BR"/>
        </w:rPr>
        <w:t xml:space="preserve"> praticar ato lesivo previsto no art. 5º da Lei nº 12.846, de 1º de agosto de 2013.</w:t>
      </w:r>
    </w:p>
    <w:p w14:paraId="2ADA8844" w14:textId="77777777" w:rsidR="00B458A9" w:rsidRDefault="00B458A9" w:rsidP="00B458A9">
      <w:pPr>
        <w:jc w:val="both"/>
        <w:rPr>
          <w:rFonts w:ascii="Arial Narrow" w:hAnsi="Arial Narrow"/>
          <w:lang w:val="pt-BR"/>
        </w:rPr>
      </w:pPr>
      <w:r>
        <w:rPr>
          <w:rFonts w:ascii="Arial Narrow" w:hAnsi="Arial Narrow"/>
          <w:b/>
          <w:bCs/>
          <w:lang w:val="pt-BR"/>
        </w:rPr>
        <w:t>9.2</w:t>
      </w:r>
      <w:r>
        <w:rPr>
          <w:rFonts w:ascii="Arial Narrow" w:hAnsi="Arial Narrow"/>
          <w:lang w:val="pt-BR"/>
        </w:rPr>
        <w:t xml:space="preserve"> Serão aplicadas ao responsável pelas infrações administrativas previstas acima as seguintes sanções, na forma do art. 156 da Lei 14.133/2021:</w:t>
      </w:r>
    </w:p>
    <w:p w14:paraId="1CAA5FAA" w14:textId="77777777" w:rsidR="00B458A9" w:rsidRDefault="00B458A9" w:rsidP="00B458A9">
      <w:pPr>
        <w:jc w:val="both"/>
        <w:rPr>
          <w:rFonts w:ascii="Arial Narrow" w:hAnsi="Arial Narrow"/>
          <w:lang w:val="pt-BR"/>
        </w:rPr>
      </w:pPr>
      <w:r>
        <w:rPr>
          <w:rFonts w:ascii="Arial Narrow" w:hAnsi="Arial Narrow"/>
          <w:b/>
          <w:bCs/>
          <w:lang w:val="pt-BR"/>
        </w:rPr>
        <w:t>9.2.1</w:t>
      </w:r>
      <w:r>
        <w:rPr>
          <w:rFonts w:ascii="Arial Narrow" w:hAnsi="Arial Narrow"/>
          <w:lang w:val="pt-BR"/>
        </w:rPr>
        <w:t xml:space="preserve"> advertência;</w:t>
      </w:r>
    </w:p>
    <w:p w14:paraId="4F24B0C2" w14:textId="77777777" w:rsidR="00B458A9" w:rsidRDefault="00B458A9" w:rsidP="00B458A9">
      <w:pPr>
        <w:jc w:val="both"/>
        <w:rPr>
          <w:rFonts w:ascii="Arial Narrow" w:hAnsi="Arial Narrow"/>
          <w:lang w:val="pt-BR"/>
        </w:rPr>
      </w:pPr>
      <w:proofErr w:type="gramStart"/>
      <w:r>
        <w:rPr>
          <w:rFonts w:ascii="Arial Narrow" w:hAnsi="Arial Narrow"/>
          <w:b/>
          <w:bCs/>
          <w:lang w:val="pt-BR"/>
        </w:rPr>
        <w:t>9.2.2</w:t>
      </w:r>
      <w:r>
        <w:rPr>
          <w:rFonts w:ascii="Arial Narrow" w:hAnsi="Arial Narrow"/>
          <w:lang w:val="pt-BR"/>
        </w:rPr>
        <w:t xml:space="preserve"> multa</w:t>
      </w:r>
      <w:proofErr w:type="gramEnd"/>
      <w:r>
        <w:rPr>
          <w:rFonts w:ascii="Arial Narrow" w:hAnsi="Arial Narrow"/>
          <w:lang w:val="pt-BR"/>
        </w:rPr>
        <w:t xml:space="preserve"> de 2% (dois por cento) sobre o valor da contratação;</w:t>
      </w:r>
    </w:p>
    <w:p w14:paraId="4D9DDE90" w14:textId="77777777" w:rsidR="00B458A9" w:rsidRDefault="00B458A9" w:rsidP="00B458A9">
      <w:pPr>
        <w:jc w:val="both"/>
        <w:rPr>
          <w:rFonts w:ascii="Arial Narrow" w:hAnsi="Arial Narrow"/>
          <w:lang w:val="pt-BR"/>
        </w:rPr>
      </w:pPr>
      <w:proofErr w:type="gramStart"/>
      <w:r>
        <w:rPr>
          <w:rFonts w:ascii="Arial Narrow" w:hAnsi="Arial Narrow"/>
          <w:b/>
          <w:bCs/>
          <w:lang w:val="pt-BR"/>
        </w:rPr>
        <w:t>9.2.3</w:t>
      </w:r>
      <w:r>
        <w:rPr>
          <w:rFonts w:ascii="Arial Narrow" w:hAnsi="Arial Narrow"/>
          <w:lang w:val="pt-BR"/>
        </w:rPr>
        <w:t xml:space="preserve"> impedimento</w:t>
      </w:r>
      <w:proofErr w:type="gramEnd"/>
      <w:r>
        <w:rPr>
          <w:rFonts w:ascii="Arial Narrow" w:hAnsi="Arial Narrow"/>
          <w:lang w:val="pt-BR"/>
        </w:rPr>
        <w:t xml:space="preserve"> de licitar e contratar;</w:t>
      </w:r>
    </w:p>
    <w:p w14:paraId="3C701D38" w14:textId="77777777" w:rsidR="00B458A9" w:rsidRDefault="00B458A9" w:rsidP="00B458A9">
      <w:pPr>
        <w:jc w:val="both"/>
        <w:rPr>
          <w:rFonts w:ascii="Arial Narrow" w:hAnsi="Arial Narrow"/>
          <w:lang w:val="pt-BR"/>
        </w:rPr>
      </w:pPr>
      <w:proofErr w:type="gramStart"/>
      <w:r>
        <w:rPr>
          <w:rFonts w:ascii="Arial Narrow" w:hAnsi="Arial Narrow"/>
          <w:b/>
          <w:bCs/>
          <w:lang w:val="pt-BR"/>
        </w:rPr>
        <w:t>9.2.4</w:t>
      </w:r>
      <w:r>
        <w:rPr>
          <w:rFonts w:ascii="Arial Narrow" w:hAnsi="Arial Narrow"/>
          <w:lang w:val="pt-BR"/>
        </w:rPr>
        <w:t xml:space="preserve"> declaração</w:t>
      </w:r>
      <w:proofErr w:type="gramEnd"/>
      <w:r>
        <w:rPr>
          <w:rFonts w:ascii="Arial Narrow" w:hAnsi="Arial Narrow"/>
          <w:lang w:val="pt-BR"/>
        </w:rPr>
        <w:t xml:space="preserve"> de inidoneidade para licitar ou contratar.</w:t>
      </w:r>
    </w:p>
    <w:p w14:paraId="341DBE31" w14:textId="77777777" w:rsidR="00B458A9" w:rsidRDefault="00B458A9" w:rsidP="00B458A9">
      <w:pPr>
        <w:jc w:val="both"/>
        <w:rPr>
          <w:rFonts w:ascii="Arial Narrow" w:hAnsi="Arial Narrow"/>
          <w:lang w:val="pt-BR"/>
        </w:rPr>
      </w:pPr>
    </w:p>
    <w:p w14:paraId="74163743" w14:textId="77777777" w:rsidR="00B458A9" w:rsidRDefault="00B458A9" w:rsidP="00B458A9">
      <w:pPr>
        <w:jc w:val="both"/>
        <w:rPr>
          <w:rFonts w:ascii="Arial Narrow" w:hAnsi="Arial Narrow"/>
          <w:lang w:val="pt-BR"/>
        </w:rPr>
      </w:pPr>
      <w:r>
        <w:rPr>
          <w:rFonts w:ascii="Arial Narrow" w:hAnsi="Arial Narrow"/>
          <w:b/>
          <w:bCs/>
          <w:lang w:val="pt-BR"/>
        </w:rPr>
        <w:t>9.3</w:t>
      </w:r>
      <w:r>
        <w:rPr>
          <w:rFonts w:ascii="Arial Narrow" w:hAnsi="Arial Narrow"/>
          <w:lang w:val="pt-BR"/>
        </w:rPr>
        <w:t xml:space="preserve"> Atraso injustificado na execução do contrato sujeitará a CONTRATADA à multa de mora, de 0,5% (cinco décimos por cento) sobre o valor da parcela inadimplida, até o limite de 5% (cinco por cento) sobre o valor da parcela inadimplida.</w:t>
      </w:r>
    </w:p>
    <w:p w14:paraId="135300E6" w14:textId="77777777" w:rsidR="00B458A9" w:rsidRDefault="00B458A9" w:rsidP="00B458A9">
      <w:pPr>
        <w:jc w:val="both"/>
        <w:rPr>
          <w:rFonts w:ascii="Arial Narrow" w:hAnsi="Arial Narrow"/>
          <w:lang w:val="pt-BR"/>
        </w:rPr>
      </w:pPr>
    </w:p>
    <w:p w14:paraId="0745CBCD" w14:textId="254C6512"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.4</w:t>
      </w:r>
      <w:r w:rsidRPr="007F3EB9">
        <w:rPr>
          <w:rFonts w:ascii="Arial Narrow" w:hAnsi="Arial Narrow"/>
          <w:lang w:val="pt-BR"/>
        </w:rPr>
        <w:t xml:space="preserve"> Se a multa aplicada e as indenizações cabíveis forem superiores ao valor de pagamento eventualmente devido pela </w:t>
      </w:r>
      <w:r>
        <w:rPr>
          <w:rFonts w:ascii="Arial Narrow" w:hAnsi="Arial Narrow"/>
          <w:lang w:val="pt-BR"/>
        </w:rPr>
        <w:t>Câmara</w:t>
      </w:r>
      <w:r w:rsidRPr="007F3EB9">
        <w:rPr>
          <w:rFonts w:ascii="Arial Narrow" w:hAnsi="Arial Narrow"/>
          <w:lang w:val="pt-BR"/>
        </w:rPr>
        <w:t xml:space="preserve"> ao contratado, além da perda desse valor, a diferença será descontada da garantia prestada ou será cobrada judicialmente.</w:t>
      </w:r>
    </w:p>
    <w:p w14:paraId="1BA83883" w14:textId="77777777" w:rsidR="006812DA" w:rsidRPr="007F3EB9" w:rsidRDefault="006812DA" w:rsidP="006812DA">
      <w:pPr>
        <w:jc w:val="both"/>
        <w:rPr>
          <w:rFonts w:ascii="Arial Narrow" w:hAnsi="Arial Narrow"/>
          <w:lang w:val="pt-BR"/>
        </w:rPr>
      </w:pPr>
    </w:p>
    <w:p w14:paraId="1F8CC68B" w14:textId="43A92260"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.5</w:t>
      </w:r>
      <w:r w:rsidRPr="007F3EB9">
        <w:rPr>
          <w:rFonts w:ascii="Arial Narrow" w:hAnsi="Arial Narrow"/>
          <w:lang w:val="pt-BR"/>
        </w:rPr>
        <w:t xml:space="preserve"> A aplicação das sanções previstas neste não substituem, em hipótese alguma, a obrigação de reparação integral do dano causado à </w:t>
      </w:r>
      <w:r>
        <w:rPr>
          <w:rFonts w:ascii="Arial Narrow" w:hAnsi="Arial Narrow"/>
          <w:lang w:val="pt-BR"/>
        </w:rPr>
        <w:t>Câmara</w:t>
      </w:r>
      <w:r w:rsidRPr="007F3EB9">
        <w:rPr>
          <w:rFonts w:ascii="Arial Narrow" w:hAnsi="Arial Narrow"/>
          <w:lang w:val="pt-BR"/>
        </w:rPr>
        <w:t>.</w:t>
      </w:r>
    </w:p>
    <w:p w14:paraId="76A98AE0" w14:textId="77777777" w:rsidR="006812DA" w:rsidRPr="007F3EB9" w:rsidRDefault="006812DA" w:rsidP="006812DA">
      <w:pPr>
        <w:jc w:val="both"/>
        <w:rPr>
          <w:rFonts w:ascii="Arial Narrow" w:hAnsi="Arial Narrow"/>
          <w:lang w:val="pt-BR"/>
        </w:rPr>
      </w:pPr>
    </w:p>
    <w:p w14:paraId="61419F0C" w14:textId="7AA81832"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.6</w:t>
      </w:r>
      <w:r w:rsidRPr="007F3EB9">
        <w:rPr>
          <w:rFonts w:ascii="Arial Narrow" w:hAnsi="Arial Narrow"/>
          <w:lang w:val="pt-BR"/>
        </w:rPr>
        <w:t xml:space="preserve"> A penalidade de multa pode ser aplicada cumulativamente com as demais sanções.</w:t>
      </w:r>
    </w:p>
    <w:p w14:paraId="2D7F69F3" w14:textId="77777777" w:rsidR="006812DA" w:rsidRDefault="006812DA" w:rsidP="006812DA">
      <w:pPr>
        <w:jc w:val="both"/>
        <w:rPr>
          <w:rFonts w:ascii="Arial Narrow" w:hAnsi="Arial Narrow"/>
          <w:b/>
          <w:bCs/>
          <w:lang w:val="pt-BR"/>
        </w:rPr>
      </w:pPr>
    </w:p>
    <w:p w14:paraId="0C1059E9" w14:textId="491F3D6A"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.7</w:t>
      </w:r>
      <w:r w:rsidRPr="007F3EB9">
        <w:rPr>
          <w:rFonts w:ascii="Arial Narrow" w:hAnsi="Arial Narrow"/>
          <w:lang w:val="pt-BR"/>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A55EFD2" w14:textId="77777777" w:rsidR="006812DA" w:rsidRPr="007F3EB9" w:rsidRDefault="006812DA" w:rsidP="006812DA">
      <w:pPr>
        <w:jc w:val="both"/>
        <w:rPr>
          <w:rFonts w:ascii="Arial Narrow" w:hAnsi="Arial Narrow"/>
          <w:lang w:val="pt-BR"/>
        </w:rPr>
      </w:pPr>
    </w:p>
    <w:p w14:paraId="7DDE439F" w14:textId="33FCC4C6"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.8</w:t>
      </w:r>
      <w:r w:rsidRPr="007F3EB9">
        <w:rPr>
          <w:rFonts w:ascii="Arial Narrow" w:hAnsi="Arial Narrow"/>
          <w:lang w:val="pt-BR"/>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2D52006" w14:textId="77777777" w:rsidR="006812DA" w:rsidRPr="007F3EB9" w:rsidRDefault="006812DA" w:rsidP="006812DA">
      <w:pPr>
        <w:jc w:val="both"/>
        <w:rPr>
          <w:rFonts w:ascii="Arial Narrow" w:hAnsi="Arial Narrow"/>
          <w:lang w:val="pt-BR"/>
        </w:rPr>
      </w:pPr>
    </w:p>
    <w:p w14:paraId="553A6A5C" w14:textId="7228BBE2"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.9</w:t>
      </w:r>
      <w:r w:rsidRPr="007F3EB9">
        <w:rPr>
          <w:rFonts w:ascii="Arial Narrow" w:hAnsi="Arial Narrow"/>
          <w:lang w:val="pt-BR"/>
        </w:rPr>
        <w:t xml:space="preserve"> O processamento do PAR não interfere no seguimento regular dos processos administrativos específicos para apuração da ocorrência de danos e prejuízos à </w:t>
      </w:r>
      <w:r>
        <w:rPr>
          <w:rFonts w:ascii="Arial Narrow" w:hAnsi="Arial Narrow"/>
          <w:lang w:val="pt-BR"/>
        </w:rPr>
        <w:t>Câmara</w:t>
      </w:r>
      <w:r w:rsidRPr="007F3EB9">
        <w:rPr>
          <w:rFonts w:ascii="Arial Narrow" w:hAnsi="Arial Narrow"/>
          <w:lang w:val="pt-BR"/>
        </w:rPr>
        <w:t xml:space="preserve"> resultantes de ato lesivo cometido por pessoa jurídica, com ou sem a participação de agente público.</w:t>
      </w:r>
    </w:p>
    <w:p w14:paraId="3D0F1FA4" w14:textId="77777777" w:rsidR="006812DA" w:rsidRPr="007F3EB9" w:rsidRDefault="006812DA" w:rsidP="006812DA">
      <w:pPr>
        <w:jc w:val="both"/>
        <w:rPr>
          <w:rFonts w:ascii="Arial Narrow" w:hAnsi="Arial Narrow"/>
          <w:lang w:val="pt-BR"/>
        </w:rPr>
      </w:pPr>
    </w:p>
    <w:p w14:paraId="083DB6B7" w14:textId="2908F2FE"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.10</w:t>
      </w:r>
      <w:r w:rsidRPr="007F3EB9">
        <w:rPr>
          <w:rFonts w:ascii="Arial Narrow" w:hAnsi="Arial Narrow"/>
          <w:lang w:val="pt-BR"/>
        </w:rPr>
        <w:t xml:space="preserve">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42973FAE" w14:textId="77777777" w:rsidR="006812DA" w:rsidRDefault="006812DA" w:rsidP="006812DA">
      <w:pPr>
        <w:jc w:val="both"/>
        <w:rPr>
          <w:rFonts w:ascii="Arial Narrow" w:hAnsi="Arial Narrow"/>
          <w:b/>
          <w:bCs/>
          <w:lang w:val="pt-BR"/>
        </w:rPr>
      </w:pPr>
    </w:p>
    <w:p w14:paraId="3F72CEB4" w14:textId="6A2D6307"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.11</w:t>
      </w:r>
      <w:r w:rsidRPr="007F3EB9">
        <w:rPr>
          <w:rFonts w:ascii="Arial Narrow" w:hAnsi="Arial Narrow"/>
          <w:lang w:val="pt-BR"/>
        </w:rPr>
        <w:t xml:space="preserve"> O encaminhamento de Ofício de Notificação quanto à abertura de processo administrativo contra a licitante ou empresa contratada será efetuado pelo Gestor ou Fiscal do Contrato, ou, ainda, pelo Departamento de Licitações e Contratos, exclusivamente por meio de endereço eletrônico constante do cadastro da empresa no SICAF ou aquele informado nos termos deste Edital, ou por meio físico, para fins de garantir o seu direito ao contraditório e à ampla defesa.</w:t>
      </w:r>
    </w:p>
    <w:p w14:paraId="327096B9" w14:textId="77777777" w:rsidR="006812DA" w:rsidRPr="007F3EB9" w:rsidRDefault="006812DA" w:rsidP="006812DA">
      <w:pPr>
        <w:jc w:val="both"/>
        <w:rPr>
          <w:rFonts w:ascii="Arial Narrow" w:hAnsi="Arial Narrow"/>
          <w:lang w:val="pt-BR"/>
        </w:rPr>
      </w:pPr>
    </w:p>
    <w:p w14:paraId="24530E0D" w14:textId="3DA69786"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.12</w:t>
      </w:r>
      <w:r w:rsidRPr="007F3EB9">
        <w:rPr>
          <w:rFonts w:ascii="Arial Narrow" w:hAnsi="Arial Narrow"/>
          <w:lang w:val="pt-BR"/>
        </w:rPr>
        <w:t xml:space="preserve"> Levando em conta as inovações tecnológicas, o avanço das tecnologias de informação e o fato inegável de que, atualmente para participar de um processo licitatório todas as licitantes devem possuir acesso às redes mundiais de computadores, todas as comunicações entre o </w:t>
      </w:r>
      <w:r>
        <w:rPr>
          <w:rFonts w:ascii="Arial Narrow" w:hAnsi="Arial Narrow"/>
          <w:lang w:val="pt-BR"/>
        </w:rPr>
        <w:t>Câmara</w:t>
      </w:r>
      <w:r w:rsidRPr="007F3EB9">
        <w:rPr>
          <w:rFonts w:ascii="Arial Narrow" w:hAnsi="Arial Narrow"/>
          <w:lang w:val="pt-BR"/>
        </w:rPr>
        <w:t xml:space="preserve"> de Campos Altos - MG e a licitante ou empresa </w:t>
      </w:r>
      <w:r w:rsidRPr="007F3EB9">
        <w:rPr>
          <w:rFonts w:ascii="Arial Narrow" w:hAnsi="Arial Narrow"/>
          <w:lang w:val="pt-BR"/>
        </w:rPr>
        <w:lastRenderedPageBreak/>
        <w:t>contratada dar-se-ão por meio eletrônico, considerando-se o endereço eletrônico mencionado no subitem precedente, sendo de inteira responsabilidade da licitante mantê-lo permanentemente atualizado.</w:t>
      </w:r>
    </w:p>
    <w:p w14:paraId="214ED035" w14:textId="77777777" w:rsidR="006812DA" w:rsidRPr="007F3EB9" w:rsidRDefault="006812DA" w:rsidP="006812DA">
      <w:pPr>
        <w:jc w:val="both"/>
        <w:rPr>
          <w:rFonts w:ascii="Arial Narrow" w:hAnsi="Arial Narrow"/>
          <w:lang w:val="pt-BR"/>
        </w:rPr>
      </w:pPr>
    </w:p>
    <w:p w14:paraId="67963FAB" w14:textId="64518BEA"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.13</w:t>
      </w:r>
      <w:r w:rsidRPr="007F3EB9">
        <w:rPr>
          <w:rFonts w:ascii="Arial Narrow" w:hAnsi="Arial Narrow"/>
          <w:lang w:val="pt-BR"/>
        </w:rPr>
        <w:t xml:space="preserve"> Quando, por razões técnicas, for inviável o uso de meio eletrônico para o encaminhamento de Ofício de Notificação, esse ato poderá ser viabilizado segundo as regras ordinárias, sendo dever da licitante ou empresa contratada manter, junto à </w:t>
      </w:r>
      <w:r>
        <w:rPr>
          <w:rFonts w:ascii="Arial Narrow" w:hAnsi="Arial Narrow"/>
          <w:lang w:val="pt-BR"/>
        </w:rPr>
        <w:t>Câmara</w:t>
      </w:r>
      <w:r w:rsidRPr="007F3EB9">
        <w:rPr>
          <w:rFonts w:ascii="Arial Narrow" w:hAnsi="Arial Narrow"/>
          <w:lang w:val="pt-BR"/>
        </w:rPr>
        <w:t>, atualizados os dados de endereço, contato telefônico e do representante legal da empresa, não suprindo tal ônus a mera formalização da alteração do ato constitutivo ou do contrato social na Junta Comercial competente, no Cartório de Registro de Títulos ou outro ato solene que a lei determinar.</w:t>
      </w:r>
    </w:p>
    <w:p w14:paraId="0A1568BA" w14:textId="77777777" w:rsidR="006812DA" w:rsidRPr="007F3EB9" w:rsidRDefault="006812DA" w:rsidP="006812DA">
      <w:pPr>
        <w:jc w:val="both"/>
        <w:rPr>
          <w:rFonts w:ascii="Arial Narrow" w:hAnsi="Arial Narrow"/>
          <w:lang w:val="pt-BR"/>
        </w:rPr>
      </w:pPr>
    </w:p>
    <w:p w14:paraId="725F66BB" w14:textId="46D0C62A"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.14</w:t>
      </w:r>
      <w:r w:rsidRPr="007F3EB9">
        <w:rPr>
          <w:rFonts w:ascii="Arial Narrow" w:hAnsi="Arial Narrow"/>
          <w:lang w:val="pt-BR"/>
        </w:rPr>
        <w:t xml:space="preserve"> O encaminhamento de Ofício de Notificação por meio eletrônico possui respaldo no art. 5.º, LXXVIII, da Constituição Federal de 1988; e no princípio do formalismo moderado; e, subsidiariamente, cf. disciplina o art. 15, calca-se também na disposição do art. 270 do Código de Processo Civil de 2015, sendo hoje uma prática já consolidada no Poder Judiciário e que vem sendo implantada nos demais Poderes com a finalidade de otimizar custos, critérios de sustentabilidade e ritos processuais, primando pela eficiência no serviço público sem prejuízo do direito ao contraditório e à ampla defesa de quaisquer das partes.</w:t>
      </w:r>
    </w:p>
    <w:p w14:paraId="50F518DB" w14:textId="77777777" w:rsidR="006812DA" w:rsidRPr="007F3EB9" w:rsidRDefault="006812DA" w:rsidP="006812DA">
      <w:pPr>
        <w:jc w:val="both"/>
        <w:rPr>
          <w:rFonts w:ascii="Arial Narrow" w:hAnsi="Arial Narrow"/>
          <w:lang w:val="pt-BR"/>
        </w:rPr>
      </w:pPr>
    </w:p>
    <w:p w14:paraId="65C76C63" w14:textId="3C793EAA"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.15</w:t>
      </w:r>
      <w:r w:rsidRPr="007F3EB9">
        <w:rPr>
          <w:rFonts w:ascii="Arial Narrow" w:hAnsi="Arial Narrow"/>
          <w:lang w:val="pt-BR"/>
        </w:rPr>
        <w:t xml:space="preserve"> Simultaneamente ao encaminhamento eletrônico, o Ofício de Notificação poderá ser disponibilizado também no portal d</w:t>
      </w:r>
      <w:r w:rsidR="00BE69AF">
        <w:rPr>
          <w:rFonts w:ascii="Arial Narrow" w:hAnsi="Arial Narrow"/>
          <w:lang w:val="pt-BR"/>
        </w:rPr>
        <w:t>a</w:t>
      </w:r>
      <w:r w:rsidRPr="007F3EB9">
        <w:rPr>
          <w:rFonts w:ascii="Arial Narrow" w:hAnsi="Arial Narrow"/>
          <w:lang w:val="pt-BR"/>
        </w:rPr>
        <w:t xml:space="preserve"> </w:t>
      </w:r>
      <w:r w:rsidR="00BE69AF">
        <w:rPr>
          <w:rFonts w:ascii="Arial Narrow" w:hAnsi="Arial Narrow"/>
          <w:lang w:val="pt-BR"/>
        </w:rPr>
        <w:t>Câmara</w:t>
      </w:r>
      <w:r w:rsidRPr="007F3EB9">
        <w:rPr>
          <w:rFonts w:ascii="Arial Narrow" w:hAnsi="Arial Narrow"/>
          <w:lang w:val="pt-BR"/>
        </w:rPr>
        <w:t>, sítio</w:t>
      </w:r>
      <w:r w:rsidRPr="009E233C">
        <w:rPr>
          <w:rFonts w:ascii="Arial Narrow" w:hAnsi="Arial Narrow"/>
        </w:rPr>
        <w:t xml:space="preserve"> </w:t>
      </w:r>
      <w:hyperlink w:history="1">
        <w:r w:rsidRPr="009E233C">
          <w:rPr>
            <w:rFonts w:ascii="Arial Narrow" w:hAnsi="Arial Narrow"/>
          </w:rPr>
          <w:t xml:space="preserve"> www.camposaltos.mg.leg.br,</w:t>
        </w:r>
      </w:hyperlink>
      <w:r w:rsidRPr="007F3EB9">
        <w:rPr>
          <w:rFonts w:ascii="Arial Narrow" w:hAnsi="Arial Narrow"/>
          <w:lang w:val="pt-BR"/>
        </w:rPr>
        <w:t xml:space="preserve"> o que poderá substituir a publicação da notificação em Diário Oficial ou caso não tenha sido possível localizar a licitante e/ou empresa contratada.</w:t>
      </w:r>
    </w:p>
    <w:p w14:paraId="2E960235" w14:textId="77777777" w:rsidR="006812DA" w:rsidRPr="007F3EB9" w:rsidRDefault="006812DA" w:rsidP="006812DA">
      <w:pPr>
        <w:jc w:val="both"/>
        <w:rPr>
          <w:rFonts w:ascii="Arial Narrow" w:hAnsi="Arial Narrow"/>
          <w:lang w:val="pt-BR"/>
        </w:rPr>
      </w:pPr>
    </w:p>
    <w:p w14:paraId="4BDF88D7" w14:textId="5F7D6E76"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.16</w:t>
      </w:r>
      <w:r w:rsidRPr="007F3EB9">
        <w:rPr>
          <w:rFonts w:ascii="Arial Narrow" w:hAnsi="Arial Narrow"/>
          <w:lang w:val="pt-BR"/>
        </w:rPr>
        <w:t xml:space="preserve"> As defesas/manifestações, quando em resposta ao Ofício de Notificação de que trata o subitem anterior, deverão ser encaminhadas preferencialmente por meio eletrônico, segundo as orientações contidas no sítio supracitado, de modo a economizar custos, evitar a necessidade de deslocamentos e, ainda, otimizar o prazo para que o licitante e/ou empresa contratada elabore as peças que julgar convenientes à sua defesa/manifestação.</w:t>
      </w:r>
    </w:p>
    <w:p w14:paraId="599174EC" w14:textId="77777777" w:rsidR="006812DA" w:rsidRPr="007F3EB9" w:rsidRDefault="006812DA" w:rsidP="006812DA">
      <w:pPr>
        <w:jc w:val="both"/>
        <w:rPr>
          <w:rFonts w:ascii="Arial Narrow" w:hAnsi="Arial Narrow"/>
          <w:lang w:val="pt-BR"/>
        </w:rPr>
      </w:pPr>
    </w:p>
    <w:p w14:paraId="3C3F7340" w14:textId="24824785"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.17</w:t>
      </w:r>
      <w:r w:rsidRPr="007F3EB9">
        <w:rPr>
          <w:rFonts w:ascii="Arial Narrow" w:hAnsi="Arial Narrow"/>
          <w:lang w:val="pt-BR"/>
        </w:rPr>
        <w:t xml:space="preserve"> Todo o recebimento eletrônico será protocolado por meio de uma resposta eletrônica, resguardando o licitante e/ou empresa contratada quanto à efetiva entrega de sua defesa ou manifestação.</w:t>
      </w:r>
    </w:p>
    <w:p w14:paraId="2415A614" w14:textId="77777777" w:rsidR="006812DA" w:rsidRDefault="006812DA" w:rsidP="006812DA">
      <w:pPr>
        <w:jc w:val="both"/>
        <w:rPr>
          <w:rFonts w:ascii="Arial Narrow" w:hAnsi="Arial Narrow"/>
          <w:b/>
          <w:bCs/>
          <w:lang w:val="pt-BR"/>
        </w:rPr>
      </w:pPr>
    </w:p>
    <w:p w14:paraId="69353F34" w14:textId="70CD5410"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.18</w:t>
      </w:r>
      <w:r w:rsidRPr="007F3EB9">
        <w:rPr>
          <w:rFonts w:ascii="Arial Narrow" w:hAnsi="Arial Narrow"/>
          <w:lang w:val="pt-BR"/>
        </w:rPr>
        <w:t xml:space="preserve"> Quando a defesa/manifestação da licitante for enviada para atender a prazo processual, este passará a contar a partir da data do registro de recebimento da notificação ou do seu registro de protocolo, o que ocorrer primeiro, sendo considerada tempestiva a defesa/manifestação recebida até as 24 (vinte e quatro) horas do seu último dia.</w:t>
      </w:r>
    </w:p>
    <w:p w14:paraId="3AC6AFBE" w14:textId="77777777" w:rsidR="006812DA" w:rsidRPr="007F3EB9" w:rsidRDefault="006812DA" w:rsidP="006812DA">
      <w:pPr>
        <w:jc w:val="both"/>
        <w:rPr>
          <w:rFonts w:ascii="Arial Narrow" w:hAnsi="Arial Narrow"/>
          <w:lang w:val="pt-BR"/>
        </w:rPr>
      </w:pPr>
    </w:p>
    <w:p w14:paraId="7350DD8B" w14:textId="085E62BF" w:rsidR="006812DA"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.19</w:t>
      </w:r>
      <w:r>
        <w:rPr>
          <w:rFonts w:ascii="Arial Narrow" w:hAnsi="Arial Narrow"/>
          <w:b/>
          <w:bCs/>
          <w:lang w:val="pt-BR"/>
        </w:rPr>
        <w:t xml:space="preserve"> </w:t>
      </w:r>
      <w:r w:rsidRPr="007F3EB9">
        <w:rPr>
          <w:rFonts w:ascii="Arial Narrow" w:hAnsi="Arial Narrow"/>
          <w:lang w:val="pt-BR"/>
        </w:rPr>
        <w:t>Toda a operacionalidade por meio eletrônico mantém inalterados os prazos legais para as defesas/manifestações, bem como mantém conservado todo o direito ao contraditório e à ampla defesa em toda e qualquer fase do rito processual.</w:t>
      </w:r>
    </w:p>
    <w:p w14:paraId="00500F51" w14:textId="77777777" w:rsidR="006812DA" w:rsidRPr="007F3EB9" w:rsidRDefault="006812DA" w:rsidP="006812DA">
      <w:pPr>
        <w:jc w:val="both"/>
        <w:rPr>
          <w:rFonts w:ascii="Arial Narrow" w:hAnsi="Arial Narrow"/>
          <w:lang w:val="pt-BR"/>
        </w:rPr>
      </w:pPr>
    </w:p>
    <w:p w14:paraId="1A68469B" w14:textId="77C3A39F"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.20</w:t>
      </w:r>
      <w:r w:rsidRPr="007F3EB9">
        <w:rPr>
          <w:rFonts w:ascii="Arial Narrow" w:hAnsi="Arial Narrow"/>
          <w:lang w:val="pt-BR"/>
        </w:rPr>
        <w:t xml:space="preserve"> As multas aplicadas deverão ser recolhidas a </w:t>
      </w:r>
      <w:r>
        <w:rPr>
          <w:rFonts w:ascii="Arial Narrow" w:hAnsi="Arial Narrow"/>
          <w:lang w:val="pt-BR"/>
        </w:rPr>
        <w:t>Câmara</w:t>
      </w:r>
      <w:r w:rsidRPr="007F3EB9">
        <w:rPr>
          <w:rFonts w:ascii="Arial Narrow" w:hAnsi="Arial Narrow"/>
          <w:lang w:val="pt-BR"/>
        </w:rPr>
        <w:t xml:space="preserve">, por meio de Guia de Recolhimento, observando-se seu prazo de vencimento, podendo a </w:t>
      </w:r>
      <w:r>
        <w:rPr>
          <w:rFonts w:ascii="Arial Narrow" w:hAnsi="Arial Narrow"/>
          <w:lang w:val="pt-BR"/>
        </w:rPr>
        <w:t>Câmara</w:t>
      </w:r>
      <w:r w:rsidRPr="007F3EB9">
        <w:rPr>
          <w:rFonts w:ascii="Arial Narrow" w:hAnsi="Arial Narrow"/>
          <w:lang w:val="pt-BR"/>
        </w:rPr>
        <w:t xml:space="preserve"> cobrá-las judicialmente, com os encargos correspondentes, ou descontá-las dos valores remanescentes de pagamentos à empresa.</w:t>
      </w:r>
    </w:p>
    <w:p w14:paraId="2D697A48" w14:textId="77777777" w:rsidR="006812DA" w:rsidRDefault="006812DA" w:rsidP="006812DA">
      <w:pPr>
        <w:jc w:val="both"/>
        <w:rPr>
          <w:rFonts w:ascii="Arial Narrow" w:hAnsi="Arial Narrow"/>
          <w:lang w:val="pt-BR"/>
        </w:rPr>
      </w:pPr>
    </w:p>
    <w:p w14:paraId="4284F96C" w14:textId="01CE2EF7" w:rsidR="006812DA" w:rsidRPr="007F3EB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.21</w:t>
      </w:r>
      <w:r w:rsidRPr="007F3EB9">
        <w:rPr>
          <w:rFonts w:ascii="Arial Narrow" w:hAnsi="Arial Narrow"/>
          <w:lang w:val="pt-BR"/>
        </w:rPr>
        <w:t xml:space="preserve"> Decorrido o prazo sem que haja recurso ou manifestação da Adjudicatária, o ordenador de despesa adotará as medidas cabíveis visando à cobrança por via judicial.</w:t>
      </w:r>
    </w:p>
    <w:p w14:paraId="02618B6A" w14:textId="77777777" w:rsidR="006812DA" w:rsidRDefault="006812DA" w:rsidP="006812DA">
      <w:pPr>
        <w:jc w:val="both"/>
        <w:rPr>
          <w:rFonts w:ascii="Arial Narrow" w:hAnsi="Arial Narrow"/>
          <w:lang w:val="pt-BR"/>
        </w:rPr>
      </w:pPr>
    </w:p>
    <w:p w14:paraId="759EA024" w14:textId="50F88982" w:rsidR="00B458A9" w:rsidRDefault="006812DA" w:rsidP="006812DA">
      <w:pPr>
        <w:jc w:val="both"/>
        <w:rPr>
          <w:rFonts w:ascii="Arial Narrow" w:hAnsi="Arial Narrow"/>
          <w:lang w:val="pt-BR"/>
        </w:rPr>
      </w:pPr>
      <w:r>
        <w:rPr>
          <w:rFonts w:ascii="Arial Narrow" w:hAnsi="Arial Narrow"/>
          <w:b/>
          <w:bCs/>
          <w:lang w:val="pt-BR"/>
        </w:rPr>
        <w:t>9</w:t>
      </w:r>
      <w:r w:rsidRPr="00C254F5">
        <w:rPr>
          <w:rFonts w:ascii="Arial Narrow" w:hAnsi="Arial Narrow"/>
          <w:b/>
          <w:bCs/>
          <w:lang w:val="pt-BR"/>
        </w:rPr>
        <w:t>.22</w:t>
      </w:r>
      <w:r>
        <w:rPr>
          <w:rFonts w:ascii="Arial Narrow" w:hAnsi="Arial Narrow"/>
          <w:lang w:val="pt-BR"/>
        </w:rPr>
        <w:t xml:space="preserve"> </w:t>
      </w:r>
      <w:r w:rsidRPr="007F3EB9">
        <w:rPr>
          <w:rFonts w:ascii="Arial Narrow" w:hAnsi="Arial Narrow"/>
          <w:lang w:val="pt-BR"/>
        </w:rPr>
        <w:t xml:space="preserve">Valores inadimplidos perante a </w:t>
      </w:r>
      <w:r>
        <w:rPr>
          <w:rFonts w:ascii="Arial Narrow" w:hAnsi="Arial Narrow"/>
          <w:lang w:val="pt-BR"/>
        </w:rPr>
        <w:t>Câmara</w:t>
      </w:r>
      <w:r w:rsidRPr="007F3EB9">
        <w:rPr>
          <w:rFonts w:ascii="Arial Narrow" w:hAnsi="Arial Narrow"/>
          <w:lang w:val="pt-BR"/>
        </w:rPr>
        <w:t xml:space="preserve"> serão inscritos administrativamente no Cadastro de dívida ativa junto ao Município</w:t>
      </w:r>
      <w:r>
        <w:rPr>
          <w:rFonts w:ascii="Arial Narrow" w:hAnsi="Arial Narrow"/>
        </w:rPr>
        <w:t>.</w:t>
      </w:r>
    </w:p>
    <w:p w14:paraId="6172885A" w14:textId="77777777" w:rsidR="00B458A9" w:rsidRDefault="00B458A9" w:rsidP="00B458A9">
      <w:pPr>
        <w:jc w:val="both"/>
        <w:rPr>
          <w:rFonts w:ascii="Arial Narrow" w:hAnsi="Arial Narrow"/>
          <w:lang w:val="pt-BR"/>
        </w:rPr>
      </w:pPr>
    </w:p>
    <w:p w14:paraId="01E5C788" w14:textId="77777777" w:rsidR="00B458A9" w:rsidRDefault="00B458A9" w:rsidP="00B458A9">
      <w:pPr>
        <w:jc w:val="both"/>
        <w:rPr>
          <w:rFonts w:ascii="Arial Narrow" w:hAnsi="Arial Narrow"/>
          <w:b/>
          <w:bCs/>
          <w:lang w:val="pt-BR"/>
        </w:rPr>
      </w:pPr>
      <w:r>
        <w:rPr>
          <w:rFonts w:ascii="Arial Narrow" w:hAnsi="Arial Narrow"/>
          <w:b/>
          <w:bCs/>
          <w:lang w:val="pt-BR"/>
        </w:rPr>
        <w:t>10 – PREÇO</w:t>
      </w:r>
    </w:p>
    <w:p w14:paraId="67244FEC" w14:textId="77777777" w:rsidR="00B458A9" w:rsidRDefault="00B458A9" w:rsidP="00B458A9">
      <w:pPr>
        <w:jc w:val="both"/>
        <w:rPr>
          <w:rFonts w:ascii="Arial Narrow" w:hAnsi="Arial Narrow"/>
          <w:b/>
          <w:bCs/>
          <w:lang w:val="pt-BR"/>
        </w:rPr>
      </w:pPr>
    </w:p>
    <w:p w14:paraId="771AEE52" w14:textId="608D387C" w:rsidR="00B458A9" w:rsidRDefault="00B458A9" w:rsidP="00B458A9">
      <w:pPr>
        <w:jc w:val="both"/>
        <w:rPr>
          <w:rFonts w:ascii="Arial Narrow" w:hAnsi="Arial Narrow"/>
          <w:lang w:val="pt-BR"/>
        </w:rPr>
      </w:pPr>
      <w:r>
        <w:rPr>
          <w:rFonts w:ascii="Arial Narrow" w:hAnsi="Arial Narrow"/>
          <w:b/>
          <w:bCs/>
          <w:lang w:val="pt-BR"/>
        </w:rPr>
        <w:t>10.1</w:t>
      </w:r>
      <w:r>
        <w:rPr>
          <w:rFonts w:ascii="Arial Narrow" w:hAnsi="Arial Narrow"/>
          <w:lang w:val="pt-BR"/>
        </w:rPr>
        <w:t xml:space="preserve"> No preço ofertado deverão estar inclusos todos os custos diretos e indiretos, inclusive taxas, impostos, deslocamento e outros que incidam ou venham a incidir na execução do </w:t>
      </w:r>
      <w:r w:rsidR="006812DA">
        <w:rPr>
          <w:rFonts w:ascii="Arial Narrow" w:hAnsi="Arial Narrow"/>
          <w:lang w:val="pt-BR"/>
        </w:rPr>
        <w:t>s</w:t>
      </w:r>
      <w:r>
        <w:rPr>
          <w:rFonts w:ascii="Arial Narrow" w:hAnsi="Arial Narrow"/>
          <w:lang w:val="pt-BR"/>
        </w:rPr>
        <w:t xml:space="preserve">erviço </w:t>
      </w:r>
      <w:r w:rsidR="006812DA">
        <w:rPr>
          <w:rFonts w:ascii="Arial Narrow" w:hAnsi="Arial Narrow"/>
          <w:lang w:val="pt-BR"/>
        </w:rPr>
        <w:t>s</w:t>
      </w:r>
      <w:r>
        <w:rPr>
          <w:rFonts w:ascii="Arial Narrow" w:hAnsi="Arial Narrow"/>
          <w:lang w:val="pt-BR"/>
        </w:rPr>
        <w:t>olicitado.</w:t>
      </w:r>
    </w:p>
    <w:p w14:paraId="29056833" w14:textId="77777777" w:rsidR="00B458A9" w:rsidRDefault="00B458A9" w:rsidP="00B458A9">
      <w:pPr>
        <w:jc w:val="both"/>
        <w:rPr>
          <w:rFonts w:ascii="Arial Narrow" w:hAnsi="Arial Narrow"/>
          <w:b/>
          <w:bCs/>
          <w:lang w:val="pt-BR"/>
        </w:rPr>
      </w:pPr>
      <w:r>
        <w:rPr>
          <w:rFonts w:ascii="Arial Narrow" w:hAnsi="Arial Narrow"/>
          <w:b/>
          <w:bCs/>
          <w:lang w:val="pt-BR"/>
        </w:rPr>
        <w:lastRenderedPageBreak/>
        <w:t>11 - DOTAÇÃO ORÇAMENTÁRIA</w:t>
      </w:r>
    </w:p>
    <w:p w14:paraId="4F7B2EEA" w14:textId="77777777" w:rsidR="00B458A9" w:rsidRDefault="00B458A9" w:rsidP="00B458A9">
      <w:pPr>
        <w:jc w:val="both"/>
        <w:rPr>
          <w:rFonts w:ascii="Arial Narrow" w:hAnsi="Arial Narrow"/>
          <w:lang w:val="pt-BR"/>
        </w:rPr>
      </w:pPr>
      <w:r>
        <w:rPr>
          <w:rFonts w:ascii="Arial Narrow" w:hAnsi="Arial Narrow"/>
          <w:b/>
          <w:bCs/>
          <w:lang w:val="pt-BR"/>
        </w:rPr>
        <w:t>11.1</w:t>
      </w:r>
      <w:r>
        <w:rPr>
          <w:rFonts w:ascii="Arial Narrow" w:hAnsi="Arial Narrow"/>
          <w:lang w:val="pt-BR"/>
        </w:rPr>
        <w:t xml:space="preserve"> A(s) despesa(s) decorrente(s) desta licitação correrá(</w:t>
      </w:r>
      <w:proofErr w:type="spellStart"/>
      <w:r>
        <w:rPr>
          <w:rFonts w:ascii="Arial Narrow" w:hAnsi="Arial Narrow"/>
          <w:lang w:val="pt-BR"/>
        </w:rPr>
        <w:t>ão</w:t>
      </w:r>
      <w:proofErr w:type="spellEnd"/>
      <w:r>
        <w:rPr>
          <w:rFonts w:ascii="Arial Narrow" w:hAnsi="Arial Narrow"/>
          <w:lang w:val="pt-BR"/>
        </w:rPr>
        <w:t>) por conta da(s) Dotação(</w:t>
      </w:r>
      <w:proofErr w:type="spellStart"/>
      <w:r>
        <w:rPr>
          <w:rFonts w:ascii="Arial Narrow" w:hAnsi="Arial Narrow"/>
          <w:lang w:val="pt-BR"/>
        </w:rPr>
        <w:t>ões</w:t>
      </w:r>
      <w:proofErr w:type="spellEnd"/>
      <w:proofErr w:type="gramStart"/>
      <w:r>
        <w:rPr>
          <w:rFonts w:ascii="Arial Narrow" w:hAnsi="Arial Narrow"/>
          <w:lang w:val="pt-BR"/>
        </w:rPr>
        <w:t>) Orçamentária</w:t>
      </w:r>
      <w:proofErr w:type="gramEnd"/>
      <w:r>
        <w:rPr>
          <w:rFonts w:ascii="Arial Narrow" w:hAnsi="Arial Narrow"/>
          <w:lang w:val="pt-BR"/>
        </w:rPr>
        <w:t>(s):</w:t>
      </w:r>
    </w:p>
    <w:p w14:paraId="43C39E4D" w14:textId="77777777" w:rsidR="00B458A9" w:rsidRDefault="00B458A9" w:rsidP="00B458A9">
      <w:pPr>
        <w:jc w:val="both"/>
        <w:rPr>
          <w:rFonts w:ascii="Arial Narrow" w:hAnsi="Arial Narrow"/>
        </w:rPr>
      </w:pPr>
    </w:p>
    <w:p w14:paraId="532D41A6" w14:textId="77777777" w:rsidR="00381185" w:rsidRPr="00AD2BBA" w:rsidRDefault="00381185" w:rsidP="00381185">
      <w:pPr>
        <w:jc w:val="both"/>
        <w:rPr>
          <w:rFonts w:ascii="Arial Narrow" w:hAnsi="Arial Narrow" w:cs="Times New Roman"/>
          <w:color w:val="000000" w:themeColor="text1"/>
        </w:rPr>
      </w:pPr>
      <w:r>
        <w:rPr>
          <w:rFonts w:ascii="Arial Narrow" w:hAnsi="Arial Narrow" w:cs="Times New Roman"/>
          <w:color w:val="000000" w:themeColor="text1"/>
        </w:rPr>
        <w:t>01.01.01.01.031.0001.2001.3390.4000 – Ficha 12</w:t>
      </w:r>
    </w:p>
    <w:p w14:paraId="2DB79695" w14:textId="77777777" w:rsidR="00B66C21" w:rsidRDefault="00B66C21" w:rsidP="00B458A9">
      <w:pPr>
        <w:jc w:val="both"/>
        <w:rPr>
          <w:rFonts w:ascii="Arial Narrow" w:hAnsi="Arial Narrow"/>
          <w:b/>
          <w:bCs/>
          <w:lang w:val="pt-BR"/>
        </w:rPr>
      </w:pPr>
    </w:p>
    <w:p w14:paraId="4D6140F2" w14:textId="0168D4C7" w:rsidR="00B458A9" w:rsidRDefault="00B458A9" w:rsidP="00B458A9">
      <w:pPr>
        <w:jc w:val="both"/>
        <w:rPr>
          <w:rFonts w:ascii="Arial Narrow" w:hAnsi="Arial Narrow"/>
          <w:b/>
          <w:bCs/>
          <w:lang w:val="pt-BR"/>
        </w:rPr>
      </w:pPr>
      <w:r>
        <w:rPr>
          <w:rFonts w:ascii="Arial Narrow" w:hAnsi="Arial Narrow"/>
          <w:b/>
          <w:bCs/>
          <w:lang w:val="pt-BR"/>
        </w:rPr>
        <w:t>12 - REQUISITOS DE HABILITAÇÃO</w:t>
      </w:r>
    </w:p>
    <w:p w14:paraId="289F8347" w14:textId="77777777" w:rsidR="004023D5" w:rsidRDefault="004023D5" w:rsidP="00B458A9">
      <w:pPr>
        <w:jc w:val="both"/>
        <w:rPr>
          <w:rFonts w:ascii="Arial Narrow" w:hAnsi="Arial Narrow"/>
          <w:b/>
          <w:bCs/>
          <w:lang w:val="pt-BR"/>
        </w:rPr>
      </w:pPr>
    </w:p>
    <w:p w14:paraId="39FBD8E3" w14:textId="13F1ED24" w:rsidR="00884C0C" w:rsidRDefault="00884C0C" w:rsidP="00884C0C">
      <w:pPr>
        <w:jc w:val="both"/>
        <w:rPr>
          <w:rFonts w:ascii="Arial Narrow" w:hAnsi="Arial Narrow"/>
          <w:lang w:val="pt-BR"/>
        </w:rPr>
      </w:pPr>
      <w:r>
        <w:rPr>
          <w:rFonts w:ascii="Arial Narrow" w:hAnsi="Arial Narrow"/>
          <w:b/>
        </w:rPr>
        <w:t>12.1</w:t>
      </w:r>
      <w:r>
        <w:rPr>
          <w:rFonts w:ascii="Arial Narrow" w:hAnsi="Arial Narrow"/>
        </w:rPr>
        <w:t xml:space="preserve"> </w:t>
      </w:r>
      <w:r w:rsidRPr="007F3EB9">
        <w:rPr>
          <w:rFonts w:ascii="Arial Narrow" w:hAnsi="Arial Narrow"/>
          <w:lang w:val="pt-BR"/>
        </w:rPr>
        <w:t xml:space="preserve">Como condição prévia ao exame da documentação de habilitação do licitante detentor da proposta classificada em primeiro lugar, </w:t>
      </w:r>
      <w:r>
        <w:rPr>
          <w:rFonts w:ascii="Arial Narrow" w:hAnsi="Arial Narrow"/>
          <w:lang w:val="pt-BR"/>
        </w:rPr>
        <w:t>a</w:t>
      </w:r>
      <w:r w:rsidRPr="007F3EB9">
        <w:rPr>
          <w:rFonts w:ascii="Arial Narrow" w:hAnsi="Arial Narrow"/>
          <w:lang w:val="pt-BR"/>
        </w:rPr>
        <w:t xml:space="preserve"> </w:t>
      </w:r>
      <w:r>
        <w:rPr>
          <w:rFonts w:ascii="Arial Narrow" w:hAnsi="Arial Narrow"/>
          <w:lang w:val="pt-BR"/>
        </w:rPr>
        <w:t>Comissão de Contratação</w:t>
      </w:r>
      <w:r w:rsidRPr="007F3EB9">
        <w:rPr>
          <w:rFonts w:ascii="Arial Narrow" w:hAnsi="Arial Narrow"/>
          <w:lang w:val="pt-BR"/>
        </w:rPr>
        <w:t xml:space="preserve"> verificará o eventual descumprimento das condições de participação;</w:t>
      </w:r>
    </w:p>
    <w:p w14:paraId="0DBC5E8D" w14:textId="167C7995"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.1.1</w:t>
      </w:r>
      <w:r w:rsidRPr="007F3EB9">
        <w:rPr>
          <w:rFonts w:ascii="Arial Narrow" w:hAnsi="Arial Narrow"/>
          <w:lang w:val="pt-BR"/>
        </w:rPr>
        <w:t xml:space="preserve"> No caso de inabilitação, haverá nova verificação, pelo sistema, da eventual ocorrência do empate ficto, previsto nos </w:t>
      </w:r>
      <w:proofErr w:type="spellStart"/>
      <w:r w:rsidRPr="007F3EB9">
        <w:rPr>
          <w:rFonts w:ascii="Arial Narrow" w:hAnsi="Arial Narrow"/>
          <w:lang w:val="pt-BR"/>
        </w:rPr>
        <w:t>arts</w:t>
      </w:r>
      <w:proofErr w:type="spellEnd"/>
      <w:r w:rsidRPr="007F3EB9">
        <w:rPr>
          <w:rFonts w:ascii="Arial Narrow" w:hAnsi="Arial Narrow"/>
          <w:lang w:val="pt-BR"/>
        </w:rPr>
        <w:t xml:space="preserve">. 44 e 45 da Lei Complementar nº 123, de 2006, seguindo-se a disciplina antes estabelecida para aceitação da proposta subsequente; </w:t>
      </w:r>
    </w:p>
    <w:p w14:paraId="0E83F1C9" w14:textId="57C7163E"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.1.2</w:t>
      </w:r>
      <w:r w:rsidRPr="007F3EB9">
        <w:rPr>
          <w:rFonts w:ascii="Arial Narrow" w:hAnsi="Arial Narrow"/>
          <w:lang w:val="pt-BR"/>
        </w:rPr>
        <w:t xml:space="preserve">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w:t>
      </w:r>
    </w:p>
    <w:p w14:paraId="76DF6616" w14:textId="2DD3B336"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.1.3</w:t>
      </w:r>
      <w:r w:rsidRPr="007F3EB9">
        <w:rPr>
          <w:rFonts w:ascii="Arial Narrow" w:hAnsi="Arial Narrow"/>
          <w:lang w:val="pt-BR"/>
        </w:rPr>
        <w:t xml:space="preserve"> Somente haverá a necessidade de comprovação do preenchimento de requisitos mediante apresentação dos documentos originais </w:t>
      </w:r>
      <w:proofErr w:type="spellStart"/>
      <w:r w:rsidRPr="007F3EB9">
        <w:rPr>
          <w:rFonts w:ascii="Arial Narrow" w:hAnsi="Arial Narrow"/>
          <w:lang w:val="pt-BR"/>
        </w:rPr>
        <w:t>não-digitais</w:t>
      </w:r>
      <w:proofErr w:type="spellEnd"/>
      <w:r w:rsidRPr="007F3EB9">
        <w:rPr>
          <w:rFonts w:ascii="Arial Narrow" w:hAnsi="Arial Narrow"/>
          <w:lang w:val="pt-BR"/>
        </w:rPr>
        <w:t xml:space="preserve"> quando houver dúvida em relação à integridade do documento digital; </w:t>
      </w:r>
    </w:p>
    <w:p w14:paraId="735C516D" w14:textId="7EDCA83C"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.1.4</w:t>
      </w:r>
      <w:r w:rsidRPr="007F3EB9">
        <w:rPr>
          <w:rFonts w:ascii="Arial Narrow" w:hAnsi="Arial Narrow"/>
          <w:lang w:val="pt-BR"/>
        </w:rPr>
        <w:t xml:space="preserve"> Não serão aceitos documentos de habilitação com indicação de CNPJ/CPF diferentes, salvo aqueles legalmente permitidos; </w:t>
      </w:r>
    </w:p>
    <w:p w14:paraId="37ACB11E" w14:textId="03226659"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.1.5</w:t>
      </w:r>
      <w:r w:rsidRPr="007F3EB9">
        <w:rPr>
          <w:rFonts w:ascii="Arial Narrow" w:hAnsi="Arial Narrow"/>
          <w:lang w:val="pt-BR"/>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14:paraId="7713A2BD" w14:textId="19DFBFD3"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.1.6</w:t>
      </w:r>
      <w:r w:rsidRPr="007F3EB9">
        <w:rPr>
          <w:rFonts w:ascii="Arial Narrow" w:hAnsi="Arial Narrow"/>
          <w:lang w:val="pt-BR"/>
        </w:rPr>
        <w:t xml:space="preserve"> 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w:t>
      </w:r>
    </w:p>
    <w:p w14:paraId="73A0ABCA" w14:textId="34FE5084" w:rsidR="00884C0C" w:rsidRPr="007F3EB9"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w:t>
      </w:r>
      <w:r w:rsidRPr="007F3EB9">
        <w:rPr>
          <w:rFonts w:ascii="Arial Narrow" w:hAnsi="Arial Narrow"/>
          <w:lang w:val="pt-BR"/>
        </w:rPr>
        <w:t xml:space="preserve"> A regularidade da habilitação do licitante será confirmada por meio da análise dos seguintes documentos, a saber:</w:t>
      </w:r>
    </w:p>
    <w:p w14:paraId="75EB57EB" w14:textId="77777777" w:rsidR="00884C0C" w:rsidRDefault="00884C0C" w:rsidP="00884C0C">
      <w:pPr>
        <w:jc w:val="both"/>
        <w:rPr>
          <w:rFonts w:ascii="Arial Narrow" w:hAnsi="Arial Narrow"/>
          <w:lang w:val="pt-BR"/>
        </w:rPr>
      </w:pPr>
    </w:p>
    <w:p w14:paraId="6098D62B" w14:textId="269E9DE2" w:rsidR="00884C0C" w:rsidRDefault="00884C0C" w:rsidP="00884C0C">
      <w:pPr>
        <w:jc w:val="both"/>
        <w:rPr>
          <w:rFonts w:ascii="Arial Narrow" w:hAnsi="Arial Narrow"/>
          <w:b/>
          <w:bCs/>
          <w:lang w:val="pt-BR"/>
        </w:rPr>
      </w:pPr>
      <w:r>
        <w:rPr>
          <w:rFonts w:ascii="Arial Narrow" w:hAnsi="Arial Narrow"/>
          <w:b/>
          <w:bCs/>
          <w:lang w:val="pt-BR"/>
        </w:rPr>
        <w:t>12</w:t>
      </w:r>
      <w:r w:rsidRPr="006D2007">
        <w:rPr>
          <w:rFonts w:ascii="Arial Narrow" w:hAnsi="Arial Narrow"/>
          <w:b/>
          <w:bCs/>
          <w:lang w:val="pt-BR"/>
        </w:rPr>
        <w:t>.2.1 REGULARIDADE JURÍDICA</w:t>
      </w:r>
      <w:r>
        <w:rPr>
          <w:rFonts w:ascii="Arial Narrow" w:hAnsi="Arial Narrow"/>
          <w:b/>
          <w:bCs/>
          <w:lang w:val="pt-BR"/>
        </w:rPr>
        <w:t>:</w:t>
      </w:r>
    </w:p>
    <w:p w14:paraId="625D1CF1" w14:textId="77777777" w:rsidR="00884C0C" w:rsidRPr="006D2007" w:rsidRDefault="00884C0C" w:rsidP="00884C0C">
      <w:pPr>
        <w:jc w:val="both"/>
        <w:rPr>
          <w:rFonts w:ascii="Arial Narrow" w:hAnsi="Arial Narrow"/>
          <w:b/>
          <w:bCs/>
          <w:lang w:val="pt-BR"/>
        </w:rPr>
      </w:pPr>
    </w:p>
    <w:p w14:paraId="292C23EB" w14:textId="6F0BA22B"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.2.1.1</w:t>
      </w:r>
      <w:r w:rsidRPr="007F3EB9">
        <w:rPr>
          <w:rFonts w:ascii="Arial Narrow" w:hAnsi="Arial Narrow"/>
          <w:lang w:val="pt-BR"/>
        </w:rPr>
        <w:t xml:space="preserve"> No caso de empresário individual: inscrição no Registro Público de Empresas Mercantis, a cargo da Junta Comercial da respectiva sede; </w:t>
      </w:r>
    </w:p>
    <w:p w14:paraId="1D6AA419" w14:textId="26F4928A"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.2.1.2</w:t>
      </w:r>
      <w:r w:rsidRPr="007F3EB9">
        <w:rPr>
          <w:rFonts w:ascii="Arial Narrow" w:hAnsi="Arial Narrow"/>
          <w:lang w:val="pt-BR"/>
        </w:rPr>
        <w:t xml:space="preserve"> Em se tratando de microempreendedor individual - MEI: Certificado da Condição de Microempreendedor Individual - CCMEI, cuja aceitação ficará condicionada à verificação da autenticidade no sítio www.portaldoempreendedor.gov.br; </w:t>
      </w:r>
    </w:p>
    <w:p w14:paraId="1F260FA0" w14:textId="28EF23BC"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.2.1.3</w:t>
      </w:r>
      <w:r w:rsidRPr="007F3EB9">
        <w:rPr>
          <w:rFonts w:ascii="Arial Narrow" w:hAnsi="Arial Narrow"/>
          <w:lang w:val="pt-BR"/>
        </w:rPr>
        <w:t xml:space="preserve"> Ato constitutivo - Estatuto ou Contrato Social - e a última alteração em vigor (que poderá ser apresentada na forma consolidada, substituindo o contrato original), devidamente registrados e arquivados na repartição competente, para as Sociedades Comerciais, e, em se tratando de Sociedades por Ações, acompanhado de documentos de eleição de seus administradores, com a publicação no Diário Oficial da Ata de Assembleia que aprovou o Estatuto, e cópia da Certidão de Arquivamento na repartição competente. </w:t>
      </w:r>
    </w:p>
    <w:p w14:paraId="12323DFA" w14:textId="0958D413" w:rsidR="00884C0C" w:rsidRDefault="00884C0C" w:rsidP="00884C0C">
      <w:pPr>
        <w:jc w:val="both"/>
        <w:rPr>
          <w:rFonts w:ascii="Arial Narrow" w:hAnsi="Arial Narrow"/>
          <w:lang w:val="pt-BR"/>
        </w:rPr>
      </w:pPr>
      <w:r>
        <w:rPr>
          <w:rFonts w:ascii="Arial Narrow" w:hAnsi="Arial Narrow"/>
          <w:b/>
          <w:bCs/>
          <w:lang w:val="pt-BR"/>
        </w:rPr>
        <w:t>12.2</w:t>
      </w:r>
      <w:r w:rsidRPr="00A26E9F">
        <w:rPr>
          <w:rFonts w:ascii="Arial Narrow" w:hAnsi="Arial Narrow"/>
          <w:b/>
          <w:bCs/>
          <w:lang w:val="pt-BR"/>
        </w:rPr>
        <w:t>.1.4</w:t>
      </w:r>
      <w:r w:rsidRPr="007F3EB9">
        <w:rPr>
          <w:rFonts w:ascii="Arial Narrow" w:hAnsi="Arial Narrow"/>
          <w:lang w:val="pt-BR"/>
        </w:rPr>
        <w:t xml:space="preserve"> Inscrição do ato constitutivo, no caso de Sociedades Civis, acompanhada de prova da diretoria em exercício. </w:t>
      </w:r>
    </w:p>
    <w:p w14:paraId="2C8052EC" w14:textId="0ED7DF97"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.2.1.5</w:t>
      </w:r>
      <w:r w:rsidRPr="007F3EB9">
        <w:rPr>
          <w:rFonts w:ascii="Arial Narrow" w:hAnsi="Arial Narrow"/>
          <w:lang w:val="pt-BR"/>
        </w:rPr>
        <w:t xml:space="preserve"> Decreto de autorização, em se tratando de empresas ou sociedade estrangeira em funcionamento no País, e ato de registro ou autorização para funcionamento expedido pelo órgão competente, quando a atividade assim o exigir.</w:t>
      </w:r>
    </w:p>
    <w:p w14:paraId="51F9FCED" w14:textId="77777777" w:rsidR="00884C0C" w:rsidRDefault="00884C0C" w:rsidP="00884C0C">
      <w:pPr>
        <w:jc w:val="both"/>
        <w:rPr>
          <w:rFonts w:ascii="Arial Narrow" w:hAnsi="Arial Narrow"/>
          <w:lang w:val="pt-BR"/>
        </w:rPr>
      </w:pPr>
    </w:p>
    <w:p w14:paraId="7E68FE17" w14:textId="7D65BA4E" w:rsidR="00884C0C" w:rsidRDefault="00884C0C" w:rsidP="00884C0C">
      <w:pPr>
        <w:jc w:val="both"/>
        <w:rPr>
          <w:rFonts w:ascii="Arial Narrow" w:hAnsi="Arial Narrow"/>
          <w:b/>
          <w:bCs/>
          <w:lang w:val="pt-BR"/>
        </w:rPr>
      </w:pPr>
      <w:r>
        <w:rPr>
          <w:rFonts w:ascii="Arial Narrow" w:hAnsi="Arial Narrow"/>
          <w:b/>
          <w:bCs/>
          <w:lang w:val="pt-BR"/>
        </w:rPr>
        <w:lastRenderedPageBreak/>
        <w:t>12</w:t>
      </w:r>
      <w:r w:rsidRPr="006D2007">
        <w:rPr>
          <w:rFonts w:ascii="Arial Narrow" w:hAnsi="Arial Narrow"/>
          <w:b/>
          <w:bCs/>
          <w:lang w:val="pt-BR"/>
        </w:rPr>
        <w:t>.2.2 - REGULARIDADE FISCAL E TRABALHISTA</w:t>
      </w:r>
      <w:r>
        <w:rPr>
          <w:rFonts w:ascii="Arial Narrow" w:hAnsi="Arial Narrow"/>
          <w:b/>
          <w:bCs/>
          <w:lang w:val="pt-BR"/>
        </w:rPr>
        <w:t>:</w:t>
      </w:r>
    </w:p>
    <w:p w14:paraId="1CE8AB13" w14:textId="77777777" w:rsidR="00884C0C" w:rsidRPr="006D2007" w:rsidRDefault="00884C0C" w:rsidP="00884C0C">
      <w:pPr>
        <w:jc w:val="both"/>
        <w:rPr>
          <w:rFonts w:ascii="Arial Narrow" w:hAnsi="Arial Narrow"/>
          <w:b/>
          <w:bCs/>
          <w:lang w:val="pt-BR"/>
        </w:rPr>
      </w:pPr>
    </w:p>
    <w:p w14:paraId="24F7AEFA" w14:textId="5418459F"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.2.2.1</w:t>
      </w:r>
      <w:r w:rsidRPr="007F3EB9">
        <w:rPr>
          <w:rFonts w:ascii="Arial Narrow" w:hAnsi="Arial Narrow"/>
          <w:lang w:val="pt-BR"/>
        </w:rPr>
        <w:t xml:space="preserve"> Prova de Inscrição no Cadastro Nacional de Pessoa Jurídica (CNPJ) do Ministério da Fazenda devidamente válida. </w:t>
      </w:r>
    </w:p>
    <w:p w14:paraId="4D0073B4" w14:textId="0994CE7C"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.2.2.2</w:t>
      </w:r>
      <w:r w:rsidRPr="007F3EB9">
        <w:rPr>
          <w:rFonts w:ascii="Arial Narrow" w:hAnsi="Arial Narrow"/>
          <w:lang w:val="pt-BR"/>
        </w:rPr>
        <w:t xml:space="preserve"> Prova de Inscrição no Cadastro dos Contribuintes Estadual ou Municipal, relativo ao domicílio ou sede do Licitante, pertinente ao seu ramo de atividade e compatível com o objeto contratual. </w:t>
      </w:r>
    </w:p>
    <w:p w14:paraId="256393CA" w14:textId="65D5187A"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.2.2.3</w:t>
      </w:r>
      <w:r w:rsidRPr="007F3EB9">
        <w:rPr>
          <w:rFonts w:ascii="Arial Narrow" w:hAnsi="Arial Narrow"/>
          <w:lang w:val="pt-BR"/>
        </w:rPr>
        <w:t xml:space="preserve"> Prova de Regularidade para com a Fazenda Federal (Certidão Conjunta Negativa da Dívida Ativa da União e Receita Federal); </w:t>
      </w:r>
    </w:p>
    <w:p w14:paraId="78296639" w14:textId="75BF3EF8"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.2.2.4</w:t>
      </w:r>
      <w:r w:rsidRPr="007F3EB9">
        <w:rPr>
          <w:rFonts w:ascii="Arial Narrow" w:hAnsi="Arial Narrow"/>
          <w:lang w:val="pt-BR"/>
        </w:rPr>
        <w:t xml:space="preserve"> Certidão negativa de débitos quando a dívida junto à Receita Estadual, da unidade de federação da sede da licitante; </w:t>
      </w:r>
    </w:p>
    <w:p w14:paraId="6743A199" w14:textId="587665C4"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.2.2.5</w:t>
      </w:r>
      <w:r w:rsidRPr="007F3EB9">
        <w:rPr>
          <w:rFonts w:ascii="Arial Narrow" w:hAnsi="Arial Narrow"/>
          <w:lang w:val="pt-BR"/>
        </w:rPr>
        <w:t xml:space="preserve"> Certidão negativa de tributos municipal, emitida pela Prefeitura da sede do licitante; </w:t>
      </w:r>
    </w:p>
    <w:p w14:paraId="289B6564" w14:textId="60E238ED"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.2.2.6</w:t>
      </w:r>
      <w:r w:rsidRPr="007F3EB9">
        <w:rPr>
          <w:rFonts w:ascii="Arial Narrow" w:hAnsi="Arial Narrow"/>
          <w:lang w:val="pt-BR"/>
        </w:rPr>
        <w:t xml:space="preserve"> Prova de regularidade junto ao FGTS (CRF), expedido pela CEF - Caixa Econômica Federal, demonstrando o cumprimento com os encargos sociais instituídos por lei; </w:t>
      </w:r>
    </w:p>
    <w:p w14:paraId="6C8D7C00" w14:textId="00304731" w:rsidR="00884C0C" w:rsidRPr="007F3EB9"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.2.2.7</w:t>
      </w:r>
      <w:r w:rsidRPr="007F3EB9">
        <w:rPr>
          <w:rFonts w:ascii="Arial Narrow" w:hAnsi="Arial Narrow"/>
          <w:lang w:val="pt-BR"/>
        </w:rPr>
        <w:t xml:space="preserve"> Prova de inexistência de débitos inadimplidos perante a Justiça do Trabalho, mediante a apresentação de Certidão Negativa ou Positiva com Efeitos de Negativa de Débitos Trabalhistas.</w:t>
      </w:r>
    </w:p>
    <w:p w14:paraId="0ADB0191" w14:textId="77777777" w:rsidR="00884C0C" w:rsidRDefault="00884C0C" w:rsidP="00884C0C">
      <w:pPr>
        <w:jc w:val="both"/>
        <w:rPr>
          <w:rFonts w:ascii="Arial Narrow" w:hAnsi="Arial Narrow"/>
          <w:lang w:val="pt-BR"/>
        </w:rPr>
      </w:pPr>
    </w:p>
    <w:p w14:paraId="0ED7CB01" w14:textId="6FA49B53" w:rsidR="00884C0C" w:rsidRDefault="00884C0C" w:rsidP="00884C0C">
      <w:pPr>
        <w:jc w:val="both"/>
        <w:rPr>
          <w:rFonts w:ascii="Arial Narrow" w:hAnsi="Arial Narrow"/>
          <w:b/>
          <w:bCs/>
          <w:lang w:val="pt-BR"/>
        </w:rPr>
      </w:pPr>
      <w:r>
        <w:rPr>
          <w:rFonts w:ascii="Arial Narrow" w:hAnsi="Arial Narrow"/>
          <w:b/>
          <w:bCs/>
          <w:lang w:val="pt-BR"/>
        </w:rPr>
        <w:t>12</w:t>
      </w:r>
      <w:r w:rsidRPr="006D2007">
        <w:rPr>
          <w:rFonts w:ascii="Arial Narrow" w:hAnsi="Arial Narrow"/>
          <w:b/>
          <w:bCs/>
          <w:lang w:val="pt-BR"/>
        </w:rPr>
        <w:t>.2.3 - QUALIFICAÇÃO ECONÔMICO-FINANCEIRA</w:t>
      </w:r>
      <w:r>
        <w:rPr>
          <w:rFonts w:ascii="Arial Narrow" w:hAnsi="Arial Narrow"/>
          <w:b/>
          <w:bCs/>
          <w:lang w:val="pt-BR"/>
        </w:rPr>
        <w:t>:</w:t>
      </w:r>
    </w:p>
    <w:p w14:paraId="0793A91A" w14:textId="77777777" w:rsidR="00884C0C" w:rsidRPr="006D2007" w:rsidRDefault="00884C0C" w:rsidP="00884C0C">
      <w:pPr>
        <w:jc w:val="both"/>
        <w:rPr>
          <w:rFonts w:ascii="Arial Narrow" w:hAnsi="Arial Narrow"/>
          <w:b/>
          <w:bCs/>
          <w:lang w:val="pt-BR"/>
        </w:rPr>
      </w:pPr>
    </w:p>
    <w:p w14:paraId="46CB05B7" w14:textId="4D3588C8" w:rsidR="00884C0C" w:rsidRDefault="00884C0C" w:rsidP="00884C0C">
      <w:pPr>
        <w:jc w:val="both"/>
        <w:rPr>
          <w:rFonts w:ascii="Arial Narrow" w:hAnsi="Arial Narrow"/>
          <w:lang w:val="pt-BR"/>
        </w:rPr>
      </w:pPr>
      <w:r>
        <w:rPr>
          <w:rFonts w:ascii="Arial Narrow" w:hAnsi="Arial Narrow"/>
          <w:b/>
          <w:bCs/>
          <w:lang w:val="pt-BR"/>
        </w:rPr>
        <w:t>12</w:t>
      </w:r>
      <w:r w:rsidRPr="00A26E9F">
        <w:rPr>
          <w:rFonts w:ascii="Arial Narrow" w:hAnsi="Arial Narrow"/>
          <w:b/>
          <w:bCs/>
          <w:lang w:val="pt-BR"/>
        </w:rPr>
        <w:t>.2.3.1</w:t>
      </w:r>
      <w:r w:rsidRPr="007F3EB9">
        <w:rPr>
          <w:rFonts w:ascii="Arial Narrow" w:hAnsi="Arial Narrow"/>
          <w:lang w:val="pt-BR"/>
        </w:rPr>
        <w:t xml:space="preserve"> A regularidade da qualificação econômico-financeira das licitantes será confirmada por meio da análise de Certidão Negativa de Falência, expedida pelo cartório distribuidor da comarca da sede da pessoa jurídica ou de execução de pessoa física, com emissão em prazo não superior 90 (noventa) dias da data prevista para o início da sessão, de acordo com o inciso II do art. 31 da Lei Federal n.º 8.666/93.</w:t>
      </w:r>
    </w:p>
    <w:p w14:paraId="75A70AF4" w14:textId="77777777" w:rsidR="00884C0C" w:rsidRDefault="00884C0C" w:rsidP="00884C0C">
      <w:pPr>
        <w:jc w:val="both"/>
        <w:rPr>
          <w:rFonts w:ascii="Arial Narrow" w:hAnsi="Arial Narrow"/>
          <w:lang w:val="pt-BR"/>
        </w:rPr>
      </w:pPr>
    </w:p>
    <w:p w14:paraId="714D9D78" w14:textId="1F9A3D47" w:rsidR="00381185" w:rsidRDefault="00381185" w:rsidP="00381185">
      <w:pPr>
        <w:jc w:val="both"/>
        <w:rPr>
          <w:rFonts w:ascii="Arial Narrow" w:hAnsi="Arial Narrow"/>
          <w:b/>
          <w:bCs/>
          <w:lang w:val="pt-BR"/>
        </w:rPr>
      </w:pPr>
      <w:r>
        <w:rPr>
          <w:rFonts w:ascii="Arial Narrow" w:hAnsi="Arial Narrow"/>
          <w:b/>
          <w:bCs/>
          <w:lang w:val="pt-BR"/>
        </w:rPr>
        <w:t>12</w:t>
      </w:r>
      <w:r w:rsidRPr="00106116">
        <w:rPr>
          <w:rFonts w:ascii="Arial Narrow" w:hAnsi="Arial Narrow"/>
          <w:b/>
          <w:bCs/>
          <w:lang w:val="pt-BR"/>
        </w:rPr>
        <w:t>.2.4 – QUALIFICAÇÃO TÉCNICA</w:t>
      </w:r>
    </w:p>
    <w:p w14:paraId="499EF7D5" w14:textId="77777777" w:rsidR="00381185" w:rsidRPr="00106116" w:rsidRDefault="00381185" w:rsidP="00381185">
      <w:pPr>
        <w:jc w:val="both"/>
        <w:rPr>
          <w:rFonts w:ascii="Arial Narrow" w:hAnsi="Arial Narrow"/>
          <w:b/>
          <w:bCs/>
          <w:lang w:val="pt-BR"/>
        </w:rPr>
      </w:pPr>
    </w:p>
    <w:p w14:paraId="72968E4D" w14:textId="14C57B0F" w:rsidR="00381185" w:rsidRDefault="00381185" w:rsidP="00381185">
      <w:pPr>
        <w:jc w:val="both"/>
        <w:rPr>
          <w:rFonts w:ascii="Arial Narrow" w:hAnsi="Arial Narrow"/>
        </w:rPr>
      </w:pPr>
      <w:r>
        <w:rPr>
          <w:rFonts w:ascii="Arial Narrow" w:hAnsi="Arial Narrow"/>
          <w:b/>
          <w:bCs/>
          <w:color w:val="000000"/>
        </w:rPr>
        <w:t>12</w:t>
      </w:r>
      <w:r w:rsidRPr="004023D5">
        <w:rPr>
          <w:rFonts w:ascii="Arial Narrow" w:hAnsi="Arial Narrow"/>
          <w:b/>
          <w:bCs/>
          <w:color w:val="000000"/>
        </w:rPr>
        <w:t xml:space="preserve">.2.4.1 </w:t>
      </w:r>
      <w:r w:rsidRPr="009E49F3">
        <w:rPr>
          <w:rFonts w:ascii="Arial Narrow" w:hAnsi="Arial Narrow"/>
        </w:rPr>
        <w:t>Atestado de Capacidade Técnica fornecido por pessoa jurídica de direito público ou privado, em papel timbrado, comprovando a cessão de direito de uso (locação) de sistemas informatizados semelhantes de todos os serviços aos ora licitados de forma satisfatória.</w:t>
      </w:r>
    </w:p>
    <w:p w14:paraId="14DE1DB5" w14:textId="77777777" w:rsidR="00381185" w:rsidRDefault="00381185" w:rsidP="00381185">
      <w:pPr>
        <w:jc w:val="both"/>
        <w:rPr>
          <w:rFonts w:ascii="Arial Narrow" w:hAnsi="Arial Narrow"/>
        </w:rPr>
      </w:pPr>
    </w:p>
    <w:p w14:paraId="28265470" w14:textId="3429D66C" w:rsidR="00381185" w:rsidRPr="00A14D0D" w:rsidRDefault="00381185" w:rsidP="00381185">
      <w:pPr>
        <w:jc w:val="both"/>
        <w:rPr>
          <w:rFonts w:ascii="Arial Narrow" w:hAnsi="Arial Narrow"/>
          <w:b/>
          <w:bCs/>
          <w:lang w:val="pt-BR"/>
        </w:rPr>
      </w:pPr>
      <w:r>
        <w:rPr>
          <w:rFonts w:ascii="Arial Narrow" w:hAnsi="Arial Narrow"/>
          <w:b/>
          <w:bCs/>
        </w:rPr>
        <w:t>12</w:t>
      </w:r>
      <w:r w:rsidRPr="00A14D0D">
        <w:rPr>
          <w:rFonts w:ascii="Arial Narrow" w:hAnsi="Arial Narrow"/>
          <w:b/>
          <w:bCs/>
        </w:rPr>
        <w:t>.2.5 – DA DEMONSTRAÇÃO DO SISTEMA</w:t>
      </w:r>
    </w:p>
    <w:p w14:paraId="6182228E" w14:textId="77777777" w:rsidR="00381185" w:rsidRDefault="00381185" w:rsidP="00381185">
      <w:pPr>
        <w:jc w:val="both"/>
        <w:rPr>
          <w:rFonts w:ascii="Arial Narrow" w:hAnsi="Arial Narrow"/>
          <w:lang w:val="pt-BR"/>
        </w:rPr>
      </w:pPr>
    </w:p>
    <w:p w14:paraId="58748191" w14:textId="4FD21F84" w:rsidR="00381185" w:rsidRDefault="00381185" w:rsidP="00381185">
      <w:pPr>
        <w:jc w:val="both"/>
        <w:rPr>
          <w:rFonts w:ascii="Arial Narrow" w:hAnsi="Arial Narrow"/>
        </w:rPr>
      </w:pPr>
      <w:r>
        <w:rPr>
          <w:rFonts w:ascii="Arial Narrow" w:hAnsi="Arial Narrow"/>
          <w:b/>
        </w:rPr>
        <w:t>12.2.5</w:t>
      </w:r>
      <w:r w:rsidRPr="00FC485E">
        <w:rPr>
          <w:rFonts w:ascii="Arial Narrow" w:hAnsi="Arial Narrow"/>
          <w:b/>
        </w:rPr>
        <w:t>.1</w:t>
      </w:r>
      <w:r>
        <w:rPr>
          <w:rFonts w:ascii="Arial Narrow" w:hAnsi="Arial Narrow"/>
        </w:rPr>
        <w:t xml:space="preserve"> </w:t>
      </w:r>
      <w:r w:rsidRPr="00E675C7">
        <w:rPr>
          <w:rFonts w:ascii="Arial Narrow" w:hAnsi="Arial Narrow"/>
        </w:rPr>
        <w:t xml:space="preserve">A licitante classificada provisoriamente em primeiro lugar comprovará as características, funcionalidades e os parâmetros de desempenho do Software, por meio de demonstração do sistema, devendo atender a 95% das especificações técnicas exigidas no anexo </w:t>
      </w:r>
      <w:r>
        <w:rPr>
          <w:rFonts w:ascii="Arial Narrow" w:hAnsi="Arial Narrow"/>
        </w:rPr>
        <w:t>I</w:t>
      </w:r>
      <w:r w:rsidRPr="00E675C7">
        <w:rPr>
          <w:rFonts w:ascii="Arial Narrow" w:hAnsi="Arial Narrow"/>
        </w:rPr>
        <w:t xml:space="preserve">I deste </w:t>
      </w:r>
      <w:r>
        <w:rPr>
          <w:rFonts w:ascii="Arial Narrow" w:hAnsi="Arial Narrow"/>
        </w:rPr>
        <w:t>edital</w:t>
      </w:r>
      <w:r w:rsidRPr="00E675C7">
        <w:rPr>
          <w:rFonts w:ascii="Arial Narrow" w:hAnsi="Arial Narrow"/>
        </w:rPr>
        <w:t>, sob pena de desclassificação;</w:t>
      </w:r>
    </w:p>
    <w:p w14:paraId="089B8BAB" w14:textId="2D187EE6" w:rsidR="00381185" w:rsidRDefault="00381185" w:rsidP="00381185">
      <w:pPr>
        <w:jc w:val="both"/>
        <w:rPr>
          <w:rFonts w:ascii="Arial Narrow" w:hAnsi="Arial Narrow"/>
        </w:rPr>
      </w:pPr>
      <w:r>
        <w:rPr>
          <w:rFonts w:ascii="Arial Narrow" w:hAnsi="Arial Narrow"/>
          <w:b/>
        </w:rPr>
        <w:t>12.2.5</w:t>
      </w:r>
      <w:r w:rsidRPr="00FC485E">
        <w:rPr>
          <w:rFonts w:ascii="Arial Narrow" w:hAnsi="Arial Narrow"/>
          <w:b/>
        </w:rPr>
        <w:t>.2</w:t>
      </w:r>
      <w:r>
        <w:rPr>
          <w:rFonts w:ascii="Arial Narrow" w:hAnsi="Arial Narrow"/>
        </w:rPr>
        <w:t xml:space="preserve"> </w:t>
      </w:r>
      <w:r w:rsidRPr="00E675C7">
        <w:rPr>
          <w:rFonts w:ascii="Arial Narrow" w:hAnsi="Arial Narrow"/>
        </w:rPr>
        <w:t>Os equipamentos a serem utilizados para as demonstrações durante o teste de conformidade deverão ser providenciados pela própria licitante, incluindo, entre outros, computador, projetos de mídia, conexão à internet, a fim de se evitar contestações quanto a qualidade de tais recursos entre as partes;</w:t>
      </w:r>
    </w:p>
    <w:p w14:paraId="5249D97D" w14:textId="4A4F353F" w:rsidR="00381185" w:rsidRDefault="00381185" w:rsidP="00381185">
      <w:pPr>
        <w:jc w:val="both"/>
        <w:rPr>
          <w:rFonts w:ascii="Arial Narrow" w:hAnsi="Arial Narrow"/>
        </w:rPr>
      </w:pPr>
      <w:r>
        <w:rPr>
          <w:rFonts w:ascii="Arial Narrow" w:hAnsi="Arial Narrow"/>
          <w:b/>
        </w:rPr>
        <w:t>12.2.5</w:t>
      </w:r>
      <w:r w:rsidRPr="00FC485E">
        <w:rPr>
          <w:rFonts w:ascii="Arial Narrow" w:hAnsi="Arial Narrow"/>
          <w:b/>
        </w:rPr>
        <w:t>.3</w:t>
      </w:r>
      <w:r>
        <w:rPr>
          <w:rFonts w:ascii="Arial Narrow" w:hAnsi="Arial Narrow"/>
        </w:rPr>
        <w:t xml:space="preserve"> </w:t>
      </w:r>
      <w:r w:rsidRPr="00E675C7">
        <w:rPr>
          <w:rFonts w:ascii="Arial Narrow" w:hAnsi="Arial Narrow"/>
        </w:rPr>
        <w:t>A demonstração do sistema será realizada pelo critério de amostragem e terá início em 02 (dois) dias úteis, após a convocação da licitante classificada provisoriamente em primeiro lugar;</w:t>
      </w:r>
    </w:p>
    <w:p w14:paraId="76297D5A" w14:textId="339E7808" w:rsidR="00381185" w:rsidRDefault="00381185" w:rsidP="00381185">
      <w:pPr>
        <w:jc w:val="both"/>
        <w:rPr>
          <w:rFonts w:ascii="Arial Narrow" w:hAnsi="Arial Narrow"/>
        </w:rPr>
      </w:pPr>
      <w:r>
        <w:rPr>
          <w:rFonts w:ascii="Arial Narrow" w:hAnsi="Arial Narrow"/>
          <w:b/>
        </w:rPr>
        <w:t>12.2.5</w:t>
      </w:r>
      <w:r w:rsidRPr="00FC485E">
        <w:rPr>
          <w:rFonts w:ascii="Arial Narrow" w:hAnsi="Arial Narrow"/>
          <w:b/>
        </w:rPr>
        <w:t>.4</w:t>
      </w:r>
      <w:r>
        <w:rPr>
          <w:rFonts w:ascii="Arial Narrow" w:hAnsi="Arial Narrow"/>
        </w:rPr>
        <w:t xml:space="preserve"> </w:t>
      </w:r>
      <w:r w:rsidRPr="00E675C7">
        <w:rPr>
          <w:rFonts w:ascii="Arial Narrow" w:hAnsi="Arial Narrow"/>
        </w:rPr>
        <w:t>A apresentação em questão será agendada pela equipe gestora em comum acordo com a licitante devendo, obrigatoriamente, ocorrer nas dependências da entidade, para ao final ser emitido parecer quanto a aprovação do sistema apresentado;</w:t>
      </w:r>
    </w:p>
    <w:p w14:paraId="30BAE9F2" w14:textId="7097D16A" w:rsidR="00381185" w:rsidRDefault="00381185" w:rsidP="00381185">
      <w:pPr>
        <w:jc w:val="both"/>
        <w:rPr>
          <w:rFonts w:ascii="Arial Narrow" w:hAnsi="Arial Narrow"/>
        </w:rPr>
      </w:pPr>
      <w:r>
        <w:rPr>
          <w:rFonts w:ascii="Arial Narrow" w:hAnsi="Arial Narrow"/>
          <w:b/>
        </w:rPr>
        <w:t>12.2.5</w:t>
      </w:r>
      <w:r w:rsidRPr="00FC485E">
        <w:rPr>
          <w:rFonts w:ascii="Arial Narrow" w:hAnsi="Arial Narrow"/>
          <w:b/>
        </w:rPr>
        <w:t>.5</w:t>
      </w:r>
      <w:r>
        <w:rPr>
          <w:rFonts w:ascii="Arial Narrow" w:hAnsi="Arial Narrow"/>
        </w:rPr>
        <w:t xml:space="preserve"> </w:t>
      </w:r>
      <w:r w:rsidRPr="00E675C7">
        <w:rPr>
          <w:rFonts w:ascii="Arial Narrow" w:hAnsi="Arial Narrow"/>
        </w:rPr>
        <w:t>Constatado o atendimento pleno às especificações técnicas exigidas, a proponente será declarada vencedora, sendo-lhe adjudicado o objeto licitado;</w:t>
      </w:r>
    </w:p>
    <w:p w14:paraId="0DADB352" w14:textId="1B294979" w:rsidR="00381185" w:rsidRDefault="00381185" w:rsidP="00381185">
      <w:pPr>
        <w:jc w:val="both"/>
        <w:rPr>
          <w:rFonts w:ascii="Arial Narrow" w:hAnsi="Arial Narrow"/>
        </w:rPr>
      </w:pPr>
      <w:r>
        <w:rPr>
          <w:rFonts w:ascii="Arial Narrow" w:hAnsi="Arial Narrow"/>
          <w:b/>
        </w:rPr>
        <w:t>12.2.5</w:t>
      </w:r>
      <w:r w:rsidRPr="00FC485E">
        <w:rPr>
          <w:rFonts w:ascii="Arial Narrow" w:hAnsi="Arial Narrow"/>
          <w:b/>
        </w:rPr>
        <w:t>.6</w:t>
      </w:r>
      <w:r>
        <w:rPr>
          <w:rFonts w:ascii="Arial Narrow" w:hAnsi="Arial Narrow"/>
        </w:rPr>
        <w:t xml:space="preserve"> </w:t>
      </w:r>
      <w:r w:rsidRPr="00E675C7">
        <w:rPr>
          <w:rFonts w:ascii="Arial Narrow" w:hAnsi="Arial Narrow"/>
        </w:rPr>
        <w:t>No caso de desclassificação da licitante, será convocada a empresa classificada subsequente e assim sucessivamente até que se obtenha o vencedor;</w:t>
      </w:r>
    </w:p>
    <w:p w14:paraId="5BC5126D" w14:textId="7BC89839" w:rsidR="00381185" w:rsidRDefault="00381185" w:rsidP="00381185">
      <w:pPr>
        <w:jc w:val="both"/>
        <w:rPr>
          <w:rFonts w:ascii="Arial Narrow" w:hAnsi="Arial Narrow"/>
        </w:rPr>
      </w:pPr>
      <w:r>
        <w:rPr>
          <w:rFonts w:ascii="Arial Narrow" w:hAnsi="Arial Narrow"/>
          <w:b/>
        </w:rPr>
        <w:t>12.2.5</w:t>
      </w:r>
      <w:r w:rsidRPr="00FC485E">
        <w:rPr>
          <w:rFonts w:ascii="Arial Narrow" w:hAnsi="Arial Narrow"/>
          <w:b/>
        </w:rPr>
        <w:t>.7</w:t>
      </w:r>
      <w:r>
        <w:rPr>
          <w:rFonts w:ascii="Arial Narrow" w:hAnsi="Arial Narrow"/>
        </w:rPr>
        <w:t xml:space="preserve"> </w:t>
      </w:r>
      <w:r w:rsidRPr="00E675C7">
        <w:rPr>
          <w:rFonts w:ascii="Arial Narrow" w:hAnsi="Arial Narrow"/>
        </w:rPr>
        <w:t>Será desclassificada a licitante que não demonstrar o sistema no prazo acordado;</w:t>
      </w:r>
    </w:p>
    <w:p w14:paraId="3260BDEF" w14:textId="554599B3" w:rsidR="00381185" w:rsidRDefault="00381185" w:rsidP="00381185">
      <w:pPr>
        <w:jc w:val="both"/>
        <w:rPr>
          <w:rFonts w:ascii="Arial Narrow" w:hAnsi="Arial Narrow"/>
        </w:rPr>
      </w:pPr>
      <w:r>
        <w:rPr>
          <w:rFonts w:ascii="Arial Narrow" w:hAnsi="Arial Narrow"/>
          <w:b/>
        </w:rPr>
        <w:t>12.2.5</w:t>
      </w:r>
      <w:r w:rsidRPr="00FC485E">
        <w:rPr>
          <w:rFonts w:ascii="Arial Narrow" w:hAnsi="Arial Narrow"/>
          <w:b/>
        </w:rPr>
        <w:t>.8</w:t>
      </w:r>
      <w:r>
        <w:rPr>
          <w:rFonts w:ascii="Arial Narrow" w:hAnsi="Arial Narrow"/>
        </w:rPr>
        <w:t xml:space="preserve"> </w:t>
      </w:r>
      <w:r w:rsidRPr="00E675C7">
        <w:rPr>
          <w:rFonts w:ascii="Arial Narrow" w:hAnsi="Arial Narrow"/>
        </w:rPr>
        <w:t xml:space="preserve">Caberá a Comissão de </w:t>
      </w:r>
      <w:r>
        <w:rPr>
          <w:rFonts w:ascii="Arial Narrow" w:hAnsi="Arial Narrow"/>
        </w:rPr>
        <w:t>Contratação</w:t>
      </w:r>
      <w:r w:rsidRPr="00E675C7">
        <w:rPr>
          <w:rFonts w:ascii="Arial Narrow" w:hAnsi="Arial Narrow"/>
        </w:rPr>
        <w:t xml:space="preserve"> decidir quanto à dilatação do prazo acima, quando solicitado e devidamente justificado pela licitante;</w:t>
      </w:r>
    </w:p>
    <w:p w14:paraId="6B63D5C7" w14:textId="5B799795" w:rsidR="00B66C21" w:rsidRDefault="00381185" w:rsidP="00381185">
      <w:pPr>
        <w:jc w:val="both"/>
        <w:rPr>
          <w:rFonts w:ascii="Arial Narrow" w:hAnsi="Arial Narrow"/>
          <w:lang w:val="pt-BR"/>
        </w:rPr>
      </w:pPr>
      <w:r>
        <w:rPr>
          <w:rFonts w:ascii="Arial Narrow" w:hAnsi="Arial Narrow"/>
          <w:b/>
        </w:rPr>
        <w:t>12.2.5</w:t>
      </w:r>
      <w:r w:rsidRPr="00FC485E">
        <w:rPr>
          <w:rFonts w:ascii="Arial Narrow" w:hAnsi="Arial Narrow"/>
          <w:b/>
        </w:rPr>
        <w:t>.9</w:t>
      </w:r>
      <w:r>
        <w:rPr>
          <w:rFonts w:ascii="Arial Narrow" w:hAnsi="Arial Narrow"/>
        </w:rPr>
        <w:t xml:space="preserve"> </w:t>
      </w:r>
      <w:r w:rsidRPr="00E675C7">
        <w:rPr>
          <w:rFonts w:ascii="Arial Narrow" w:hAnsi="Arial Narrow"/>
        </w:rPr>
        <w:t xml:space="preserve">As demonstrações dos sistemas serão realizadas na sede da </w:t>
      </w:r>
      <w:r>
        <w:rPr>
          <w:rFonts w:ascii="Arial Narrow" w:hAnsi="Arial Narrow"/>
        </w:rPr>
        <w:t>Câmara</w:t>
      </w:r>
      <w:r w:rsidRPr="00E675C7">
        <w:rPr>
          <w:rFonts w:ascii="Arial Narrow" w:hAnsi="Arial Narrow"/>
        </w:rPr>
        <w:t xml:space="preserve"> Municipal, sendo permitido aos </w:t>
      </w:r>
      <w:r w:rsidRPr="00E675C7">
        <w:rPr>
          <w:rFonts w:ascii="Arial Narrow" w:hAnsi="Arial Narrow"/>
        </w:rPr>
        <w:lastRenderedPageBreak/>
        <w:t>licitantes acompanharem a apresentação das funcionalidades de cada módulo.</w:t>
      </w:r>
    </w:p>
    <w:p w14:paraId="6EC80D34" w14:textId="77777777" w:rsidR="00381185" w:rsidRDefault="00381185" w:rsidP="00B458A9">
      <w:pPr>
        <w:jc w:val="both"/>
        <w:rPr>
          <w:rFonts w:ascii="Arial Narrow" w:hAnsi="Arial Narrow"/>
          <w:b/>
          <w:bCs/>
          <w:lang w:val="pt-BR"/>
        </w:rPr>
      </w:pPr>
    </w:p>
    <w:p w14:paraId="13E741F2" w14:textId="62B9037F" w:rsidR="00B458A9" w:rsidRDefault="00B458A9" w:rsidP="00B458A9">
      <w:pPr>
        <w:jc w:val="both"/>
        <w:rPr>
          <w:rFonts w:ascii="Arial Narrow" w:hAnsi="Arial Narrow"/>
          <w:b/>
          <w:bCs/>
          <w:lang w:val="pt-BR"/>
        </w:rPr>
      </w:pPr>
      <w:r>
        <w:rPr>
          <w:rFonts w:ascii="Arial Narrow" w:hAnsi="Arial Narrow"/>
          <w:b/>
          <w:bCs/>
          <w:lang w:val="pt-BR"/>
        </w:rPr>
        <w:t>13 - DA GESTÃO E DA FISCALIZAÇÃO</w:t>
      </w:r>
    </w:p>
    <w:p w14:paraId="29D98D6C" w14:textId="77777777" w:rsidR="00B458A9" w:rsidRDefault="00B458A9" w:rsidP="00B458A9">
      <w:pPr>
        <w:jc w:val="both"/>
        <w:rPr>
          <w:rFonts w:ascii="Arial Narrow" w:hAnsi="Arial Narrow"/>
          <w:b/>
          <w:bCs/>
          <w:lang w:val="pt-BR"/>
        </w:rPr>
      </w:pPr>
    </w:p>
    <w:p w14:paraId="1A133E08" w14:textId="6B6AAA30" w:rsidR="00B458A9" w:rsidRDefault="00B458A9" w:rsidP="00B458A9">
      <w:pPr>
        <w:jc w:val="both"/>
        <w:rPr>
          <w:rFonts w:ascii="Arial Narrow" w:hAnsi="Arial Narrow"/>
          <w:lang w:val="pt-BR"/>
        </w:rPr>
      </w:pPr>
      <w:r>
        <w:rPr>
          <w:rFonts w:ascii="Arial Narrow" w:hAnsi="Arial Narrow"/>
          <w:b/>
          <w:bCs/>
          <w:lang w:val="pt-BR"/>
        </w:rPr>
        <w:t>13.1</w:t>
      </w:r>
      <w:r>
        <w:rPr>
          <w:rFonts w:ascii="Arial Narrow" w:hAnsi="Arial Narrow"/>
          <w:lang w:val="pt-BR"/>
        </w:rPr>
        <w:t xml:space="preserve"> Conforme art. 117 da Lei n. 14.133/2021, o contrato advindo deste Termo de Referência terá como Gestor (a) de contratos a </w:t>
      </w:r>
      <w:r>
        <w:rPr>
          <w:rFonts w:ascii="Arial Narrow" w:hAnsi="Arial Narrow"/>
          <w:b/>
          <w:lang w:val="pt-BR"/>
        </w:rPr>
        <w:t xml:space="preserve">Sr. (a) </w:t>
      </w:r>
      <w:proofErr w:type="spellStart"/>
      <w:r w:rsidR="00884C0C">
        <w:rPr>
          <w:rFonts w:ascii="Arial Narrow" w:hAnsi="Arial Narrow"/>
          <w:b/>
          <w:lang w:val="pt-BR"/>
        </w:rPr>
        <w:t>Jonnas</w:t>
      </w:r>
      <w:proofErr w:type="spellEnd"/>
      <w:r w:rsidR="00884C0C">
        <w:rPr>
          <w:rFonts w:ascii="Arial Narrow" w:hAnsi="Arial Narrow"/>
          <w:b/>
          <w:lang w:val="pt-BR"/>
        </w:rPr>
        <w:t xml:space="preserve"> Ferreira Lemos</w:t>
      </w:r>
      <w:r>
        <w:rPr>
          <w:rFonts w:ascii="Arial Narrow" w:hAnsi="Arial Narrow"/>
          <w:lang w:val="pt-BR"/>
        </w:rPr>
        <w:t>.</w:t>
      </w:r>
    </w:p>
    <w:p w14:paraId="6F3F6B8E" w14:textId="77777777" w:rsidR="00B458A9" w:rsidRDefault="00B458A9" w:rsidP="00B458A9">
      <w:pPr>
        <w:jc w:val="both"/>
        <w:rPr>
          <w:rFonts w:ascii="Arial Narrow" w:hAnsi="Arial Narrow"/>
          <w:lang w:val="pt-BR"/>
        </w:rPr>
      </w:pPr>
    </w:p>
    <w:p w14:paraId="6F0E1EB2" w14:textId="0A0232E7" w:rsidR="00B458A9" w:rsidRDefault="00B458A9" w:rsidP="00B458A9">
      <w:pPr>
        <w:jc w:val="both"/>
        <w:rPr>
          <w:rFonts w:ascii="Arial Narrow" w:hAnsi="Arial Narrow"/>
          <w:lang w:val="pt-BR"/>
        </w:rPr>
      </w:pPr>
      <w:r>
        <w:rPr>
          <w:rFonts w:ascii="Arial Narrow" w:hAnsi="Arial Narrow"/>
          <w:b/>
          <w:bCs/>
          <w:lang w:val="pt-BR"/>
        </w:rPr>
        <w:t>13.2</w:t>
      </w:r>
      <w:r>
        <w:rPr>
          <w:rFonts w:ascii="Arial Narrow" w:hAnsi="Arial Narrow"/>
          <w:lang w:val="pt-BR"/>
        </w:rPr>
        <w:t xml:space="preserve"> As exigências e a atuação da fiscalização pel</w:t>
      </w:r>
      <w:r w:rsidR="00884C0C">
        <w:rPr>
          <w:rFonts w:ascii="Arial Narrow" w:hAnsi="Arial Narrow"/>
          <w:lang w:val="pt-BR"/>
        </w:rPr>
        <w:t>a</w:t>
      </w:r>
      <w:r>
        <w:rPr>
          <w:rFonts w:ascii="Arial Narrow" w:hAnsi="Arial Narrow"/>
          <w:lang w:val="pt-BR"/>
        </w:rPr>
        <w:t xml:space="preserve"> </w:t>
      </w:r>
      <w:r w:rsidR="00884C0C">
        <w:rPr>
          <w:rFonts w:ascii="Arial Narrow" w:hAnsi="Arial Narrow"/>
          <w:lang w:val="pt-BR"/>
        </w:rPr>
        <w:t>Câmara</w:t>
      </w:r>
      <w:r>
        <w:rPr>
          <w:rFonts w:ascii="Arial Narrow" w:hAnsi="Arial Narrow"/>
          <w:lang w:val="pt-BR"/>
        </w:rPr>
        <w:t xml:space="preserve"> em nada restringem a responsabilidade, única, integral e exclusiva da empresa contratada, no que concerne à execução do objeto do contrato.</w:t>
      </w:r>
    </w:p>
    <w:p w14:paraId="0BBC731A" w14:textId="77777777" w:rsidR="00B458A9" w:rsidRDefault="00B458A9" w:rsidP="00B458A9">
      <w:pPr>
        <w:jc w:val="both"/>
        <w:rPr>
          <w:rFonts w:ascii="Arial Narrow" w:hAnsi="Arial Narrow"/>
          <w:lang w:val="pt-BR"/>
        </w:rPr>
      </w:pPr>
    </w:p>
    <w:p w14:paraId="5798573A" w14:textId="77777777" w:rsidR="00B458A9" w:rsidRDefault="00B458A9" w:rsidP="00B458A9">
      <w:pPr>
        <w:jc w:val="both"/>
        <w:rPr>
          <w:rFonts w:ascii="Arial Narrow" w:hAnsi="Arial Narrow"/>
          <w:b/>
          <w:bCs/>
          <w:lang w:val="pt-BR"/>
        </w:rPr>
      </w:pPr>
      <w:r>
        <w:rPr>
          <w:rFonts w:ascii="Arial Narrow" w:hAnsi="Arial Narrow"/>
          <w:b/>
          <w:bCs/>
          <w:lang w:val="pt-BR"/>
        </w:rPr>
        <w:t>14 - DAS CONDIÇÕES GERAIS</w:t>
      </w:r>
    </w:p>
    <w:p w14:paraId="0A574169" w14:textId="77777777" w:rsidR="00B458A9" w:rsidRDefault="00B458A9" w:rsidP="00B458A9">
      <w:pPr>
        <w:jc w:val="both"/>
        <w:rPr>
          <w:rFonts w:ascii="Arial Narrow" w:hAnsi="Arial Narrow"/>
          <w:b/>
          <w:bCs/>
          <w:lang w:val="pt-BR"/>
        </w:rPr>
      </w:pPr>
    </w:p>
    <w:p w14:paraId="50751DDA" w14:textId="1E22F423" w:rsidR="00B458A9" w:rsidRDefault="00B458A9" w:rsidP="00B458A9">
      <w:pPr>
        <w:jc w:val="both"/>
        <w:rPr>
          <w:rFonts w:ascii="Arial Narrow" w:hAnsi="Arial Narrow"/>
          <w:lang w:val="pt-BR"/>
        </w:rPr>
      </w:pPr>
      <w:r>
        <w:rPr>
          <w:rFonts w:ascii="Arial Narrow" w:hAnsi="Arial Narrow"/>
          <w:b/>
          <w:bCs/>
          <w:lang w:val="pt-BR"/>
        </w:rPr>
        <w:t>14.1</w:t>
      </w:r>
      <w:r>
        <w:rPr>
          <w:rFonts w:ascii="Arial Narrow" w:hAnsi="Arial Narrow"/>
          <w:lang w:val="pt-BR"/>
        </w:rPr>
        <w:t xml:space="preserve"> </w:t>
      </w:r>
      <w:r w:rsidR="001845EE">
        <w:rPr>
          <w:rFonts w:ascii="Arial Narrow" w:hAnsi="Arial Narrow"/>
          <w:lang w:val="pt-BR"/>
        </w:rPr>
        <w:t>A</w:t>
      </w:r>
      <w:r>
        <w:rPr>
          <w:rFonts w:ascii="Arial Narrow" w:hAnsi="Arial Narrow"/>
          <w:lang w:val="pt-BR"/>
        </w:rPr>
        <w:t xml:space="preserve"> </w:t>
      </w:r>
      <w:r w:rsidR="001845EE">
        <w:rPr>
          <w:rFonts w:ascii="Arial Narrow" w:hAnsi="Arial Narrow"/>
          <w:lang w:val="pt-BR"/>
        </w:rPr>
        <w:t>Câmara</w:t>
      </w:r>
      <w:r>
        <w:rPr>
          <w:rFonts w:ascii="Arial Narrow" w:hAnsi="Arial Narrow"/>
          <w:lang w:val="pt-BR"/>
        </w:rPr>
        <w:t xml:space="preserve"> reserva para si o direito de não aceitar </w:t>
      </w:r>
      <w:r w:rsidR="001845EE">
        <w:rPr>
          <w:rFonts w:ascii="Arial Narrow" w:hAnsi="Arial Narrow"/>
          <w:lang w:val="pt-BR"/>
        </w:rPr>
        <w:t>os serviços</w:t>
      </w:r>
      <w:r>
        <w:rPr>
          <w:rFonts w:ascii="Arial Narrow" w:hAnsi="Arial Narrow"/>
          <w:lang w:val="pt-BR"/>
        </w:rPr>
        <w:t xml:space="preserve"> em desacordo com o previsto neste Termo de Referência, ou em desconformidade com as normas legais ou técnicas pertinentes ao seu objeto, podendo rescindir a contratação nos termos da Lei 14.133/2021.</w:t>
      </w:r>
    </w:p>
    <w:p w14:paraId="04F0FB92" w14:textId="6D7B7BB5" w:rsidR="00B458A9" w:rsidRDefault="00B458A9" w:rsidP="00B458A9">
      <w:pPr>
        <w:jc w:val="both"/>
        <w:rPr>
          <w:rFonts w:ascii="Arial Narrow" w:hAnsi="Arial Narrow"/>
          <w:lang w:val="pt-BR"/>
        </w:rPr>
      </w:pPr>
      <w:r>
        <w:rPr>
          <w:rFonts w:ascii="Arial Narrow" w:hAnsi="Arial Narrow"/>
          <w:b/>
          <w:bCs/>
          <w:lang w:val="pt-BR"/>
        </w:rPr>
        <w:t>14.2</w:t>
      </w:r>
      <w:r>
        <w:rPr>
          <w:rFonts w:ascii="Arial Narrow" w:hAnsi="Arial Narrow"/>
          <w:lang w:val="pt-BR"/>
        </w:rPr>
        <w:t xml:space="preserve"> Qualquer tolerância por parte d</w:t>
      </w:r>
      <w:r w:rsidR="001845EE">
        <w:rPr>
          <w:rFonts w:ascii="Arial Narrow" w:hAnsi="Arial Narrow"/>
          <w:lang w:val="pt-BR"/>
        </w:rPr>
        <w:t>a</w:t>
      </w:r>
      <w:r>
        <w:rPr>
          <w:rFonts w:ascii="Arial Narrow" w:hAnsi="Arial Narrow"/>
          <w:lang w:val="pt-BR"/>
        </w:rPr>
        <w:t xml:space="preserve"> </w:t>
      </w:r>
      <w:r w:rsidR="001845EE">
        <w:rPr>
          <w:rFonts w:ascii="Arial Narrow" w:hAnsi="Arial Narrow"/>
          <w:lang w:val="pt-BR"/>
        </w:rPr>
        <w:t>Câmara</w:t>
      </w:r>
      <w:r>
        <w:rPr>
          <w:rFonts w:ascii="Arial Narrow" w:hAnsi="Arial Narrow"/>
          <w:lang w:val="pt-BR"/>
        </w:rPr>
        <w:t xml:space="preserve">, no que tange ao cumprimento das obrigações ora assumidas pela Contratada, não importará, em hipótese alguma, em alteração contratual, novação, transação ou perdão, permanecendo em pleno vigor todas as condições do ajuste e podendo </w:t>
      </w:r>
      <w:r w:rsidR="007E2C05">
        <w:rPr>
          <w:rFonts w:ascii="Arial Narrow" w:hAnsi="Arial Narrow"/>
          <w:lang w:val="pt-BR"/>
        </w:rPr>
        <w:t>a</w:t>
      </w:r>
      <w:r>
        <w:rPr>
          <w:rFonts w:ascii="Arial Narrow" w:hAnsi="Arial Narrow"/>
          <w:lang w:val="pt-BR"/>
        </w:rPr>
        <w:t xml:space="preserve"> </w:t>
      </w:r>
      <w:r w:rsidR="007E2C05">
        <w:rPr>
          <w:rFonts w:ascii="Arial Narrow" w:hAnsi="Arial Narrow"/>
          <w:lang w:val="pt-BR"/>
        </w:rPr>
        <w:t>Câmara</w:t>
      </w:r>
      <w:r>
        <w:rPr>
          <w:rFonts w:ascii="Arial Narrow" w:hAnsi="Arial Narrow"/>
          <w:lang w:val="pt-BR"/>
        </w:rPr>
        <w:t xml:space="preserve"> exigir o seu cumprimento a qualquer tempo.</w:t>
      </w:r>
    </w:p>
    <w:p w14:paraId="27D91461" w14:textId="6C534F6B" w:rsidR="00B458A9" w:rsidRDefault="00B458A9" w:rsidP="00B458A9">
      <w:pPr>
        <w:jc w:val="both"/>
        <w:rPr>
          <w:rFonts w:ascii="Arial Narrow" w:hAnsi="Arial Narrow"/>
          <w:lang w:val="pt-BR"/>
        </w:rPr>
      </w:pPr>
      <w:r>
        <w:rPr>
          <w:rFonts w:ascii="Arial Narrow" w:hAnsi="Arial Narrow"/>
          <w:b/>
          <w:bCs/>
          <w:lang w:val="pt-BR"/>
        </w:rPr>
        <w:t>14.3</w:t>
      </w:r>
      <w:r>
        <w:rPr>
          <w:rFonts w:ascii="Arial Narrow" w:hAnsi="Arial Narrow"/>
          <w:lang w:val="pt-BR"/>
        </w:rPr>
        <w:t xml:space="preserve"> A presente contratação não estabelece qualquer vínculo de natureza empregatícia ou de responsabilidade entre </w:t>
      </w:r>
      <w:r w:rsidR="007E2C05">
        <w:rPr>
          <w:rFonts w:ascii="Arial Narrow" w:hAnsi="Arial Narrow"/>
          <w:lang w:val="pt-BR"/>
        </w:rPr>
        <w:t>a</w:t>
      </w:r>
      <w:r>
        <w:rPr>
          <w:rFonts w:ascii="Arial Narrow" w:hAnsi="Arial Narrow"/>
          <w:lang w:val="pt-BR"/>
        </w:rPr>
        <w:t xml:space="preserve"> </w:t>
      </w:r>
      <w:r w:rsidR="007E2C05">
        <w:rPr>
          <w:rFonts w:ascii="Arial Narrow" w:hAnsi="Arial Narrow"/>
          <w:lang w:val="pt-BR"/>
        </w:rPr>
        <w:t>Câmara</w:t>
      </w:r>
      <w:r>
        <w:rPr>
          <w:rFonts w:ascii="Arial Narrow" w:hAnsi="Arial Narrow"/>
          <w:lang w:val="pt-BR"/>
        </w:rPr>
        <w:t xml:space="preserve">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securitário ou qualquer outra.</w:t>
      </w:r>
    </w:p>
    <w:p w14:paraId="00B9E0CB" w14:textId="00785684" w:rsidR="00B458A9" w:rsidRDefault="00B458A9" w:rsidP="00B458A9">
      <w:pPr>
        <w:jc w:val="both"/>
        <w:rPr>
          <w:rFonts w:ascii="Arial Narrow" w:hAnsi="Arial Narrow"/>
          <w:lang w:val="pt-BR"/>
        </w:rPr>
      </w:pPr>
      <w:r>
        <w:rPr>
          <w:rFonts w:ascii="Arial Narrow" w:hAnsi="Arial Narrow"/>
          <w:b/>
          <w:bCs/>
          <w:lang w:val="pt-BR"/>
        </w:rPr>
        <w:t>14.4</w:t>
      </w:r>
      <w:r>
        <w:rPr>
          <w:rFonts w:ascii="Arial Narrow" w:hAnsi="Arial Narrow"/>
          <w:lang w:val="pt-BR"/>
        </w:rPr>
        <w:t xml:space="preserve"> A Contratada, por si, seus agentes, prepostos, empregados ou quaisquer encarregados, assume inteira </w:t>
      </w:r>
    </w:p>
    <w:p w14:paraId="78C2174B" w14:textId="0C220970" w:rsidR="00B458A9" w:rsidRDefault="00B458A9" w:rsidP="00B458A9">
      <w:pPr>
        <w:jc w:val="both"/>
        <w:rPr>
          <w:rFonts w:ascii="Arial Narrow" w:hAnsi="Arial Narrow"/>
          <w:lang w:val="pt-BR"/>
        </w:rPr>
      </w:pPr>
      <w:r>
        <w:rPr>
          <w:rFonts w:ascii="Arial Narrow" w:hAnsi="Arial Narrow"/>
          <w:lang w:val="pt-BR"/>
        </w:rPr>
        <w:t xml:space="preserve">responsabilidade por quaisquer danos ou prejuízos causados, de forma direta ou indireta, a </w:t>
      </w:r>
      <w:r w:rsidR="007E2C05">
        <w:rPr>
          <w:rFonts w:ascii="Arial Narrow" w:hAnsi="Arial Narrow"/>
          <w:lang w:val="pt-BR"/>
        </w:rPr>
        <w:t>Câmara</w:t>
      </w:r>
      <w:r>
        <w:rPr>
          <w:rFonts w:ascii="Arial Narrow" w:hAnsi="Arial Narrow"/>
          <w:lang w:val="pt-BR"/>
        </w:rPr>
        <w:t xml:space="preserve">, seus servidores ou terceiros, produzidos em decorrência da execução do objeto contratado, ou da omissão em executá-lo, resguardando-se a </w:t>
      </w:r>
      <w:r w:rsidR="007E2C05">
        <w:rPr>
          <w:rFonts w:ascii="Arial Narrow" w:hAnsi="Arial Narrow"/>
          <w:lang w:val="pt-BR"/>
        </w:rPr>
        <w:t>Câmara</w:t>
      </w:r>
      <w:r>
        <w:rPr>
          <w:rFonts w:ascii="Arial Narrow" w:hAnsi="Arial Narrow"/>
          <w:lang w:val="pt-BR"/>
        </w:rPr>
        <w:t xml:space="preserve"> o direito de regresso na hipótese de ser compelido a responder por tais danos ou prejuízos.</w:t>
      </w:r>
    </w:p>
    <w:p w14:paraId="520B5212" w14:textId="56AE1C8D" w:rsidR="00B458A9" w:rsidRDefault="00B458A9" w:rsidP="00B458A9">
      <w:pPr>
        <w:jc w:val="both"/>
        <w:rPr>
          <w:rFonts w:ascii="Arial Narrow" w:hAnsi="Arial Narrow"/>
          <w:lang w:val="pt-BR"/>
        </w:rPr>
      </w:pPr>
      <w:r>
        <w:rPr>
          <w:rFonts w:ascii="Arial Narrow" w:hAnsi="Arial Narrow"/>
          <w:b/>
          <w:bCs/>
          <w:lang w:val="pt-BR"/>
        </w:rPr>
        <w:t>14.5</w:t>
      </w:r>
      <w:r>
        <w:rPr>
          <w:rFonts w:ascii="Arial Narrow" w:hAnsi="Arial Narrow"/>
          <w:lang w:val="pt-BR"/>
        </w:rPr>
        <w:t xml:space="preserve"> Contratada guardará e fará com que seu pessoal guarde sigilo sobre dados, informações ou documentos fornecidos pel</w:t>
      </w:r>
      <w:r w:rsidR="007E2C05">
        <w:rPr>
          <w:rFonts w:ascii="Arial Narrow" w:hAnsi="Arial Narrow"/>
          <w:lang w:val="pt-BR"/>
        </w:rPr>
        <w:t>a</w:t>
      </w:r>
      <w:r>
        <w:rPr>
          <w:rFonts w:ascii="Arial Narrow" w:hAnsi="Arial Narrow"/>
          <w:lang w:val="pt-BR"/>
        </w:rPr>
        <w:t xml:space="preserve"> </w:t>
      </w:r>
      <w:r w:rsidR="007E2C05">
        <w:rPr>
          <w:rFonts w:ascii="Arial Narrow" w:hAnsi="Arial Narrow"/>
          <w:lang w:val="pt-BR"/>
        </w:rPr>
        <w:t>Câmara</w:t>
      </w:r>
      <w:r>
        <w:rPr>
          <w:rFonts w:ascii="Arial Narrow" w:hAnsi="Arial Narrow"/>
          <w:lang w:val="pt-BR"/>
        </w:rPr>
        <w:t xml:space="preserve"> ou obtidos em razão da execução do objeto contratual, sendo vedadas todas ou quaisquer reproduções dos mesmos, durante a vigência do ajuste e mesmo após o seu término.</w:t>
      </w:r>
    </w:p>
    <w:p w14:paraId="33B7303F" w14:textId="19A6101B" w:rsidR="00B458A9" w:rsidRDefault="00B458A9" w:rsidP="00B458A9">
      <w:pPr>
        <w:jc w:val="both"/>
        <w:rPr>
          <w:rFonts w:ascii="Arial Narrow" w:hAnsi="Arial Narrow"/>
          <w:lang w:val="pt-BR"/>
        </w:rPr>
      </w:pPr>
      <w:r>
        <w:rPr>
          <w:rFonts w:ascii="Arial Narrow" w:hAnsi="Arial Narrow"/>
          <w:b/>
          <w:bCs/>
          <w:lang w:val="pt-BR"/>
        </w:rPr>
        <w:t>14.6</w:t>
      </w:r>
      <w:r>
        <w:rPr>
          <w:rFonts w:ascii="Arial Narrow" w:hAnsi="Arial Narrow"/>
          <w:lang w:val="pt-BR"/>
        </w:rPr>
        <w:t xml:space="preserve"> Todas as informações, resultados, relatórios e quaisquer outros documentos obtidos ou elaborados pela Contratada durante a execução do objeto contratual serão de exclusiva propriedade d</w:t>
      </w:r>
      <w:r w:rsidR="007E2C05">
        <w:rPr>
          <w:rFonts w:ascii="Arial Narrow" w:hAnsi="Arial Narrow"/>
          <w:lang w:val="pt-BR"/>
        </w:rPr>
        <w:t>a</w:t>
      </w:r>
      <w:r>
        <w:rPr>
          <w:rFonts w:ascii="Arial Narrow" w:hAnsi="Arial Narrow"/>
          <w:lang w:val="pt-BR"/>
        </w:rPr>
        <w:t xml:space="preserve"> </w:t>
      </w:r>
      <w:r w:rsidR="007E2C05">
        <w:rPr>
          <w:rFonts w:ascii="Arial Narrow" w:hAnsi="Arial Narrow"/>
          <w:lang w:val="pt-BR"/>
        </w:rPr>
        <w:t>Câmara</w:t>
      </w:r>
      <w:r>
        <w:rPr>
          <w:rFonts w:ascii="Arial Narrow" w:hAnsi="Arial Narrow"/>
          <w:lang w:val="pt-BR"/>
        </w:rPr>
        <w:t>, não podendo ser utilizados, divulgados, reproduzidos ou veiculados, para qualquer fim, senão com a prévia e expressa autorização d</w:t>
      </w:r>
      <w:r w:rsidR="007E2C05">
        <w:rPr>
          <w:rFonts w:ascii="Arial Narrow" w:hAnsi="Arial Narrow"/>
          <w:lang w:val="pt-BR"/>
        </w:rPr>
        <w:t>a</w:t>
      </w:r>
      <w:r>
        <w:rPr>
          <w:rFonts w:ascii="Arial Narrow" w:hAnsi="Arial Narrow"/>
          <w:lang w:val="pt-BR"/>
        </w:rPr>
        <w:t xml:space="preserve"> </w:t>
      </w:r>
      <w:r w:rsidR="007E2C05">
        <w:rPr>
          <w:rFonts w:ascii="Arial Narrow" w:hAnsi="Arial Narrow"/>
          <w:lang w:val="pt-BR"/>
        </w:rPr>
        <w:t>Câmara</w:t>
      </w:r>
      <w:r>
        <w:rPr>
          <w:rFonts w:ascii="Arial Narrow" w:hAnsi="Arial Narrow"/>
          <w:lang w:val="pt-BR"/>
        </w:rPr>
        <w:t>, sob pena de responsabilização administrativa, civil ou criminal, nos termos da legislação.</w:t>
      </w:r>
    </w:p>
    <w:p w14:paraId="694EB114" w14:textId="77777777" w:rsidR="00B458A9" w:rsidRDefault="00B458A9" w:rsidP="00B458A9">
      <w:pPr>
        <w:jc w:val="both"/>
        <w:rPr>
          <w:rFonts w:ascii="Arial Narrow" w:hAnsi="Arial Narrow"/>
          <w:lang w:val="pt-BR"/>
        </w:rPr>
      </w:pPr>
      <w:r>
        <w:rPr>
          <w:rFonts w:ascii="Arial Narrow" w:hAnsi="Arial Narrow"/>
          <w:b/>
          <w:bCs/>
          <w:lang w:val="pt-BR"/>
        </w:rPr>
        <w:t>14.7</w:t>
      </w:r>
      <w:r>
        <w:rPr>
          <w:rFonts w:ascii="Arial Narrow" w:hAnsi="Arial Narrow"/>
          <w:lang w:val="pt-BR"/>
        </w:rPr>
        <w:t xml:space="preserve"> A contratação será formalizada mediante emissão de Autorização de Compra, nos termos dos incisos I e II do art. 95 da Lei 14.133/2021.</w:t>
      </w:r>
    </w:p>
    <w:p w14:paraId="2344AB8A" w14:textId="77777777" w:rsidR="00B458A9" w:rsidRDefault="00B458A9" w:rsidP="00B458A9">
      <w:pPr>
        <w:jc w:val="both"/>
        <w:rPr>
          <w:rFonts w:ascii="Arial Narrow" w:hAnsi="Arial Narrow"/>
          <w:lang w:val="pt-BR"/>
        </w:rPr>
      </w:pPr>
    </w:p>
    <w:p w14:paraId="63455B50" w14:textId="77777777" w:rsidR="008D2143" w:rsidRDefault="008D2143" w:rsidP="00B458A9">
      <w:pPr>
        <w:jc w:val="center"/>
        <w:rPr>
          <w:rFonts w:ascii="Arial Narrow" w:hAnsi="Arial Narrow"/>
          <w:bCs/>
          <w:lang w:val="pt-BR"/>
        </w:rPr>
      </w:pPr>
    </w:p>
    <w:p w14:paraId="1C759212" w14:textId="255259A2" w:rsidR="00B458A9" w:rsidRPr="006F65A8" w:rsidRDefault="00B458A9" w:rsidP="00B458A9">
      <w:pPr>
        <w:jc w:val="center"/>
        <w:rPr>
          <w:rFonts w:ascii="Arial Narrow" w:hAnsi="Arial Narrow"/>
          <w:bCs/>
          <w:lang w:val="pt-BR"/>
        </w:rPr>
      </w:pPr>
      <w:r w:rsidRPr="006F65A8">
        <w:rPr>
          <w:rFonts w:ascii="Arial Narrow" w:hAnsi="Arial Narrow"/>
          <w:bCs/>
          <w:lang w:val="pt-BR"/>
        </w:rPr>
        <w:t xml:space="preserve">Campos Altos – MG, </w:t>
      </w:r>
      <w:r w:rsidR="00381185">
        <w:rPr>
          <w:rFonts w:ascii="Arial Narrow" w:hAnsi="Arial Narrow"/>
          <w:bCs/>
          <w:lang w:val="pt-BR"/>
        </w:rPr>
        <w:t>06</w:t>
      </w:r>
      <w:r w:rsidRPr="006F65A8">
        <w:rPr>
          <w:rFonts w:ascii="Arial Narrow" w:hAnsi="Arial Narrow"/>
          <w:bCs/>
          <w:lang w:val="pt-BR"/>
        </w:rPr>
        <w:t xml:space="preserve"> de </w:t>
      </w:r>
      <w:r w:rsidR="007E2C05" w:rsidRPr="006F65A8">
        <w:rPr>
          <w:rFonts w:ascii="Arial Narrow" w:hAnsi="Arial Narrow"/>
          <w:bCs/>
          <w:lang w:val="pt-BR"/>
        </w:rPr>
        <w:t>março</w:t>
      </w:r>
      <w:r w:rsidRPr="006F65A8">
        <w:rPr>
          <w:rFonts w:ascii="Arial Narrow" w:hAnsi="Arial Narrow"/>
          <w:bCs/>
          <w:lang w:val="pt-BR"/>
        </w:rPr>
        <w:t xml:space="preserve"> de 2024.</w:t>
      </w:r>
    </w:p>
    <w:p w14:paraId="4C8413E2" w14:textId="77777777" w:rsidR="00B458A9" w:rsidRPr="006F65A8" w:rsidRDefault="00B458A9" w:rsidP="00BE69AF">
      <w:pPr>
        <w:pStyle w:val="Commarcadores"/>
        <w:numPr>
          <w:ilvl w:val="0"/>
          <w:numId w:val="0"/>
        </w:numPr>
        <w:ind w:left="360" w:hanging="360"/>
        <w:rPr>
          <w:bCs/>
          <w:lang w:val="pt-BR"/>
        </w:rPr>
      </w:pPr>
    </w:p>
    <w:p w14:paraId="01FB9DE5" w14:textId="77777777" w:rsidR="00B458A9" w:rsidRDefault="00B458A9" w:rsidP="00B458A9">
      <w:pPr>
        <w:jc w:val="center"/>
        <w:rPr>
          <w:rFonts w:ascii="Arial Narrow" w:hAnsi="Arial Narrow"/>
          <w:bCs/>
          <w:lang w:val="pt-BR"/>
        </w:rPr>
      </w:pPr>
    </w:p>
    <w:p w14:paraId="7246E880" w14:textId="77777777" w:rsidR="008D2143" w:rsidRPr="006F65A8" w:rsidRDefault="008D2143" w:rsidP="00B458A9">
      <w:pPr>
        <w:jc w:val="center"/>
        <w:rPr>
          <w:rFonts w:ascii="Arial Narrow" w:hAnsi="Arial Narrow"/>
          <w:bCs/>
          <w:lang w:val="pt-BR"/>
        </w:rPr>
      </w:pPr>
    </w:p>
    <w:p w14:paraId="2CE51709" w14:textId="77777777" w:rsidR="00B458A9" w:rsidRPr="006F65A8" w:rsidRDefault="00B458A9" w:rsidP="00B458A9">
      <w:pPr>
        <w:jc w:val="center"/>
        <w:rPr>
          <w:rFonts w:ascii="Arial Narrow" w:hAnsi="Arial Narrow"/>
          <w:bCs/>
          <w:lang w:val="pt-BR"/>
        </w:rPr>
      </w:pPr>
      <w:r w:rsidRPr="006F65A8">
        <w:rPr>
          <w:rFonts w:ascii="Arial Narrow" w:hAnsi="Arial Narrow"/>
          <w:bCs/>
          <w:lang w:val="pt-BR"/>
        </w:rPr>
        <w:t>_______________________________________</w:t>
      </w:r>
    </w:p>
    <w:p w14:paraId="6BB17AA1" w14:textId="45B8065D" w:rsidR="00B458A9" w:rsidRPr="006F65A8" w:rsidRDefault="007E2C05" w:rsidP="00B458A9">
      <w:pPr>
        <w:jc w:val="center"/>
        <w:rPr>
          <w:rFonts w:ascii="Arial Narrow" w:hAnsi="Arial Narrow"/>
          <w:bCs/>
          <w:lang w:val="pt-BR"/>
        </w:rPr>
      </w:pPr>
      <w:proofErr w:type="spellStart"/>
      <w:r w:rsidRPr="006F65A8">
        <w:rPr>
          <w:rFonts w:ascii="Arial Narrow" w:hAnsi="Arial Narrow"/>
          <w:bCs/>
          <w:lang w:val="pt-BR"/>
        </w:rPr>
        <w:t>Jonnas</w:t>
      </w:r>
      <w:proofErr w:type="spellEnd"/>
      <w:r w:rsidRPr="006F65A8">
        <w:rPr>
          <w:rFonts w:ascii="Arial Narrow" w:hAnsi="Arial Narrow"/>
          <w:bCs/>
          <w:lang w:val="pt-BR"/>
        </w:rPr>
        <w:t xml:space="preserve"> Ferreira Lemos</w:t>
      </w:r>
    </w:p>
    <w:p w14:paraId="2CAB2660" w14:textId="27DE5930" w:rsidR="00B458A9" w:rsidRDefault="007E2C05" w:rsidP="0037114A">
      <w:pPr>
        <w:jc w:val="center"/>
        <w:rPr>
          <w:rFonts w:ascii="Arial Narrow" w:hAnsi="Arial Narrow"/>
          <w:bCs/>
          <w:lang w:val="pt-BR"/>
        </w:rPr>
      </w:pPr>
      <w:r w:rsidRPr="006F65A8">
        <w:rPr>
          <w:rFonts w:ascii="Arial Narrow" w:hAnsi="Arial Narrow"/>
          <w:bCs/>
          <w:lang w:val="pt-BR"/>
        </w:rPr>
        <w:t xml:space="preserve">Presidente da Câmara Municipal de Campos Altos </w:t>
      </w:r>
      <w:r w:rsidR="008D2143">
        <w:rPr>
          <w:rFonts w:ascii="Arial Narrow" w:hAnsi="Arial Narrow"/>
          <w:bCs/>
          <w:lang w:val="pt-BR"/>
        </w:rPr>
        <w:t>–</w:t>
      </w:r>
      <w:r w:rsidRPr="006F65A8">
        <w:rPr>
          <w:rFonts w:ascii="Arial Narrow" w:hAnsi="Arial Narrow"/>
          <w:bCs/>
          <w:lang w:val="pt-BR"/>
        </w:rPr>
        <w:t xml:space="preserve"> MG</w:t>
      </w:r>
    </w:p>
    <w:p w14:paraId="327F0856" w14:textId="77777777" w:rsidR="008D2143" w:rsidRDefault="008D2143" w:rsidP="0037114A">
      <w:pPr>
        <w:jc w:val="center"/>
        <w:rPr>
          <w:rFonts w:ascii="Arial Narrow" w:hAnsi="Arial Narrow"/>
          <w:bCs/>
          <w:lang w:val="pt-BR"/>
        </w:rPr>
      </w:pPr>
    </w:p>
    <w:p w14:paraId="44F4705D" w14:textId="77777777" w:rsidR="008D2143" w:rsidRDefault="008D2143" w:rsidP="0037114A">
      <w:pPr>
        <w:jc w:val="center"/>
        <w:rPr>
          <w:rFonts w:ascii="Arial Narrow" w:hAnsi="Arial Narrow"/>
          <w:bCs/>
          <w:lang w:val="pt-BR"/>
        </w:rPr>
      </w:pPr>
    </w:p>
    <w:p w14:paraId="1A3A6AD0" w14:textId="77777777" w:rsidR="008D2143" w:rsidRDefault="008D2143" w:rsidP="0037114A">
      <w:pPr>
        <w:jc w:val="center"/>
        <w:rPr>
          <w:rFonts w:ascii="Arial Narrow" w:hAnsi="Arial Narrow"/>
          <w:bCs/>
          <w:lang w:val="pt-BR"/>
        </w:rPr>
      </w:pPr>
    </w:p>
    <w:p w14:paraId="72C586E2" w14:textId="30A89A10" w:rsidR="00FE582D" w:rsidRDefault="00FE582D" w:rsidP="00FE582D">
      <w:pPr>
        <w:jc w:val="center"/>
        <w:rPr>
          <w:rFonts w:ascii="Arial Narrow" w:hAnsi="Arial Narrow"/>
          <w:b/>
          <w:bCs/>
          <w:lang w:val="pt-BR"/>
        </w:rPr>
      </w:pPr>
      <w:r>
        <w:rPr>
          <w:rFonts w:ascii="Arial Narrow" w:hAnsi="Arial Narrow"/>
          <w:b/>
        </w:rPr>
        <w:lastRenderedPageBreak/>
        <w:t xml:space="preserve">ANEXO </w:t>
      </w:r>
      <w:r w:rsidR="00730A3F">
        <w:rPr>
          <w:rFonts w:ascii="Arial Narrow" w:hAnsi="Arial Narrow"/>
          <w:b/>
        </w:rPr>
        <w:t>I</w:t>
      </w:r>
      <w:r>
        <w:rPr>
          <w:rFonts w:ascii="Arial Narrow" w:hAnsi="Arial Narrow"/>
          <w:b/>
        </w:rPr>
        <w:t xml:space="preserve">II </w:t>
      </w:r>
      <w:r w:rsidR="00730A3F">
        <w:rPr>
          <w:rFonts w:ascii="Arial Narrow" w:hAnsi="Arial Narrow"/>
          <w:b/>
        </w:rPr>
        <w:t>–</w:t>
      </w:r>
      <w:r>
        <w:rPr>
          <w:rFonts w:ascii="Arial Narrow" w:hAnsi="Arial Narrow"/>
          <w:b/>
        </w:rPr>
        <w:t xml:space="preserve"> </w:t>
      </w:r>
      <w:r w:rsidR="00730A3F">
        <w:rPr>
          <w:rFonts w:ascii="Arial Narrow" w:hAnsi="Arial Narrow"/>
          <w:b/>
          <w:bCs/>
          <w:lang w:val="pt-BR"/>
        </w:rPr>
        <w:t>MINUTA DO CONTRATO</w:t>
      </w:r>
    </w:p>
    <w:p w14:paraId="1ED48D5B" w14:textId="77777777" w:rsidR="00FE582D" w:rsidRDefault="00FE582D" w:rsidP="00FE582D">
      <w:pPr>
        <w:jc w:val="both"/>
        <w:rPr>
          <w:rFonts w:ascii="Arial Narrow" w:hAnsi="Arial Narrow"/>
          <w:lang w:val="pt-BR"/>
        </w:rPr>
      </w:pPr>
    </w:p>
    <w:p w14:paraId="5B3F9C45" w14:textId="77777777" w:rsidR="00FE582D" w:rsidRDefault="00FE582D" w:rsidP="00FE582D">
      <w:pPr>
        <w:jc w:val="both"/>
        <w:rPr>
          <w:rFonts w:ascii="Arial Narrow" w:hAnsi="Arial Narrow"/>
          <w:b/>
          <w:bCs/>
          <w:lang w:val="pt-BR"/>
        </w:rPr>
      </w:pPr>
      <w:r>
        <w:rPr>
          <w:rFonts w:ascii="Arial Narrow" w:hAnsi="Arial Narrow"/>
          <w:b/>
          <w:bCs/>
          <w:lang w:val="pt-BR"/>
        </w:rPr>
        <w:t xml:space="preserve">DISPENSA ELETRÔNICO Nº 02/2024 </w:t>
      </w:r>
    </w:p>
    <w:p w14:paraId="325AF675" w14:textId="77777777" w:rsidR="00FE582D" w:rsidRDefault="00FE582D" w:rsidP="00FE582D">
      <w:pPr>
        <w:jc w:val="both"/>
        <w:rPr>
          <w:rFonts w:ascii="Arial Narrow" w:hAnsi="Arial Narrow"/>
          <w:b/>
          <w:bCs/>
          <w:lang w:val="pt-BR"/>
        </w:rPr>
      </w:pPr>
      <w:r>
        <w:rPr>
          <w:rFonts w:ascii="Arial Narrow" w:hAnsi="Arial Narrow"/>
          <w:b/>
          <w:bCs/>
          <w:lang w:val="pt-BR"/>
        </w:rPr>
        <w:t>PROCESSO LICITATÓRIO Nº 02/2024</w:t>
      </w:r>
    </w:p>
    <w:p w14:paraId="4F64DE32" w14:textId="77777777" w:rsidR="008D2143" w:rsidRDefault="008D2143" w:rsidP="0037114A">
      <w:pPr>
        <w:jc w:val="center"/>
        <w:rPr>
          <w:rFonts w:ascii="Arial Narrow" w:hAnsi="Arial Narrow"/>
        </w:rPr>
      </w:pPr>
    </w:p>
    <w:p w14:paraId="16E7288A" w14:textId="3FE3A4A0" w:rsidR="00A16C70" w:rsidRDefault="00A16C70" w:rsidP="00A16C70">
      <w:pPr>
        <w:jc w:val="both"/>
        <w:rPr>
          <w:rFonts w:ascii="Arial Narrow" w:hAnsi="Arial Narrow"/>
        </w:rPr>
      </w:pPr>
      <w:r w:rsidRPr="00D635E9">
        <w:rPr>
          <w:rFonts w:ascii="Arial Narrow" w:hAnsi="Arial Narrow"/>
        </w:rPr>
        <w:t>Pelo presente Contrato, de um lado a CAMARA MUNICIPAL DE CAMPOS ALTOS - MG, Pessoa Jurídica de Direito Público, CNPJ/MF n.º</w:t>
      </w:r>
      <w:r w:rsidR="008E019E">
        <w:rPr>
          <w:rFonts w:ascii="Arial Narrow" w:hAnsi="Arial Narrow"/>
        </w:rPr>
        <w:t xml:space="preserve"> </w:t>
      </w:r>
      <w:r w:rsidRPr="00D635E9">
        <w:rPr>
          <w:rFonts w:ascii="Arial Narrow" w:hAnsi="Arial Narrow"/>
        </w:rPr>
        <w:t xml:space="preserve">70.933.015/0001-98, com sede nesta cidade de CAMPOS ALTOS/MG, na Rua Maria Rita Franco, nº. 215, neste ato representado por seu Presidente Sr. </w:t>
      </w:r>
      <w:r w:rsidR="008E019E">
        <w:rPr>
          <w:rFonts w:ascii="Arial Narrow" w:hAnsi="Arial Narrow"/>
        </w:rPr>
        <w:t>Jonnas Ferreira Lemos</w:t>
      </w:r>
      <w:r w:rsidRPr="00D635E9">
        <w:rPr>
          <w:rFonts w:ascii="Arial Narrow" w:hAnsi="Arial Narrow"/>
        </w:rPr>
        <w:t xml:space="preserve">, brasileiro, portador do CPF nº </w:t>
      </w:r>
      <w:r w:rsidR="008E019E">
        <w:rPr>
          <w:rFonts w:ascii="Arial Narrow" w:hAnsi="Arial Narrow"/>
        </w:rPr>
        <w:t>070.790.926-04</w:t>
      </w:r>
      <w:r w:rsidRPr="00D635E9">
        <w:rPr>
          <w:rFonts w:ascii="Arial Narrow" w:hAnsi="Arial Narrow"/>
        </w:rPr>
        <w:t>, residente e domiciliado nesta cidade, doravante denominado CONTRATANTE, e de outro lado a empresa____________________________, CNPJ/MF nº _______________________________, com sede na cidade de _____________________, na Rua ______________________________, neste ato representada pelo _______, Sr._____________, CPF nº___________________________, adjudicatária d</w:t>
      </w:r>
      <w:r w:rsidR="008E019E">
        <w:rPr>
          <w:rFonts w:ascii="Arial Narrow" w:hAnsi="Arial Narrow"/>
        </w:rPr>
        <w:t>a</w:t>
      </w:r>
      <w:r w:rsidRPr="00D635E9">
        <w:rPr>
          <w:rFonts w:ascii="Arial Narrow" w:hAnsi="Arial Narrow"/>
        </w:rPr>
        <w:t xml:space="preserve"> </w:t>
      </w:r>
      <w:r w:rsidR="008E019E">
        <w:rPr>
          <w:rFonts w:ascii="Arial Narrow" w:hAnsi="Arial Narrow"/>
        </w:rPr>
        <w:t>Dispensa Eletrônica</w:t>
      </w:r>
      <w:r>
        <w:rPr>
          <w:rFonts w:ascii="Arial Narrow" w:hAnsi="Arial Narrow"/>
        </w:rPr>
        <w:t xml:space="preserve"> </w:t>
      </w:r>
      <w:r w:rsidRPr="00416031">
        <w:rPr>
          <w:rFonts w:ascii="Arial Narrow" w:hAnsi="Arial Narrow"/>
        </w:rPr>
        <w:t>nº 0</w:t>
      </w:r>
      <w:r w:rsidR="008E019E">
        <w:rPr>
          <w:rFonts w:ascii="Arial Narrow" w:hAnsi="Arial Narrow"/>
        </w:rPr>
        <w:t>2</w:t>
      </w:r>
      <w:r w:rsidRPr="00416031">
        <w:rPr>
          <w:rFonts w:ascii="Arial Narrow" w:hAnsi="Arial Narrow"/>
        </w:rPr>
        <w:t>/202</w:t>
      </w:r>
      <w:r w:rsidR="008E019E">
        <w:rPr>
          <w:rFonts w:ascii="Arial Narrow" w:hAnsi="Arial Narrow"/>
        </w:rPr>
        <w:t>4</w:t>
      </w:r>
      <w:r w:rsidRPr="00416031">
        <w:rPr>
          <w:rFonts w:ascii="Arial Narrow" w:hAnsi="Arial Narrow"/>
        </w:rPr>
        <w:t xml:space="preserve">, doravante denominada CONTRATADA, resolvem ofertar os Preços, com integral observância da Lei Federal nº </w:t>
      </w:r>
      <w:r w:rsidR="008E019E">
        <w:rPr>
          <w:rFonts w:ascii="Arial Narrow" w:hAnsi="Arial Narrow"/>
        </w:rPr>
        <w:t>14.133/2021</w:t>
      </w:r>
      <w:r w:rsidRPr="00416031">
        <w:rPr>
          <w:rFonts w:ascii="Arial Narrow" w:hAnsi="Arial Narrow"/>
        </w:rPr>
        <w:t xml:space="preserve">, Lei Complementar Federal n.º 123/2006, a Lei Complementar Federal n.º 147/2014, que rege o presente, e em obediência ao processo licitatório nº </w:t>
      </w:r>
      <w:r w:rsidR="008E019E">
        <w:rPr>
          <w:rFonts w:ascii="Arial Narrow" w:hAnsi="Arial Narrow"/>
        </w:rPr>
        <w:t>02</w:t>
      </w:r>
      <w:r w:rsidRPr="00416031">
        <w:rPr>
          <w:rFonts w:ascii="Arial Narrow" w:hAnsi="Arial Narrow"/>
        </w:rPr>
        <w:t>/202</w:t>
      </w:r>
      <w:r w:rsidR="008E019E">
        <w:rPr>
          <w:rFonts w:ascii="Arial Narrow" w:hAnsi="Arial Narrow"/>
        </w:rPr>
        <w:t>4,</w:t>
      </w:r>
      <w:r w:rsidRPr="00416031">
        <w:rPr>
          <w:rFonts w:ascii="Arial Narrow" w:hAnsi="Arial Narrow"/>
        </w:rPr>
        <w:t xml:space="preserve"> e pelos preceitos de direito público, aplicando-se subsidiariamente os Princípios da Teoria Geral dos Contratos, e as demais disposições legais e regulamentais aplicáveis à espécie, RESOLVEM, celebrar o presente contrato, mediante as seguintes cláusulas e condições:</w:t>
      </w:r>
    </w:p>
    <w:p w14:paraId="065BD09D" w14:textId="77777777" w:rsidR="003A2168" w:rsidRDefault="003A2168" w:rsidP="00A16C70">
      <w:pPr>
        <w:jc w:val="both"/>
        <w:rPr>
          <w:rFonts w:ascii="Arial Narrow" w:hAnsi="Arial Narrow"/>
        </w:rPr>
      </w:pPr>
    </w:p>
    <w:p w14:paraId="65A061D6" w14:textId="77777777" w:rsidR="003A2168" w:rsidRPr="000900A4" w:rsidRDefault="003A2168" w:rsidP="003A2168">
      <w:pPr>
        <w:jc w:val="both"/>
        <w:rPr>
          <w:rFonts w:ascii="Arial Narrow" w:hAnsi="Arial Narrow"/>
          <w:b/>
        </w:rPr>
      </w:pPr>
      <w:r w:rsidRPr="000900A4">
        <w:rPr>
          <w:rFonts w:ascii="Arial Narrow" w:hAnsi="Arial Narrow"/>
          <w:b/>
        </w:rPr>
        <w:t>CLÁUSULA PRIMEIRA - DO OBJETO</w:t>
      </w:r>
    </w:p>
    <w:p w14:paraId="373BA9AA" w14:textId="50C6BF74" w:rsidR="003A2168" w:rsidRPr="00F615A7" w:rsidRDefault="003A2168" w:rsidP="003A2168">
      <w:pPr>
        <w:jc w:val="both"/>
        <w:rPr>
          <w:rFonts w:ascii="Arial Narrow" w:hAnsi="Arial Narrow"/>
        </w:rPr>
      </w:pPr>
      <w:r w:rsidRPr="000900A4">
        <w:rPr>
          <w:rFonts w:ascii="Arial Narrow" w:hAnsi="Arial Narrow"/>
          <w:b/>
        </w:rPr>
        <w:t>1.1</w:t>
      </w:r>
      <w:r w:rsidRPr="00F615A7">
        <w:rPr>
          <w:rFonts w:ascii="Arial Narrow" w:hAnsi="Arial Narrow"/>
        </w:rPr>
        <w:t xml:space="preserve"> Constitui objeto desta licitação a </w:t>
      </w:r>
      <w:r w:rsidR="008E019E" w:rsidRPr="008E019E">
        <w:rPr>
          <w:rFonts w:ascii="Arial Narrow" w:eastAsia="Arial" w:hAnsi="Arial Narrow" w:cs="Calibri"/>
          <w:b/>
          <w:bCs/>
        </w:rPr>
        <w:t xml:space="preserve">CONTRATAÇÃO DE EMPRESA PARA LICENCIAMENTO DE USO DE SISTEMAS DE TECNOLOGIA INTEGRADOS, PARA A GESTÃO PÚBLICA MUNICIPAL, PARA ATENDER AS DEMANDAS DA CÂMARA MUNICIPAL, COM ACESSO VIA WEB E BANCO DE DADOS HOSPEDADO EM DATA CENTER EXTERNO (NUVEM), COM OS SERVIÇOS DE CONVERSÃO DE DADOS, IMPLANTAÇÃO, MIGRAÇÃO DE DADOS PRÉ-EXISTENTES, TREINAMENTO, MANUTENÇÃO, SUPORTE TÉCNICO E ACOMPANHAMENTO DURANTE O PERÍODO CONTRATUAL, PARA A </w:t>
      </w:r>
      <w:r w:rsidR="008E019E" w:rsidRPr="008E019E">
        <w:rPr>
          <w:rFonts w:ascii="Arial Narrow" w:hAnsi="Arial Narrow"/>
          <w:b/>
          <w:bCs/>
        </w:rPr>
        <w:t>CÂMARA MUNICIPAL DE CAMPOS ALTOS - MG</w:t>
      </w:r>
      <w:r w:rsidRPr="008E019E">
        <w:rPr>
          <w:rFonts w:ascii="Arial Narrow" w:hAnsi="Arial Narrow"/>
          <w:b/>
          <w:bCs/>
        </w:rPr>
        <w:t>.</w:t>
      </w:r>
    </w:p>
    <w:p w14:paraId="06E8A75E" w14:textId="77777777" w:rsidR="003A2168" w:rsidRPr="00F615A7" w:rsidRDefault="003A2168" w:rsidP="003A2168">
      <w:pPr>
        <w:jc w:val="both"/>
        <w:rPr>
          <w:rFonts w:ascii="Arial Narrow" w:hAnsi="Arial Narrow"/>
        </w:rPr>
      </w:pPr>
    </w:p>
    <w:p w14:paraId="26697500" w14:textId="77777777" w:rsidR="003A2168" w:rsidRPr="000900A4" w:rsidRDefault="003A2168" w:rsidP="003A2168">
      <w:pPr>
        <w:jc w:val="both"/>
        <w:rPr>
          <w:rFonts w:ascii="Arial Narrow" w:hAnsi="Arial Narrow"/>
          <w:b/>
        </w:rPr>
      </w:pPr>
      <w:r w:rsidRPr="000900A4">
        <w:rPr>
          <w:rFonts w:ascii="Arial Narrow" w:hAnsi="Arial Narrow"/>
          <w:b/>
        </w:rPr>
        <w:t>CLÁUSULA SEGUNDA - DA VINCULAÇÃO</w:t>
      </w:r>
    </w:p>
    <w:p w14:paraId="247B4FF4" w14:textId="4D9480E9" w:rsidR="003A2168" w:rsidRPr="00F615A7" w:rsidRDefault="003A2168" w:rsidP="003A2168">
      <w:pPr>
        <w:jc w:val="both"/>
        <w:rPr>
          <w:rFonts w:ascii="Arial Narrow" w:hAnsi="Arial Narrow"/>
        </w:rPr>
      </w:pPr>
      <w:r w:rsidRPr="000900A4">
        <w:rPr>
          <w:rFonts w:ascii="Arial Narrow" w:hAnsi="Arial Narrow"/>
          <w:b/>
        </w:rPr>
        <w:t>2.1</w:t>
      </w:r>
      <w:r w:rsidRPr="00F615A7">
        <w:rPr>
          <w:rFonts w:ascii="Arial Narrow" w:hAnsi="Arial Narrow"/>
        </w:rPr>
        <w:t xml:space="preserve"> O presente Contrato está vinculado à Licitação </w:t>
      </w:r>
      <w:r w:rsidR="00AC54D3">
        <w:rPr>
          <w:rFonts w:ascii="Arial Narrow" w:hAnsi="Arial Narrow"/>
        </w:rPr>
        <w:t>Dispensa Eletrônica</w:t>
      </w:r>
      <w:r w:rsidRPr="00F615A7">
        <w:rPr>
          <w:rFonts w:ascii="Arial Narrow" w:hAnsi="Arial Narrow"/>
        </w:rPr>
        <w:t xml:space="preserve"> n.º </w:t>
      </w:r>
      <w:r w:rsidR="00AC54D3">
        <w:rPr>
          <w:rFonts w:ascii="Arial Narrow" w:hAnsi="Arial Narrow"/>
        </w:rPr>
        <w:t>02</w:t>
      </w:r>
      <w:r>
        <w:rPr>
          <w:rFonts w:ascii="Arial Narrow" w:hAnsi="Arial Narrow"/>
        </w:rPr>
        <w:t>/202</w:t>
      </w:r>
      <w:r w:rsidR="00AC54D3">
        <w:rPr>
          <w:rFonts w:ascii="Arial Narrow" w:hAnsi="Arial Narrow"/>
        </w:rPr>
        <w:t>4</w:t>
      </w:r>
      <w:r w:rsidRPr="00F615A7">
        <w:rPr>
          <w:rFonts w:ascii="Arial Narrow" w:hAnsi="Arial Narrow"/>
        </w:rPr>
        <w:t xml:space="preserve">, </w:t>
      </w:r>
      <w:r w:rsidR="00AC54D3">
        <w:rPr>
          <w:rFonts w:ascii="Arial Narrow" w:hAnsi="Arial Narrow"/>
        </w:rPr>
        <w:t>Ratificada</w:t>
      </w:r>
      <w:r w:rsidRPr="00F615A7">
        <w:rPr>
          <w:rFonts w:ascii="Arial Narrow" w:hAnsi="Arial Narrow"/>
        </w:rPr>
        <w:t xml:space="preserve"> em ...../..../202</w:t>
      </w:r>
      <w:r w:rsidR="00AC54D3">
        <w:rPr>
          <w:rFonts w:ascii="Arial Narrow" w:hAnsi="Arial Narrow"/>
        </w:rPr>
        <w:t>4</w:t>
      </w:r>
      <w:r w:rsidRPr="00F615A7">
        <w:rPr>
          <w:rFonts w:ascii="Arial Narrow" w:hAnsi="Arial Narrow"/>
        </w:rPr>
        <w:t>.</w:t>
      </w:r>
    </w:p>
    <w:p w14:paraId="29B713BE" w14:textId="77777777" w:rsidR="003A2168" w:rsidRPr="00F615A7" w:rsidRDefault="003A2168" w:rsidP="003A2168">
      <w:pPr>
        <w:jc w:val="both"/>
        <w:rPr>
          <w:rFonts w:ascii="Arial Narrow" w:hAnsi="Arial Narrow"/>
        </w:rPr>
      </w:pPr>
    </w:p>
    <w:p w14:paraId="6F7D1A2A" w14:textId="77777777" w:rsidR="003A2168" w:rsidRPr="008E7A55" w:rsidRDefault="003A2168" w:rsidP="003A2168">
      <w:pPr>
        <w:pStyle w:val="Corpodetexto"/>
        <w:ind w:left="0"/>
        <w:jc w:val="both"/>
        <w:rPr>
          <w:rFonts w:ascii="Arial Narrow" w:hAnsi="Arial Narrow"/>
          <w:b/>
          <w:sz w:val="22"/>
          <w:szCs w:val="22"/>
        </w:rPr>
      </w:pPr>
      <w:r w:rsidRPr="000900A4">
        <w:rPr>
          <w:rFonts w:ascii="Arial Narrow" w:hAnsi="Arial Narrow"/>
          <w:b/>
        </w:rPr>
        <w:t>CLÁUSULA TERCEIRA - DO PREÇO</w:t>
      </w:r>
      <w:r>
        <w:rPr>
          <w:rFonts w:ascii="Arial Narrow" w:hAnsi="Arial Narrow"/>
          <w:b/>
        </w:rPr>
        <w:t xml:space="preserve"> E </w:t>
      </w:r>
      <w:r>
        <w:rPr>
          <w:rFonts w:ascii="Arial Narrow" w:hAnsi="Arial Narrow"/>
          <w:b/>
          <w:sz w:val="22"/>
          <w:szCs w:val="22"/>
        </w:rPr>
        <w:t>CONDIÇÕES DE EXECUÇÃO</w:t>
      </w:r>
    </w:p>
    <w:p w14:paraId="19692CB8" w14:textId="77777777" w:rsidR="003A2168" w:rsidRPr="00F615A7" w:rsidRDefault="003A2168" w:rsidP="003A2168">
      <w:pPr>
        <w:jc w:val="both"/>
        <w:rPr>
          <w:rFonts w:ascii="Arial Narrow" w:hAnsi="Arial Narrow"/>
        </w:rPr>
      </w:pPr>
      <w:r w:rsidRPr="000900A4">
        <w:rPr>
          <w:rFonts w:ascii="Arial Narrow" w:hAnsi="Arial Narrow"/>
          <w:b/>
        </w:rPr>
        <w:t>3.1</w:t>
      </w:r>
      <w:r w:rsidRPr="00F615A7">
        <w:rPr>
          <w:rFonts w:ascii="Arial Narrow" w:hAnsi="Arial Narrow"/>
        </w:rPr>
        <w:t xml:space="preserve"> O valor global do fornecimento, ora contratado é de R$ .............. ( ............................... ).</w:t>
      </w:r>
    </w:p>
    <w:p w14:paraId="72E55F04" w14:textId="77777777" w:rsidR="003A2168" w:rsidRPr="00F615A7" w:rsidRDefault="003A2168" w:rsidP="003A2168">
      <w:pPr>
        <w:jc w:val="both"/>
        <w:rPr>
          <w:rFonts w:ascii="Arial Narrow" w:hAnsi="Arial Narrow"/>
        </w:rPr>
      </w:pPr>
    </w:p>
    <w:p w14:paraId="647B03ED" w14:textId="77777777" w:rsidR="003A2168" w:rsidRPr="00F615A7" w:rsidRDefault="003A2168" w:rsidP="003A2168">
      <w:pPr>
        <w:jc w:val="both"/>
        <w:rPr>
          <w:rFonts w:ascii="Arial Narrow" w:hAnsi="Arial Narrow"/>
        </w:rPr>
      </w:pPr>
      <w:r w:rsidRPr="000900A4">
        <w:rPr>
          <w:rFonts w:ascii="Arial Narrow" w:hAnsi="Arial Narrow"/>
          <w:b/>
        </w:rPr>
        <w:t>3.2</w:t>
      </w:r>
      <w:r w:rsidRPr="00F615A7">
        <w:rPr>
          <w:rFonts w:ascii="Arial Narrow" w:hAnsi="Arial Narrow"/>
        </w:rPr>
        <w:t xml:space="preserve"> No valor pactuado estão inclusos todos os tributos e, ou encargos sociais, resultantes da operação adjudicatória concluída.</w:t>
      </w:r>
    </w:p>
    <w:p w14:paraId="5E529574" w14:textId="77777777" w:rsidR="003A2168" w:rsidRPr="00F615A7" w:rsidRDefault="003A2168" w:rsidP="003A2168">
      <w:pPr>
        <w:jc w:val="both"/>
        <w:rPr>
          <w:rFonts w:ascii="Arial Narrow" w:hAnsi="Arial Narrow"/>
        </w:rPr>
      </w:pPr>
    </w:p>
    <w:p w14:paraId="213C74BC" w14:textId="77777777" w:rsidR="003A2168" w:rsidRDefault="003A2168" w:rsidP="003A2168">
      <w:pPr>
        <w:jc w:val="both"/>
        <w:rPr>
          <w:rFonts w:ascii="Arial Narrow" w:hAnsi="Arial Narrow"/>
        </w:rPr>
      </w:pPr>
      <w:r w:rsidRPr="000900A4">
        <w:rPr>
          <w:rFonts w:ascii="Arial Narrow" w:hAnsi="Arial Narrow"/>
          <w:b/>
        </w:rPr>
        <w:t>3.3</w:t>
      </w:r>
      <w:r w:rsidRPr="00F615A7">
        <w:rPr>
          <w:rFonts w:ascii="Arial Narrow" w:hAnsi="Arial Narrow"/>
        </w:rPr>
        <w:t xml:space="preserve"> Os preços são os seguintes:</w:t>
      </w:r>
    </w:p>
    <w:p w14:paraId="1D3FEB04" w14:textId="77777777" w:rsidR="00AC54D3" w:rsidRDefault="00AC54D3" w:rsidP="003A2168">
      <w:pPr>
        <w:jc w:val="both"/>
        <w:rPr>
          <w:rFonts w:ascii="Arial Narrow" w:hAnsi="Arial Narrow"/>
        </w:rPr>
      </w:pPr>
    </w:p>
    <w:p w14:paraId="275711DC" w14:textId="77777777" w:rsidR="003A2168" w:rsidRPr="00DC6EB1" w:rsidRDefault="003A2168" w:rsidP="003A2168">
      <w:pPr>
        <w:jc w:val="both"/>
        <w:rPr>
          <w:rFonts w:ascii="Arial Narrow" w:hAnsi="Arial Narrow"/>
          <w:b/>
          <w:u w:val="single"/>
        </w:rPr>
      </w:pPr>
      <w:r w:rsidRPr="00DC6EB1">
        <w:rPr>
          <w:rFonts w:ascii="Arial Narrow" w:hAnsi="Arial Narrow"/>
          <w:b/>
          <w:u w:val="single"/>
        </w:rPr>
        <w:t>LOTE 01 – SISTEMA DE GESTÃO ADMINISTRATIVA.</w:t>
      </w:r>
    </w:p>
    <w:tbl>
      <w:tblPr>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428"/>
        <w:gridCol w:w="1254"/>
        <w:gridCol w:w="1320"/>
        <w:gridCol w:w="1150"/>
        <w:gridCol w:w="1537"/>
      </w:tblGrid>
      <w:tr w:rsidR="003A2168" w:rsidRPr="000900A4" w14:paraId="26C09431" w14:textId="77777777" w:rsidTr="00BD144C">
        <w:tc>
          <w:tcPr>
            <w:tcW w:w="1269" w:type="dxa"/>
            <w:tcBorders>
              <w:top w:val="single" w:sz="4" w:space="0" w:color="auto"/>
              <w:left w:val="single" w:sz="4" w:space="0" w:color="auto"/>
              <w:bottom w:val="single" w:sz="4" w:space="0" w:color="auto"/>
              <w:right w:val="single" w:sz="4" w:space="0" w:color="auto"/>
            </w:tcBorders>
            <w:hideMark/>
          </w:tcPr>
          <w:p w14:paraId="5254FC4A" w14:textId="77777777" w:rsidR="003A2168" w:rsidRPr="000900A4" w:rsidRDefault="003A2168" w:rsidP="00BD144C">
            <w:pPr>
              <w:jc w:val="center"/>
              <w:rPr>
                <w:rFonts w:ascii="Arial Narrow" w:hAnsi="Arial Narrow"/>
                <w:b/>
              </w:rPr>
            </w:pPr>
            <w:r w:rsidRPr="000900A4">
              <w:rPr>
                <w:rFonts w:ascii="Arial Narrow" w:hAnsi="Arial Narrow"/>
                <w:b/>
              </w:rPr>
              <w:t>ITEM</w:t>
            </w:r>
          </w:p>
        </w:tc>
        <w:tc>
          <w:tcPr>
            <w:tcW w:w="1428" w:type="dxa"/>
            <w:tcBorders>
              <w:top w:val="single" w:sz="4" w:space="0" w:color="auto"/>
              <w:left w:val="single" w:sz="4" w:space="0" w:color="auto"/>
              <w:bottom w:val="single" w:sz="4" w:space="0" w:color="auto"/>
              <w:right w:val="single" w:sz="4" w:space="0" w:color="auto"/>
            </w:tcBorders>
            <w:hideMark/>
          </w:tcPr>
          <w:p w14:paraId="215F74C8" w14:textId="77777777" w:rsidR="003A2168" w:rsidRPr="000900A4" w:rsidRDefault="003A2168" w:rsidP="00BD144C">
            <w:pPr>
              <w:jc w:val="center"/>
              <w:rPr>
                <w:rFonts w:ascii="Arial Narrow" w:hAnsi="Arial Narrow"/>
                <w:b/>
              </w:rPr>
            </w:pPr>
            <w:r w:rsidRPr="000900A4">
              <w:rPr>
                <w:rFonts w:ascii="Arial Narrow" w:hAnsi="Arial Narrow"/>
                <w:b/>
              </w:rPr>
              <w:t>DESCRIÇÃO</w:t>
            </w:r>
          </w:p>
        </w:tc>
        <w:tc>
          <w:tcPr>
            <w:tcW w:w="1254" w:type="dxa"/>
            <w:tcBorders>
              <w:top w:val="single" w:sz="4" w:space="0" w:color="auto"/>
              <w:left w:val="single" w:sz="4" w:space="0" w:color="auto"/>
              <w:bottom w:val="single" w:sz="4" w:space="0" w:color="auto"/>
              <w:right w:val="single" w:sz="4" w:space="0" w:color="auto"/>
            </w:tcBorders>
            <w:hideMark/>
          </w:tcPr>
          <w:p w14:paraId="660FE496" w14:textId="77777777" w:rsidR="003A2168" w:rsidRPr="000900A4" w:rsidRDefault="003A2168" w:rsidP="00BD144C">
            <w:pPr>
              <w:jc w:val="center"/>
              <w:rPr>
                <w:rFonts w:ascii="Arial Narrow" w:hAnsi="Arial Narrow"/>
                <w:b/>
              </w:rPr>
            </w:pPr>
            <w:r w:rsidRPr="000900A4">
              <w:rPr>
                <w:rFonts w:ascii="Arial Narrow" w:hAnsi="Arial Narrow"/>
                <w:b/>
              </w:rPr>
              <w:t>UND</w:t>
            </w:r>
          </w:p>
        </w:tc>
        <w:tc>
          <w:tcPr>
            <w:tcW w:w="1320" w:type="dxa"/>
            <w:tcBorders>
              <w:top w:val="single" w:sz="4" w:space="0" w:color="auto"/>
              <w:left w:val="single" w:sz="4" w:space="0" w:color="auto"/>
              <w:bottom w:val="single" w:sz="4" w:space="0" w:color="auto"/>
              <w:right w:val="single" w:sz="4" w:space="0" w:color="auto"/>
            </w:tcBorders>
            <w:hideMark/>
          </w:tcPr>
          <w:p w14:paraId="0AC136B9" w14:textId="77777777" w:rsidR="003A2168" w:rsidRPr="000900A4" w:rsidRDefault="003A2168" w:rsidP="00BD144C">
            <w:pPr>
              <w:jc w:val="center"/>
              <w:rPr>
                <w:rFonts w:ascii="Arial Narrow" w:hAnsi="Arial Narrow"/>
                <w:b/>
              </w:rPr>
            </w:pPr>
            <w:r w:rsidRPr="000900A4">
              <w:rPr>
                <w:rFonts w:ascii="Arial Narrow" w:hAnsi="Arial Narrow"/>
                <w:b/>
              </w:rPr>
              <w:t>QUANT</w:t>
            </w:r>
          </w:p>
        </w:tc>
        <w:tc>
          <w:tcPr>
            <w:tcW w:w="1150" w:type="dxa"/>
            <w:tcBorders>
              <w:top w:val="single" w:sz="4" w:space="0" w:color="auto"/>
              <w:left w:val="single" w:sz="4" w:space="0" w:color="auto"/>
              <w:bottom w:val="single" w:sz="4" w:space="0" w:color="auto"/>
              <w:right w:val="single" w:sz="4" w:space="0" w:color="auto"/>
            </w:tcBorders>
            <w:hideMark/>
          </w:tcPr>
          <w:p w14:paraId="315CFDB9" w14:textId="77777777" w:rsidR="003A2168" w:rsidRPr="000900A4" w:rsidRDefault="003A2168" w:rsidP="00BD144C">
            <w:pPr>
              <w:jc w:val="center"/>
              <w:rPr>
                <w:rFonts w:ascii="Arial Narrow" w:hAnsi="Arial Narrow"/>
                <w:b/>
              </w:rPr>
            </w:pPr>
            <w:r w:rsidRPr="000900A4">
              <w:rPr>
                <w:rFonts w:ascii="Arial Narrow" w:hAnsi="Arial Narrow"/>
                <w:b/>
              </w:rPr>
              <w:t>R$ UNT</w:t>
            </w:r>
          </w:p>
        </w:tc>
        <w:tc>
          <w:tcPr>
            <w:tcW w:w="1537" w:type="dxa"/>
            <w:tcBorders>
              <w:top w:val="single" w:sz="4" w:space="0" w:color="auto"/>
              <w:left w:val="single" w:sz="4" w:space="0" w:color="auto"/>
              <w:bottom w:val="single" w:sz="4" w:space="0" w:color="auto"/>
              <w:right w:val="single" w:sz="4" w:space="0" w:color="auto"/>
            </w:tcBorders>
            <w:hideMark/>
          </w:tcPr>
          <w:p w14:paraId="577E639E" w14:textId="77777777" w:rsidR="003A2168" w:rsidRPr="000900A4" w:rsidRDefault="003A2168" w:rsidP="00BD144C">
            <w:pPr>
              <w:jc w:val="center"/>
              <w:rPr>
                <w:rFonts w:ascii="Arial Narrow" w:hAnsi="Arial Narrow"/>
                <w:b/>
              </w:rPr>
            </w:pPr>
            <w:r w:rsidRPr="000900A4">
              <w:rPr>
                <w:rFonts w:ascii="Arial Narrow" w:hAnsi="Arial Narrow"/>
                <w:b/>
              </w:rPr>
              <w:t>R$ TOTAL</w:t>
            </w:r>
          </w:p>
        </w:tc>
      </w:tr>
      <w:tr w:rsidR="003A2168" w:rsidRPr="00F615A7" w14:paraId="3E6C9615" w14:textId="77777777" w:rsidTr="00BD144C">
        <w:tc>
          <w:tcPr>
            <w:tcW w:w="1269" w:type="dxa"/>
            <w:tcBorders>
              <w:top w:val="single" w:sz="4" w:space="0" w:color="auto"/>
              <w:left w:val="single" w:sz="4" w:space="0" w:color="auto"/>
              <w:bottom w:val="single" w:sz="4" w:space="0" w:color="auto"/>
              <w:right w:val="single" w:sz="4" w:space="0" w:color="auto"/>
            </w:tcBorders>
          </w:tcPr>
          <w:p w14:paraId="4501F5F1" w14:textId="77777777" w:rsidR="003A2168" w:rsidRPr="00F615A7" w:rsidRDefault="003A2168" w:rsidP="00BD144C">
            <w:pPr>
              <w:jc w:val="both"/>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tcPr>
          <w:p w14:paraId="7744E5BB" w14:textId="77777777" w:rsidR="003A2168" w:rsidRPr="00F615A7" w:rsidRDefault="003A2168" w:rsidP="00BD144C">
            <w:pPr>
              <w:jc w:val="both"/>
              <w:rPr>
                <w:rFonts w:ascii="Arial Narrow" w:hAnsi="Arial Narrow"/>
              </w:rPr>
            </w:pPr>
          </w:p>
        </w:tc>
        <w:tc>
          <w:tcPr>
            <w:tcW w:w="1254" w:type="dxa"/>
            <w:tcBorders>
              <w:top w:val="single" w:sz="4" w:space="0" w:color="auto"/>
              <w:left w:val="single" w:sz="4" w:space="0" w:color="auto"/>
              <w:bottom w:val="single" w:sz="4" w:space="0" w:color="auto"/>
              <w:right w:val="single" w:sz="4" w:space="0" w:color="auto"/>
            </w:tcBorders>
          </w:tcPr>
          <w:p w14:paraId="292E2634" w14:textId="77777777" w:rsidR="003A2168" w:rsidRPr="00F615A7" w:rsidRDefault="003A2168" w:rsidP="00BD144C">
            <w:pPr>
              <w:jc w:val="both"/>
              <w:rPr>
                <w:rFonts w:ascii="Arial Narrow" w:hAnsi="Arial Narrow"/>
              </w:rPr>
            </w:pPr>
          </w:p>
        </w:tc>
        <w:tc>
          <w:tcPr>
            <w:tcW w:w="1320" w:type="dxa"/>
            <w:tcBorders>
              <w:top w:val="single" w:sz="4" w:space="0" w:color="auto"/>
              <w:left w:val="single" w:sz="4" w:space="0" w:color="auto"/>
              <w:bottom w:val="single" w:sz="4" w:space="0" w:color="auto"/>
              <w:right w:val="single" w:sz="4" w:space="0" w:color="auto"/>
            </w:tcBorders>
          </w:tcPr>
          <w:p w14:paraId="6A7C68B0" w14:textId="77777777" w:rsidR="003A2168" w:rsidRPr="00F615A7" w:rsidRDefault="003A2168" w:rsidP="00BD144C">
            <w:pPr>
              <w:jc w:val="both"/>
              <w:rPr>
                <w:rFonts w:ascii="Arial Narrow" w:hAnsi="Arial Narrow"/>
              </w:rPr>
            </w:pPr>
          </w:p>
        </w:tc>
        <w:tc>
          <w:tcPr>
            <w:tcW w:w="1150" w:type="dxa"/>
            <w:tcBorders>
              <w:top w:val="single" w:sz="4" w:space="0" w:color="auto"/>
              <w:left w:val="single" w:sz="4" w:space="0" w:color="auto"/>
              <w:bottom w:val="single" w:sz="4" w:space="0" w:color="auto"/>
              <w:right w:val="single" w:sz="4" w:space="0" w:color="auto"/>
            </w:tcBorders>
          </w:tcPr>
          <w:p w14:paraId="41C912EF" w14:textId="77777777" w:rsidR="003A2168" w:rsidRPr="00F615A7" w:rsidRDefault="003A2168" w:rsidP="00BD144C">
            <w:pPr>
              <w:jc w:val="both"/>
              <w:rPr>
                <w:rFonts w:ascii="Arial Narrow" w:hAnsi="Arial Narrow"/>
              </w:rPr>
            </w:pPr>
          </w:p>
        </w:tc>
        <w:tc>
          <w:tcPr>
            <w:tcW w:w="1537" w:type="dxa"/>
            <w:tcBorders>
              <w:top w:val="single" w:sz="4" w:space="0" w:color="auto"/>
              <w:left w:val="single" w:sz="4" w:space="0" w:color="auto"/>
              <w:bottom w:val="single" w:sz="4" w:space="0" w:color="auto"/>
              <w:right w:val="single" w:sz="4" w:space="0" w:color="auto"/>
            </w:tcBorders>
          </w:tcPr>
          <w:p w14:paraId="59E84359" w14:textId="77777777" w:rsidR="003A2168" w:rsidRPr="00F615A7" w:rsidRDefault="003A2168" w:rsidP="00BD144C">
            <w:pPr>
              <w:jc w:val="both"/>
              <w:rPr>
                <w:rFonts w:ascii="Arial Narrow" w:hAnsi="Arial Narrow"/>
              </w:rPr>
            </w:pPr>
          </w:p>
        </w:tc>
      </w:tr>
      <w:tr w:rsidR="003A2168" w:rsidRPr="00F615A7" w14:paraId="71BD43B6" w14:textId="77777777" w:rsidTr="00BD144C">
        <w:tc>
          <w:tcPr>
            <w:tcW w:w="1269" w:type="dxa"/>
            <w:tcBorders>
              <w:top w:val="single" w:sz="4" w:space="0" w:color="auto"/>
              <w:left w:val="single" w:sz="4" w:space="0" w:color="auto"/>
              <w:bottom w:val="single" w:sz="4" w:space="0" w:color="auto"/>
              <w:right w:val="single" w:sz="4" w:space="0" w:color="auto"/>
            </w:tcBorders>
          </w:tcPr>
          <w:p w14:paraId="66C67AEB" w14:textId="77777777" w:rsidR="003A2168" w:rsidRPr="00F615A7" w:rsidRDefault="003A2168" w:rsidP="00BD144C">
            <w:pPr>
              <w:jc w:val="both"/>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tcPr>
          <w:p w14:paraId="67667AA9" w14:textId="77777777" w:rsidR="003A2168" w:rsidRPr="00F615A7" w:rsidRDefault="003A2168" w:rsidP="00BD144C">
            <w:pPr>
              <w:jc w:val="both"/>
              <w:rPr>
                <w:rFonts w:ascii="Arial Narrow" w:hAnsi="Arial Narrow"/>
              </w:rPr>
            </w:pPr>
          </w:p>
        </w:tc>
        <w:tc>
          <w:tcPr>
            <w:tcW w:w="1254" w:type="dxa"/>
            <w:tcBorders>
              <w:top w:val="single" w:sz="4" w:space="0" w:color="auto"/>
              <w:left w:val="single" w:sz="4" w:space="0" w:color="auto"/>
              <w:bottom w:val="single" w:sz="4" w:space="0" w:color="auto"/>
              <w:right w:val="single" w:sz="4" w:space="0" w:color="auto"/>
            </w:tcBorders>
          </w:tcPr>
          <w:p w14:paraId="617C97CF" w14:textId="77777777" w:rsidR="003A2168" w:rsidRPr="00F615A7" w:rsidRDefault="003A2168" w:rsidP="00BD144C">
            <w:pPr>
              <w:jc w:val="both"/>
              <w:rPr>
                <w:rFonts w:ascii="Arial Narrow" w:hAnsi="Arial Narrow"/>
              </w:rPr>
            </w:pPr>
          </w:p>
        </w:tc>
        <w:tc>
          <w:tcPr>
            <w:tcW w:w="1320" w:type="dxa"/>
            <w:tcBorders>
              <w:top w:val="single" w:sz="4" w:space="0" w:color="auto"/>
              <w:left w:val="single" w:sz="4" w:space="0" w:color="auto"/>
              <w:bottom w:val="single" w:sz="4" w:space="0" w:color="auto"/>
              <w:right w:val="single" w:sz="4" w:space="0" w:color="auto"/>
            </w:tcBorders>
          </w:tcPr>
          <w:p w14:paraId="03D8C80E" w14:textId="77777777" w:rsidR="003A2168" w:rsidRPr="00F615A7" w:rsidRDefault="003A2168" w:rsidP="00BD144C">
            <w:pPr>
              <w:jc w:val="both"/>
              <w:rPr>
                <w:rFonts w:ascii="Arial Narrow" w:hAnsi="Arial Narrow"/>
              </w:rPr>
            </w:pPr>
          </w:p>
        </w:tc>
        <w:tc>
          <w:tcPr>
            <w:tcW w:w="1150" w:type="dxa"/>
            <w:tcBorders>
              <w:top w:val="single" w:sz="4" w:space="0" w:color="auto"/>
              <w:left w:val="single" w:sz="4" w:space="0" w:color="auto"/>
              <w:bottom w:val="single" w:sz="4" w:space="0" w:color="auto"/>
              <w:right w:val="single" w:sz="4" w:space="0" w:color="auto"/>
            </w:tcBorders>
          </w:tcPr>
          <w:p w14:paraId="2E7F6B1F" w14:textId="77777777" w:rsidR="003A2168" w:rsidRPr="00F615A7" w:rsidRDefault="003A2168" w:rsidP="00BD144C">
            <w:pPr>
              <w:jc w:val="both"/>
              <w:rPr>
                <w:rFonts w:ascii="Arial Narrow" w:hAnsi="Arial Narrow"/>
              </w:rPr>
            </w:pPr>
          </w:p>
        </w:tc>
        <w:tc>
          <w:tcPr>
            <w:tcW w:w="1537" w:type="dxa"/>
            <w:tcBorders>
              <w:top w:val="single" w:sz="4" w:space="0" w:color="auto"/>
              <w:left w:val="single" w:sz="4" w:space="0" w:color="auto"/>
              <w:bottom w:val="single" w:sz="4" w:space="0" w:color="auto"/>
              <w:right w:val="single" w:sz="4" w:space="0" w:color="auto"/>
            </w:tcBorders>
          </w:tcPr>
          <w:p w14:paraId="693D5A47" w14:textId="77777777" w:rsidR="003A2168" w:rsidRPr="00F615A7" w:rsidRDefault="003A2168" w:rsidP="00BD144C">
            <w:pPr>
              <w:jc w:val="both"/>
              <w:rPr>
                <w:rFonts w:ascii="Arial Narrow" w:hAnsi="Arial Narrow"/>
              </w:rPr>
            </w:pPr>
          </w:p>
        </w:tc>
      </w:tr>
    </w:tbl>
    <w:p w14:paraId="04DB88DE" w14:textId="77777777" w:rsidR="003A2168" w:rsidRDefault="003A2168" w:rsidP="003A2168">
      <w:pPr>
        <w:jc w:val="both"/>
        <w:rPr>
          <w:rFonts w:ascii="Arial Narrow" w:hAnsi="Arial Narrow"/>
          <w:b/>
        </w:rPr>
      </w:pPr>
    </w:p>
    <w:p w14:paraId="2BAA97C7" w14:textId="02DCD464" w:rsidR="00532405" w:rsidRPr="00803762" w:rsidRDefault="003A2168" w:rsidP="00532405">
      <w:pPr>
        <w:pBdr>
          <w:top w:val="nil"/>
          <w:left w:val="nil"/>
          <w:bottom w:val="nil"/>
          <w:right w:val="nil"/>
          <w:between w:val="nil"/>
        </w:pBdr>
        <w:spacing w:after="296"/>
        <w:jc w:val="both"/>
        <w:rPr>
          <w:rFonts w:ascii="Arial Narrow" w:eastAsia="Arial" w:hAnsi="Arial Narrow" w:cs="Calibri"/>
          <w:color w:val="000000"/>
        </w:rPr>
      </w:pPr>
      <w:r>
        <w:rPr>
          <w:rFonts w:ascii="Arial Narrow" w:hAnsi="Arial Narrow"/>
          <w:b/>
        </w:rPr>
        <w:t>3</w:t>
      </w:r>
      <w:r w:rsidRPr="00C23B81">
        <w:rPr>
          <w:rFonts w:ascii="Arial Narrow" w:hAnsi="Arial Narrow"/>
          <w:b/>
        </w:rPr>
        <w:t>.</w:t>
      </w:r>
      <w:r>
        <w:rPr>
          <w:rFonts w:ascii="Arial Narrow" w:hAnsi="Arial Narrow"/>
          <w:b/>
        </w:rPr>
        <w:t>4</w:t>
      </w:r>
      <w:r w:rsidRPr="00B03CD5">
        <w:rPr>
          <w:rFonts w:ascii="Arial Narrow" w:hAnsi="Arial Narrow"/>
        </w:rPr>
        <w:t xml:space="preserve"> </w:t>
      </w:r>
      <w:r w:rsidR="00532405" w:rsidRPr="00803762">
        <w:rPr>
          <w:rFonts w:ascii="Arial Narrow" w:eastAsia="Arial" w:hAnsi="Arial Narrow" w:cs="Calibri"/>
          <w:color w:val="000000"/>
        </w:rPr>
        <w:t xml:space="preserve">O prazo para início do processo de migração, instalação do sistema e treinamento dos servidores será de 15 (quinze) dias corridos, a contar da data de emissão da ordem de serviço. </w:t>
      </w:r>
    </w:p>
    <w:p w14:paraId="4A8D8422" w14:textId="2447FC81" w:rsidR="00532405" w:rsidRPr="00803762" w:rsidRDefault="00532405" w:rsidP="00532405">
      <w:pPr>
        <w:pBdr>
          <w:top w:val="nil"/>
          <w:left w:val="nil"/>
          <w:bottom w:val="nil"/>
          <w:right w:val="nil"/>
          <w:between w:val="nil"/>
        </w:pBdr>
        <w:jc w:val="both"/>
        <w:rPr>
          <w:rFonts w:ascii="Arial Narrow" w:eastAsia="Arial" w:hAnsi="Arial Narrow" w:cs="Calibri"/>
          <w:color w:val="000000"/>
        </w:rPr>
      </w:pPr>
      <w:r>
        <w:rPr>
          <w:rFonts w:ascii="Arial Narrow" w:eastAsia="Arial" w:hAnsi="Arial Narrow" w:cs="Calibri"/>
          <w:b/>
          <w:bCs/>
          <w:color w:val="000000"/>
        </w:rPr>
        <w:t>3.5</w:t>
      </w:r>
      <w:r>
        <w:rPr>
          <w:rFonts w:ascii="Arial Narrow" w:eastAsia="Arial" w:hAnsi="Arial Narrow" w:cs="Calibri"/>
          <w:color w:val="000000"/>
        </w:rPr>
        <w:t xml:space="preserve"> </w:t>
      </w:r>
      <w:r w:rsidRPr="00803762">
        <w:rPr>
          <w:rFonts w:ascii="Arial Narrow" w:eastAsia="Arial" w:hAnsi="Arial Narrow" w:cs="Calibri"/>
          <w:color w:val="000000"/>
        </w:rPr>
        <w:t xml:space="preserve">O procedimento de conversão, implantação, migração e treinamento deverá ser concluído em no máximo de 30 (trinta) dias após a entrega dos dados em sua nova plataforma. </w:t>
      </w:r>
    </w:p>
    <w:p w14:paraId="3212FA33" w14:textId="77777777" w:rsidR="00532405" w:rsidRPr="00803762" w:rsidRDefault="00532405" w:rsidP="00532405">
      <w:pPr>
        <w:pBdr>
          <w:top w:val="nil"/>
          <w:left w:val="nil"/>
          <w:bottom w:val="nil"/>
          <w:right w:val="nil"/>
          <w:between w:val="nil"/>
        </w:pBdr>
        <w:jc w:val="both"/>
        <w:rPr>
          <w:rFonts w:ascii="Arial Narrow" w:eastAsia="Arial" w:hAnsi="Arial Narrow" w:cs="Calibri"/>
          <w:color w:val="000000"/>
        </w:rPr>
      </w:pPr>
    </w:p>
    <w:p w14:paraId="5C20AAC7" w14:textId="5CE4E8BD" w:rsidR="003A2168" w:rsidRDefault="00532405" w:rsidP="00532405">
      <w:pPr>
        <w:ind w:right="99"/>
        <w:jc w:val="both"/>
        <w:rPr>
          <w:rFonts w:ascii="Arial Narrow" w:hAnsi="Arial Narrow"/>
        </w:rPr>
      </w:pPr>
      <w:r>
        <w:rPr>
          <w:rFonts w:ascii="Arial Narrow" w:eastAsia="Arial" w:hAnsi="Arial Narrow" w:cs="Calibri"/>
          <w:b/>
          <w:bCs/>
          <w:color w:val="000000"/>
        </w:rPr>
        <w:lastRenderedPageBreak/>
        <w:t xml:space="preserve">3.6 </w:t>
      </w:r>
      <w:r w:rsidRPr="00803762">
        <w:rPr>
          <w:rFonts w:ascii="Arial Narrow" w:eastAsia="Arial" w:hAnsi="Arial Narrow" w:cs="Calibri"/>
          <w:color w:val="000000"/>
        </w:rPr>
        <w:t>Os serviços deverão ser prestados dentro da melhor técnica e qualidade nos termos das exigências legais e administrativas; esteja dentro das Novas Normas da Contabilidade Pública, nos termos das exigências do Tribunal de Contas do Estado de Minas Gerais</w:t>
      </w:r>
      <w:r>
        <w:rPr>
          <w:rFonts w:ascii="Arial Narrow" w:eastAsia="Arial" w:hAnsi="Arial Narrow" w:cs="Calibri"/>
          <w:color w:val="000000"/>
        </w:rPr>
        <w:t>.</w:t>
      </w:r>
    </w:p>
    <w:p w14:paraId="6C44710D" w14:textId="77777777" w:rsidR="003A2168" w:rsidRDefault="003A2168" w:rsidP="003A2168">
      <w:pPr>
        <w:jc w:val="both"/>
        <w:rPr>
          <w:rFonts w:ascii="Arial Narrow" w:hAnsi="Arial Narrow"/>
          <w:b/>
        </w:rPr>
      </w:pPr>
    </w:p>
    <w:p w14:paraId="18B1FAFC" w14:textId="77777777" w:rsidR="003A2168" w:rsidRPr="000900A4" w:rsidRDefault="003A2168" w:rsidP="003A2168">
      <w:pPr>
        <w:jc w:val="both"/>
        <w:rPr>
          <w:rFonts w:ascii="Arial Narrow" w:hAnsi="Arial Narrow"/>
          <w:b/>
        </w:rPr>
      </w:pPr>
      <w:r w:rsidRPr="000900A4">
        <w:rPr>
          <w:rFonts w:ascii="Arial Narrow" w:hAnsi="Arial Narrow"/>
          <w:b/>
        </w:rPr>
        <w:t>CLÁUSULA QUARTA - DO PRAZO</w:t>
      </w:r>
    </w:p>
    <w:p w14:paraId="61936409" w14:textId="435BE35B" w:rsidR="003A2168" w:rsidRPr="00F615A7" w:rsidRDefault="003A2168" w:rsidP="00532405">
      <w:pPr>
        <w:jc w:val="both"/>
        <w:rPr>
          <w:rFonts w:ascii="Arial Narrow" w:hAnsi="Arial Narrow"/>
        </w:rPr>
      </w:pPr>
      <w:r w:rsidRPr="000900A4">
        <w:rPr>
          <w:rFonts w:ascii="Arial Narrow" w:hAnsi="Arial Narrow"/>
          <w:b/>
        </w:rPr>
        <w:t>4.1</w:t>
      </w:r>
      <w:r w:rsidRPr="00F615A7">
        <w:rPr>
          <w:rFonts w:ascii="Arial Narrow" w:hAnsi="Arial Narrow"/>
        </w:rPr>
        <w:t xml:space="preserve"> </w:t>
      </w:r>
      <w:r w:rsidR="00532405" w:rsidRPr="00803762">
        <w:rPr>
          <w:rFonts w:ascii="Arial Narrow" w:eastAsia="Arial" w:hAnsi="Arial Narrow" w:cs="Calibri"/>
          <w:color w:val="000000"/>
        </w:rPr>
        <w:t>O prazo da prestação dos serviços contratados será de 12 (doze) meses contados a partir da assinatura do contrato, podendo ser este prazo prorrogado a critério da Câmara Municipal de Campos Altos/MG e em conformidade com a legislação aplicável, nomeadamente o art. 105 e art 106 da Lei 14.133/21.</w:t>
      </w:r>
    </w:p>
    <w:p w14:paraId="6E7186F5" w14:textId="77777777" w:rsidR="003A2168" w:rsidRPr="00F615A7" w:rsidRDefault="003A2168" w:rsidP="003A2168">
      <w:pPr>
        <w:jc w:val="both"/>
        <w:rPr>
          <w:rFonts w:ascii="Arial Narrow" w:hAnsi="Arial Narrow"/>
        </w:rPr>
      </w:pPr>
    </w:p>
    <w:p w14:paraId="1453661C" w14:textId="77777777" w:rsidR="003A2168" w:rsidRPr="000900A4" w:rsidRDefault="003A2168" w:rsidP="003A2168">
      <w:pPr>
        <w:jc w:val="both"/>
        <w:rPr>
          <w:rFonts w:ascii="Arial Narrow" w:hAnsi="Arial Narrow"/>
          <w:b/>
        </w:rPr>
      </w:pPr>
      <w:r w:rsidRPr="000900A4">
        <w:rPr>
          <w:rFonts w:ascii="Arial Narrow" w:hAnsi="Arial Narrow"/>
          <w:b/>
        </w:rPr>
        <w:t>CLÁUSULA QUINTA - DO PAGAMENTO</w:t>
      </w:r>
    </w:p>
    <w:p w14:paraId="454F5BAF" w14:textId="4AA71467" w:rsidR="00532405" w:rsidRPr="007F3EB9" w:rsidRDefault="003A2168" w:rsidP="00532405">
      <w:pPr>
        <w:jc w:val="both"/>
        <w:rPr>
          <w:rFonts w:ascii="Arial Narrow" w:hAnsi="Arial Narrow"/>
          <w:lang w:val="pt-BR"/>
        </w:rPr>
      </w:pPr>
      <w:r w:rsidRPr="000900A4">
        <w:rPr>
          <w:rFonts w:ascii="Arial Narrow" w:hAnsi="Arial Narrow"/>
          <w:b/>
        </w:rPr>
        <w:t>5.1</w:t>
      </w:r>
      <w:r w:rsidRPr="000900A4">
        <w:rPr>
          <w:rFonts w:ascii="Arial Narrow" w:hAnsi="Arial Narrow"/>
        </w:rPr>
        <w:t xml:space="preserve"> </w:t>
      </w:r>
      <w:r w:rsidR="00532405">
        <w:rPr>
          <w:rFonts w:ascii="Arial Narrow" w:hAnsi="Arial Narrow"/>
          <w:lang w:val="pt-BR"/>
        </w:rPr>
        <w:t>O pagamento será efetuado pela Tesouraria da Câmara Municipal de Campos Altos - MG à licitante contratada, no prazo de 10 (dez) dias após o recebimento da Nota Fiscal, Empenho ou liberação por quem de direito.</w:t>
      </w:r>
      <w:r w:rsidR="00532405" w:rsidRPr="007F3EB9">
        <w:rPr>
          <w:rFonts w:ascii="Arial Narrow" w:hAnsi="Arial Narrow"/>
          <w:lang w:val="pt-BR"/>
        </w:rPr>
        <w:t xml:space="preserve"> </w:t>
      </w:r>
    </w:p>
    <w:p w14:paraId="107D11A2" w14:textId="77777777" w:rsidR="00532405" w:rsidRPr="007F3EB9" w:rsidRDefault="00532405" w:rsidP="00532405">
      <w:pPr>
        <w:jc w:val="both"/>
        <w:rPr>
          <w:rFonts w:ascii="Arial Narrow" w:hAnsi="Arial Narrow"/>
          <w:lang w:val="pt-BR"/>
        </w:rPr>
      </w:pPr>
    </w:p>
    <w:p w14:paraId="291A2B26" w14:textId="086582D4" w:rsidR="00532405" w:rsidRPr="007F3EB9" w:rsidRDefault="00532405" w:rsidP="00532405">
      <w:pPr>
        <w:jc w:val="both"/>
        <w:rPr>
          <w:rFonts w:ascii="Arial Narrow" w:hAnsi="Arial Narrow"/>
          <w:lang w:val="pt-BR"/>
        </w:rPr>
      </w:pPr>
      <w:r>
        <w:rPr>
          <w:rFonts w:ascii="Arial Narrow" w:hAnsi="Arial Narrow"/>
          <w:b/>
          <w:bCs/>
          <w:lang w:val="pt-BR"/>
        </w:rPr>
        <w:t>5</w:t>
      </w:r>
      <w:r w:rsidRPr="00C254F5">
        <w:rPr>
          <w:rFonts w:ascii="Arial Narrow" w:hAnsi="Arial Narrow"/>
          <w:b/>
          <w:bCs/>
          <w:lang w:val="pt-BR"/>
        </w:rPr>
        <w:t>.2</w:t>
      </w:r>
      <w:r w:rsidRPr="007F3EB9">
        <w:rPr>
          <w:rFonts w:ascii="Arial Narrow" w:hAnsi="Arial Narrow"/>
          <w:lang w:val="pt-BR"/>
        </w:rPr>
        <w:t xml:space="preserve"> A nota fiscal deverá ser emitida pela fornecedora contratada em inteira conformidade com as exigências legais e contratuais, especificamente as de natureza fiscal.</w:t>
      </w:r>
    </w:p>
    <w:p w14:paraId="6BF62C97" w14:textId="77777777" w:rsidR="00532405" w:rsidRPr="007F3EB9" w:rsidRDefault="00532405" w:rsidP="00532405">
      <w:pPr>
        <w:jc w:val="both"/>
        <w:rPr>
          <w:rFonts w:ascii="Arial Narrow" w:hAnsi="Arial Narrow"/>
          <w:lang w:val="pt-BR"/>
        </w:rPr>
      </w:pPr>
    </w:p>
    <w:p w14:paraId="5E198A40" w14:textId="194EAE43" w:rsidR="00532405" w:rsidRPr="007F3EB9" w:rsidRDefault="00532405" w:rsidP="00532405">
      <w:pPr>
        <w:jc w:val="both"/>
        <w:rPr>
          <w:rFonts w:ascii="Arial Narrow" w:hAnsi="Arial Narrow"/>
          <w:lang w:val="pt-BR"/>
        </w:rPr>
      </w:pPr>
      <w:r>
        <w:rPr>
          <w:rFonts w:ascii="Arial Narrow" w:hAnsi="Arial Narrow"/>
          <w:b/>
          <w:bCs/>
          <w:lang w:val="pt-BR"/>
        </w:rPr>
        <w:t>5</w:t>
      </w:r>
      <w:r w:rsidRPr="00C254F5">
        <w:rPr>
          <w:rFonts w:ascii="Arial Narrow" w:hAnsi="Arial Narrow"/>
          <w:b/>
          <w:bCs/>
          <w:lang w:val="pt-BR"/>
        </w:rPr>
        <w:t>.3</w:t>
      </w:r>
      <w:r w:rsidRPr="007F3EB9">
        <w:rPr>
          <w:rFonts w:ascii="Arial Narrow" w:hAnsi="Arial Narrow"/>
          <w:lang w:val="pt-BR"/>
        </w:rPr>
        <w:t xml:space="preserve"> A Nota Fiscal/Fatura emitida pela CONTRATADA deverá conter, em local de fácil visualização, a indicação do nº do processo, nº da Dispensa e da Ordem de Compra/Serviços, a fim de se acelerar o trâmite de recebimento e posterior liberação do documento fiscal para pagamento.</w:t>
      </w:r>
    </w:p>
    <w:p w14:paraId="14D99A96" w14:textId="19746DB4" w:rsidR="00532405" w:rsidRPr="007F3EB9" w:rsidRDefault="00532405" w:rsidP="00532405">
      <w:pPr>
        <w:jc w:val="both"/>
        <w:rPr>
          <w:rFonts w:ascii="Arial Narrow" w:hAnsi="Arial Narrow"/>
          <w:lang w:val="pt-BR"/>
        </w:rPr>
      </w:pPr>
      <w:r>
        <w:rPr>
          <w:rFonts w:ascii="Arial Narrow" w:hAnsi="Arial Narrow"/>
          <w:b/>
          <w:bCs/>
          <w:lang w:val="pt-BR"/>
        </w:rPr>
        <w:t>5</w:t>
      </w:r>
      <w:r w:rsidRPr="00C254F5">
        <w:rPr>
          <w:rFonts w:ascii="Arial Narrow" w:hAnsi="Arial Narrow"/>
          <w:b/>
          <w:bCs/>
          <w:lang w:val="pt-BR"/>
        </w:rPr>
        <w:t>.3.1</w:t>
      </w:r>
      <w:r w:rsidRPr="007F3EB9">
        <w:rPr>
          <w:rFonts w:ascii="Arial Narrow" w:hAnsi="Arial Narrow"/>
          <w:lang w:val="pt-BR"/>
        </w:rPr>
        <w:t xml:space="preserve"> A Nota fiscal deverá ser emitida obrigatoriamente pela forma eletrônica de acordo com o Inciso I, Cláusula Segunda do Protocolo ICMS 42, de 03 de julho de 2009. </w:t>
      </w:r>
    </w:p>
    <w:p w14:paraId="7B0C1E17" w14:textId="77777777" w:rsidR="00532405" w:rsidRPr="007F3EB9" w:rsidRDefault="00532405" w:rsidP="00532405">
      <w:pPr>
        <w:jc w:val="both"/>
        <w:rPr>
          <w:rFonts w:ascii="Arial Narrow" w:hAnsi="Arial Narrow"/>
          <w:lang w:val="pt-BR"/>
        </w:rPr>
      </w:pPr>
    </w:p>
    <w:p w14:paraId="1AEB6200" w14:textId="2349818F" w:rsidR="00532405" w:rsidRPr="007F3EB9" w:rsidRDefault="00532405" w:rsidP="00532405">
      <w:pPr>
        <w:jc w:val="both"/>
        <w:rPr>
          <w:rFonts w:ascii="Arial Narrow" w:hAnsi="Arial Narrow"/>
          <w:lang w:val="pt-BR"/>
        </w:rPr>
      </w:pPr>
      <w:r>
        <w:rPr>
          <w:rFonts w:ascii="Arial Narrow" w:hAnsi="Arial Narrow"/>
          <w:b/>
          <w:bCs/>
          <w:lang w:val="pt-BR"/>
        </w:rPr>
        <w:t>5</w:t>
      </w:r>
      <w:r w:rsidRPr="00C254F5">
        <w:rPr>
          <w:rFonts w:ascii="Arial Narrow" w:hAnsi="Arial Narrow"/>
          <w:b/>
          <w:bCs/>
          <w:lang w:val="pt-BR"/>
        </w:rPr>
        <w:t>.4</w:t>
      </w:r>
      <w:r w:rsidRPr="007F3EB9">
        <w:rPr>
          <w:rFonts w:ascii="Arial Narrow" w:hAnsi="Arial Narrow"/>
          <w:lang w:val="pt-BR"/>
        </w:rPr>
        <w:t xml:space="preserve"> </w:t>
      </w:r>
      <w:r>
        <w:rPr>
          <w:rFonts w:ascii="Arial Narrow" w:hAnsi="Arial Narrow"/>
          <w:lang w:val="pt-BR"/>
        </w:rPr>
        <w:t>O Gabinete da Presidência</w:t>
      </w:r>
      <w:r w:rsidRPr="007F3EB9">
        <w:rPr>
          <w:rFonts w:ascii="Arial Narrow" w:hAnsi="Arial Narrow"/>
          <w:lang w:val="pt-BR"/>
        </w:rPr>
        <w:t xml:space="preserve"> atestará, no documento fiscal correspondente, a </w:t>
      </w:r>
      <w:r>
        <w:rPr>
          <w:rFonts w:ascii="Arial Narrow" w:hAnsi="Arial Narrow"/>
          <w:lang w:val="pt-BR"/>
        </w:rPr>
        <w:t>prestação</w:t>
      </w:r>
      <w:r w:rsidRPr="007F3EB9">
        <w:rPr>
          <w:rFonts w:ascii="Arial Narrow" w:hAnsi="Arial Narrow"/>
          <w:lang w:val="pt-BR"/>
        </w:rPr>
        <w:t xml:space="preserve"> do</w:t>
      </w:r>
      <w:r>
        <w:rPr>
          <w:rFonts w:ascii="Arial Narrow" w:hAnsi="Arial Narrow"/>
          <w:lang w:val="pt-BR"/>
        </w:rPr>
        <w:t>s serviços</w:t>
      </w:r>
      <w:r w:rsidRPr="007F3EB9">
        <w:rPr>
          <w:rFonts w:ascii="Arial Narrow" w:hAnsi="Arial Narrow"/>
          <w:lang w:val="pt-BR"/>
        </w:rPr>
        <w:t xml:space="preserve"> nas condições exigidas, constituindo tal atestação requisito para a liberação dos pagamentos à fornecedora contratada.</w:t>
      </w:r>
    </w:p>
    <w:p w14:paraId="531B6766" w14:textId="77777777" w:rsidR="00532405" w:rsidRPr="007F3EB9" w:rsidRDefault="00532405" w:rsidP="00532405">
      <w:pPr>
        <w:jc w:val="both"/>
        <w:rPr>
          <w:rFonts w:ascii="Arial Narrow" w:hAnsi="Arial Narrow"/>
          <w:lang w:val="pt-BR"/>
        </w:rPr>
      </w:pPr>
    </w:p>
    <w:p w14:paraId="5D5AA63E" w14:textId="42EE8425" w:rsidR="00532405" w:rsidRPr="007F3EB9" w:rsidRDefault="00532405" w:rsidP="00532405">
      <w:pPr>
        <w:jc w:val="both"/>
        <w:rPr>
          <w:rFonts w:ascii="Arial Narrow" w:hAnsi="Arial Narrow"/>
          <w:lang w:val="pt-BR"/>
        </w:rPr>
      </w:pPr>
      <w:r>
        <w:rPr>
          <w:rFonts w:ascii="Arial Narrow" w:hAnsi="Arial Narrow"/>
          <w:b/>
          <w:bCs/>
          <w:lang w:val="pt-BR"/>
        </w:rPr>
        <w:t>5</w:t>
      </w:r>
      <w:r w:rsidRPr="00C254F5">
        <w:rPr>
          <w:rFonts w:ascii="Arial Narrow" w:hAnsi="Arial Narrow"/>
          <w:b/>
          <w:bCs/>
          <w:lang w:val="pt-BR"/>
        </w:rPr>
        <w:t>.5</w:t>
      </w:r>
      <w:r w:rsidRPr="007F3EB9">
        <w:rPr>
          <w:rFonts w:ascii="Arial Narrow" w:hAnsi="Arial Narrow"/>
          <w:lang w:val="pt-BR"/>
        </w:rPr>
        <w:t xml:space="preserve"> Os Departamentos envolvidos no manuseio com a Nota Fiscal, identificando qualquer divergência na mesma, deverá devolvê-la à fornecedora contratada para que sejam feitas as correções necessárias, sendo que o prazo para pagamento será contado somente a partir da reapresentação do documento, desde que devidamente sanado o vício. </w:t>
      </w:r>
    </w:p>
    <w:p w14:paraId="79A891D4" w14:textId="77777777" w:rsidR="00532405" w:rsidRPr="007F3EB9" w:rsidRDefault="00532405" w:rsidP="00532405">
      <w:pPr>
        <w:jc w:val="both"/>
        <w:rPr>
          <w:rFonts w:ascii="Arial Narrow" w:hAnsi="Arial Narrow"/>
          <w:lang w:val="pt-BR"/>
        </w:rPr>
      </w:pPr>
    </w:p>
    <w:p w14:paraId="52EF7524" w14:textId="4B80FC35" w:rsidR="00532405" w:rsidRPr="007F3EB9" w:rsidRDefault="00532405" w:rsidP="00532405">
      <w:pPr>
        <w:jc w:val="both"/>
        <w:rPr>
          <w:rFonts w:ascii="Arial Narrow" w:hAnsi="Arial Narrow"/>
          <w:lang w:val="pt-BR"/>
        </w:rPr>
      </w:pPr>
      <w:r>
        <w:rPr>
          <w:rFonts w:ascii="Arial Narrow" w:hAnsi="Arial Narrow"/>
          <w:b/>
          <w:bCs/>
          <w:lang w:val="pt-BR"/>
        </w:rPr>
        <w:t>5</w:t>
      </w:r>
      <w:r w:rsidRPr="00C254F5">
        <w:rPr>
          <w:rFonts w:ascii="Arial Narrow" w:hAnsi="Arial Narrow"/>
          <w:b/>
          <w:bCs/>
          <w:lang w:val="pt-BR"/>
        </w:rPr>
        <w:t>.6</w:t>
      </w:r>
      <w:r w:rsidRPr="007F3EB9">
        <w:rPr>
          <w:rFonts w:ascii="Arial Narrow" w:hAnsi="Arial Narrow"/>
          <w:lang w:val="pt-BR"/>
        </w:rPr>
        <w:t xml:space="preserve"> Uma vez paga a importância discriminada na nota fiscal, a fornecedora contratada dará à </w:t>
      </w:r>
      <w:r>
        <w:rPr>
          <w:rFonts w:ascii="Arial Narrow" w:hAnsi="Arial Narrow"/>
          <w:lang w:val="pt-BR"/>
        </w:rPr>
        <w:t>Câmara</w:t>
      </w:r>
      <w:r w:rsidRPr="007F3EB9">
        <w:rPr>
          <w:rFonts w:ascii="Arial Narrow" w:hAnsi="Arial Narrow"/>
          <w:lang w:val="pt-BR"/>
        </w:rPr>
        <w:t xml:space="preserve"> Municipal de Campos Altos - MG, plena, geral e irretratável quitação dos valores nela discriminados, para nada mais vir a reclamar ou exigir a qualquer título, tempo ou forma. </w:t>
      </w:r>
    </w:p>
    <w:p w14:paraId="476DBB1F" w14:textId="77777777" w:rsidR="00532405" w:rsidRPr="007F3EB9" w:rsidRDefault="00532405" w:rsidP="00532405">
      <w:pPr>
        <w:jc w:val="both"/>
        <w:rPr>
          <w:rFonts w:ascii="Arial Narrow" w:hAnsi="Arial Narrow"/>
          <w:lang w:val="pt-BR"/>
        </w:rPr>
      </w:pPr>
    </w:p>
    <w:p w14:paraId="57B07452" w14:textId="109BA82B" w:rsidR="00532405" w:rsidRPr="007F3EB9" w:rsidRDefault="00532405" w:rsidP="00532405">
      <w:pPr>
        <w:jc w:val="both"/>
        <w:rPr>
          <w:rFonts w:ascii="Arial Narrow" w:hAnsi="Arial Narrow"/>
          <w:lang w:val="pt-BR"/>
        </w:rPr>
      </w:pPr>
      <w:r>
        <w:rPr>
          <w:rFonts w:ascii="Arial Narrow" w:hAnsi="Arial Narrow"/>
          <w:b/>
          <w:bCs/>
          <w:lang w:val="pt-BR"/>
        </w:rPr>
        <w:t>5</w:t>
      </w:r>
      <w:r w:rsidRPr="00C254F5">
        <w:rPr>
          <w:rFonts w:ascii="Arial Narrow" w:hAnsi="Arial Narrow"/>
          <w:b/>
          <w:bCs/>
          <w:lang w:val="pt-BR"/>
        </w:rPr>
        <w:t>.7</w:t>
      </w:r>
      <w:r w:rsidRPr="007F3EB9">
        <w:rPr>
          <w:rFonts w:ascii="Arial Narrow" w:hAnsi="Arial Narrow"/>
          <w:lang w:val="pt-BR"/>
        </w:rPr>
        <w:t xml:space="preserve"> Todo pagamento que vier a ser considerado contratualmente indevido será objeto de ajuste nos pagamentos futuros ou cobrados da CONTRATADA.</w:t>
      </w:r>
    </w:p>
    <w:p w14:paraId="276B4263" w14:textId="77777777" w:rsidR="00532405" w:rsidRPr="007F3EB9" w:rsidRDefault="00532405" w:rsidP="00532405">
      <w:pPr>
        <w:jc w:val="both"/>
        <w:rPr>
          <w:rFonts w:ascii="Arial Narrow" w:hAnsi="Arial Narrow"/>
          <w:lang w:val="pt-BR"/>
        </w:rPr>
      </w:pPr>
    </w:p>
    <w:p w14:paraId="6259FE45" w14:textId="14187CE6" w:rsidR="003A2168" w:rsidRDefault="00532405" w:rsidP="00532405">
      <w:pPr>
        <w:jc w:val="both"/>
        <w:rPr>
          <w:rFonts w:ascii="Arial Narrow" w:hAnsi="Arial Narrow"/>
          <w:lang w:val="pt-BR"/>
        </w:rPr>
      </w:pPr>
      <w:r>
        <w:rPr>
          <w:rFonts w:ascii="Arial Narrow" w:hAnsi="Arial Narrow"/>
          <w:b/>
          <w:bCs/>
          <w:lang w:val="pt-BR"/>
        </w:rPr>
        <w:t>5</w:t>
      </w:r>
      <w:r w:rsidRPr="00C254F5">
        <w:rPr>
          <w:rFonts w:ascii="Arial Narrow" w:hAnsi="Arial Narrow"/>
          <w:b/>
          <w:bCs/>
          <w:lang w:val="pt-BR"/>
        </w:rPr>
        <w:t>.8</w:t>
      </w:r>
      <w:r w:rsidRPr="007F3EB9">
        <w:rPr>
          <w:rFonts w:ascii="Arial Narrow" w:hAnsi="Arial Narrow"/>
          <w:lang w:val="pt-BR"/>
        </w:rPr>
        <w:t xml:space="preserve"> </w:t>
      </w:r>
      <w:r>
        <w:rPr>
          <w:rFonts w:ascii="Arial Narrow" w:hAnsi="Arial Narrow"/>
          <w:lang w:val="pt-BR"/>
        </w:rPr>
        <w:t>A</w:t>
      </w:r>
      <w:r w:rsidRPr="007F3EB9">
        <w:rPr>
          <w:rFonts w:ascii="Arial Narrow" w:hAnsi="Arial Narrow"/>
          <w:lang w:val="pt-BR"/>
        </w:rPr>
        <w:t xml:space="preserve"> </w:t>
      </w:r>
      <w:r>
        <w:rPr>
          <w:rFonts w:ascii="Arial Narrow" w:hAnsi="Arial Narrow"/>
          <w:lang w:val="pt-BR"/>
        </w:rPr>
        <w:t xml:space="preserve">Câmara </w:t>
      </w:r>
      <w:r w:rsidRPr="007F3EB9">
        <w:rPr>
          <w:rFonts w:ascii="Arial Narrow" w:hAnsi="Arial Narrow"/>
          <w:lang w:val="pt-BR"/>
        </w:rPr>
        <w:t>de Campos Altos - MG, no ato dos pagamentos, realizará as retenções tributárias devidas, inclusive retenção do Imposto de Renda, nos termos da IN RFB nº 1.234/12, do Decreto Municipal nº 466/2023.</w:t>
      </w:r>
    </w:p>
    <w:p w14:paraId="1A107B8E" w14:textId="77777777" w:rsidR="00532405" w:rsidRPr="00F615A7" w:rsidRDefault="00532405" w:rsidP="00532405">
      <w:pPr>
        <w:jc w:val="both"/>
        <w:rPr>
          <w:rFonts w:ascii="Arial Narrow" w:hAnsi="Arial Narrow"/>
        </w:rPr>
      </w:pPr>
    </w:p>
    <w:p w14:paraId="317C8465" w14:textId="77777777" w:rsidR="003A2168" w:rsidRPr="000900A4" w:rsidRDefault="003A2168" w:rsidP="003A2168">
      <w:pPr>
        <w:jc w:val="both"/>
        <w:rPr>
          <w:rFonts w:ascii="Arial Narrow" w:hAnsi="Arial Narrow"/>
          <w:b/>
        </w:rPr>
      </w:pPr>
      <w:r w:rsidRPr="000900A4">
        <w:rPr>
          <w:rFonts w:ascii="Arial Narrow" w:hAnsi="Arial Narrow"/>
          <w:b/>
        </w:rPr>
        <w:t>CLÁUSULA SEXTA - DO REAJUSTAMENTO</w:t>
      </w:r>
    </w:p>
    <w:p w14:paraId="5CF1A559" w14:textId="77777777" w:rsidR="003A2168" w:rsidRPr="00F615A7" w:rsidRDefault="003A2168" w:rsidP="003A2168">
      <w:pPr>
        <w:jc w:val="both"/>
        <w:rPr>
          <w:rFonts w:ascii="Arial Narrow" w:hAnsi="Arial Narrow"/>
        </w:rPr>
      </w:pPr>
      <w:r w:rsidRPr="000900A4">
        <w:rPr>
          <w:rFonts w:ascii="Arial Narrow" w:hAnsi="Arial Narrow"/>
          <w:b/>
        </w:rPr>
        <w:t>6.1</w:t>
      </w:r>
      <w:r w:rsidRPr="00F615A7">
        <w:rPr>
          <w:rFonts w:ascii="Arial Narrow" w:hAnsi="Arial Narrow"/>
        </w:rPr>
        <w:t xml:space="preserve"> O preço do item objeto do presente certame serão fixos e irreajustáveis, por 12 (doze) meses.</w:t>
      </w:r>
    </w:p>
    <w:p w14:paraId="3D6132A1" w14:textId="77777777" w:rsidR="003A2168" w:rsidRPr="00F615A7" w:rsidRDefault="003A2168" w:rsidP="003A2168">
      <w:pPr>
        <w:jc w:val="both"/>
        <w:rPr>
          <w:rFonts w:ascii="Arial Narrow" w:hAnsi="Arial Narrow"/>
        </w:rPr>
      </w:pPr>
    </w:p>
    <w:p w14:paraId="54E02886" w14:textId="77777777" w:rsidR="003A2168" w:rsidRPr="000900A4" w:rsidRDefault="003A2168" w:rsidP="003A2168">
      <w:pPr>
        <w:jc w:val="both"/>
        <w:rPr>
          <w:rFonts w:ascii="Arial Narrow" w:hAnsi="Arial Narrow"/>
          <w:b/>
        </w:rPr>
      </w:pPr>
      <w:r w:rsidRPr="000900A4">
        <w:rPr>
          <w:rFonts w:ascii="Arial Narrow" w:hAnsi="Arial Narrow"/>
          <w:b/>
        </w:rPr>
        <w:t>CLÁUSULA SÉTIMA - OBRIGAÇÕES CONTRATUAIS</w:t>
      </w:r>
    </w:p>
    <w:p w14:paraId="6336DAC6" w14:textId="0D28567F" w:rsidR="00E64E70" w:rsidRDefault="003A2168" w:rsidP="00E64E70">
      <w:pPr>
        <w:jc w:val="both"/>
        <w:rPr>
          <w:rFonts w:ascii="Arial Narrow" w:hAnsi="Arial Narrow"/>
          <w:b/>
          <w:bCs/>
          <w:lang w:val="pt-BR"/>
        </w:rPr>
      </w:pPr>
      <w:r w:rsidRPr="000900A4">
        <w:rPr>
          <w:rFonts w:ascii="Arial Narrow" w:hAnsi="Arial Narrow"/>
          <w:b/>
        </w:rPr>
        <w:t>7.1</w:t>
      </w:r>
      <w:r w:rsidR="00E64E70" w:rsidRPr="00E64E70">
        <w:rPr>
          <w:rFonts w:ascii="Arial Narrow" w:hAnsi="Arial Narrow"/>
          <w:b/>
          <w:bCs/>
          <w:lang w:val="pt-BR"/>
        </w:rPr>
        <w:t xml:space="preserve"> </w:t>
      </w:r>
      <w:r w:rsidR="00E64E70">
        <w:rPr>
          <w:rFonts w:ascii="Arial Narrow" w:hAnsi="Arial Narrow"/>
          <w:b/>
          <w:bCs/>
          <w:lang w:val="pt-BR"/>
        </w:rPr>
        <w:t>Obrigações da Contratante:</w:t>
      </w:r>
    </w:p>
    <w:p w14:paraId="4A73C46E" w14:textId="77777777" w:rsidR="00E64E70" w:rsidRDefault="00E64E70" w:rsidP="00E64E70">
      <w:pPr>
        <w:jc w:val="both"/>
        <w:rPr>
          <w:rFonts w:ascii="Arial Narrow" w:hAnsi="Arial Narrow"/>
          <w:b/>
          <w:bCs/>
          <w:lang w:val="pt-BR"/>
        </w:rPr>
      </w:pPr>
    </w:p>
    <w:p w14:paraId="56439C62" w14:textId="6EFFE42E"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.1</w:t>
      </w:r>
      <w:r w:rsidRPr="00732DD1">
        <w:rPr>
          <w:rFonts w:ascii="Arial Narrow" w:hAnsi="Arial Narrow"/>
          <w:lang w:val="pt-BR"/>
        </w:rPr>
        <w:t xml:space="preserve"> </w:t>
      </w:r>
      <w:r w:rsidRPr="00732DD1">
        <w:rPr>
          <w:rFonts w:ascii="Arial Narrow" w:eastAsia="Arial" w:hAnsi="Arial Narrow" w:cs="Calibri"/>
          <w:color w:val="000000"/>
        </w:rPr>
        <w:t xml:space="preserve">Notificar a CONTRATADA sobre qualquer irregularidade encontrada na execução dos serviços, fixando-lhe, quando não pactuado, prazo para corrigi-la; </w:t>
      </w:r>
    </w:p>
    <w:p w14:paraId="7AD32F12"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12C1ACB8" w14:textId="774B0559"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2</w:t>
      </w:r>
      <w:r w:rsidRPr="00732DD1">
        <w:rPr>
          <w:rFonts w:ascii="Arial Narrow" w:eastAsia="Arial" w:hAnsi="Arial Narrow" w:cs="Calibri"/>
          <w:color w:val="000000"/>
        </w:rPr>
        <w:t xml:space="preserve"> Emitir a Ordem de Serviço; </w:t>
      </w:r>
    </w:p>
    <w:p w14:paraId="7DDCCD70" w14:textId="2222FA8F"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lastRenderedPageBreak/>
        <w:t>7.1</w:t>
      </w:r>
      <w:r w:rsidRPr="00732DD1">
        <w:rPr>
          <w:rFonts w:ascii="Arial Narrow" w:hAnsi="Arial Narrow"/>
          <w:b/>
          <w:bCs/>
          <w:lang w:val="pt-BR"/>
        </w:rPr>
        <w:t>.</w:t>
      </w:r>
      <w:r w:rsidRPr="00732DD1">
        <w:rPr>
          <w:rFonts w:ascii="Arial Narrow" w:eastAsia="Arial" w:hAnsi="Arial Narrow" w:cs="Calibri"/>
          <w:b/>
          <w:bCs/>
          <w:color w:val="000000"/>
        </w:rPr>
        <w:t>3</w:t>
      </w:r>
      <w:r w:rsidRPr="00732DD1">
        <w:rPr>
          <w:rFonts w:ascii="Arial Narrow" w:eastAsia="Arial" w:hAnsi="Arial Narrow" w:cs="Calibri"/>
          <w:color w:val="000000"/>
        </w:rPr>
        <w:t xml:space="preserve"> Expedir atestado de inspeção dos serviços prestados, que servirá como instrumento de avaliação do cumprimento das obrigações contratuais e constituirá documento indispensável para a liberação dos pagamentos; </w:t>
      </w:r>
    </w:p>
    <w:p w14:paraId="1AC24E7B"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2B4983DA" w14:textId="3D7D79D6"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4</w:t>
      </w:r>
      <w:r w:rsidRPr="00732DD1">
        <w:rPr>
          <w:rFonts w:ascii="Arial Narrow" w:eastAsia="Arial" w:hAnsi="Arial Narrow" w:cs="Calibri"/>
          <w:color w:val="000000"/>
        </w:rPr>
        <w:t xml:space="preserve"> Atestar a execução do objeto contratado no documento fiscal correspondente; </w:t>
      </w:r>
    </w:p>
    <w:p w14:paraId="3E53FA64"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36B9B102" w14:textId="553B30CB"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5</w:t>
      </w:r>
      <w:r w:rsidRPr="00732DD1">
        <w:rPr>
          <w:rFonts w:ascii="Arial Narrow" w:eastAsia="Arial" w:hAnsi="Arial Narrow" w:cs="Calibri"/>
          <w:color w:val="000000"/>
        </w:rPr>
        <w:t xml:space="preserve"> Prestar as informações e os esclarecimentos que venham a ser solicitados pelos funcionários da CONTRATADA, em relação aos serviços objeto do Contrato; </w:t>
      </w:r>
    </w:p>
    <w:p w14:paraId="0CC87C09"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024B24BD" w14:textId="54B16546"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6</w:t>
      </w:r>
      <w:r w:rsidRPr="00732DD1">
        <w:rPr>
          <w:rFonts w:ascii="Arial Narrow" w:eastAsia="Arial" w:hAnsi="Arial Narrow" w:cs="Calibri"/>
          <w:color w:val="000000"/>
        </w:rPr>
        <w:t xml:space="preserve"> Proporcionar acesso e movimentação do pessoal da CONTRATADA às suas instalações; </w:t>
      </w:r>
    </w:p>
    <w:p w14:paraId="17CD145F"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31932C59" w14:textId="3DD613E6"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7</w:t>
      </w:r>
      <w:r w:rsidRPr="00732DD1">
        <w:rPr>
          <w:rFonts w:ascii="Arial Narrow" w:eastAsia="Arial" w:hAnsi="Arial Narrow" w:cs="Calibri"/>
          <w:color w:val="000000"/>
        </w:rPr>
        <w:t xml:space="preserve"> Efetuar os pagamentos devidos à Contratada nas condições estabelecidas; </w:t>
      </w:r>
    </w:p>
    <w:p w14:paraId="479F2A2A" w14:textId="77777777" w:rsidR="00E64E70" w:rsidRDefault="00E64E70" w:rsidP="00E64E70">
      <w:pPr>
        <w:pBdr>
          <w:top w:val="nil"/>
          <w:left w:val="nil"/>
          <w:bottom w:val="nil"/>
          <w:right w:val="nil"/>
          <w:between w:val="nil"/>
        </w:pBdr>
        <w:jc w:val="both"/>
        <w:rPr>
          <w:rFonts w:ascii="Arial Narrow" w:eastAsia="Arial" w:hAnsi="Arial Narrow" w:cs="Calibri"/>
          <w:b/>
          <w:bCs/>
          <w:color w:val="000000"/>
        </w:rPr>
      </w:pPr>
    </w:p>
    <w:p w14:paraId="761926C6" w14:textId="5D6B9105"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8</w:t>
      </w:r>
      <w:r w:rsidRPr="00732DD1">
        <w:rPr>
          <w:rFonts w:ascii="Arial Narrow" w:eastAsia="Arial" w:hAnsi="Arial Narrow" w:cs="Calibri"/>
          <w:color w:val="000000"/>
        </w:rPr>
        <w:t xml:space="preserve"> Fiscalizar a execução do Contrato, o que não fará cessar ou diminuir a responsabilidade da CONTRATADA pelo perfeito cumprimento das obrigações estipuladas, nem por quaisquer danos, inclusive quanto a terceiros, ou por irregularidades constatadas; </w:t>
      </w:r>
    </w:p>
    <w:p w14:paraId="3DF16EF8"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723AEF71" w14:textId="66B8C7EA"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9</w:t>
      </w:r>
      <w:r w:rsidRPr="00732DD1">
        <w:rPr>
          <w:rFonts w:ascii="Arial Narrow" w:eastAsia="Arial" w:hAnsi="Arial Narrow" w:cs="Calibri"/>
          <w:color w:val="000000"/>
        </w:rPr>
        <w:t xml:space="preserve"> Fiscalizar e acompanhar os serviços, permitida a contratação de terceiros para assisti-la e subsidiá-la de informações pertinentes a essa atribuição, observando o fiel cumprimento das exigências constantes deste termo de referência, o que não exclui e nem diminui a responsabilidade da Contratada com a execução, fiscalização e supervisão dos serviços por pessoas habilitadas; </w:t>
      </w:r>
    </w:p>
    <w:p w14:paraId="5A00A99A"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667753FB" w14:textId="29248B63"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10</w:t>
      </w:r>
      <w:r w:rsidRPr="00732DD1">
        <w:rPr>
          <w:rFonts w:ascii="Arial Narrow" w:eastAsia="Arial" w:hAnsi="Arial Narrow" w:cs="Calibri"/>
          <w:color w:val="000000"/>
        </w:rPr>
        <w:t xml:space="preserve"> Solicitar o imediato afastamento de qualquer empregado da CONTRATADA, cujo comportamento ou capacidade técnica seja julgado inconveniente ou esteja em desconformidade com as disposições contratuais e legais; </w:t>
      </w:r>
    </w:p>
    <w:p w14:paraId="0ADDB8A0"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77008FF0" w14:textId="2B5D62C4"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Pr>
          <w:rFonts w:ascii="Arial Narrow" w:hAnsi="Arial Narrow"/>
          <w:b/>
          <w:bCs/>
          <w:lang w:val="pt-BR"/>
        </w:rPr>
        <w:t>1</w:t>
      </w:r>
      <w:r w:rsidRPr="00732DD1">
        <w:rPr>
          <w:rFonts w:ascii="Arial Narrow" w:eastAsia="Arial" w:hAnsi="Arial Narrow" w:cs="Calibri"/>
          <w:b/>
          <w:bCs/>
          <w:color w:val="000000"/>
        </w:rPr>
        <w:t>1</w:t>
      </w:r>
      <w:r w:rsidRPr="00732DD1">
        <w:rPr>
          <w:rFonts w:ascii="Arial Narrow" w:eastAsia="Arial" w:hAnsi="Arial Narrow" w:cs="Calibri"/>
          <w:color w:val="000000"/>
        </w:rPr>
        <w:t xml:space="preserve"> Sustar, no todo ou em parte, a execução dos serviços, sempre que a medida for considerada necessária; </w:t>
      </w:r>
    </w:p>
    <w:p w14:paraId="6B9EE4C5"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49BB39B3" w14:textId="59E03AA8"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12</w:t>
      </w:r>
      <w:r w:rsidRPr="00732DD1">
        <w:rPr>
          <w:rFonts w:ascii="Arial Narrow" w:eastAsia="Arial" w:hAnsi="Arial Narrow" w:cs="Calibri"/>
          <w:color w:val="000000"/>
        </w:rPr>
        <w:t xml:space="preserve"> Transmitir à CONTRATADA, as instruções necessárias à realização dos serviços, complementares a este Termo de referência; </w:t>
      </w:r>
    </w:p>
    <w:p w14:paraId="2EA163AB"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00795038" w14:textId="028AA91B"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13</w:t>
      </w:r>
      <w:r w:rsidRPr="00732DD1">
        <w:rPr>
          <w:rFonts w:ascii="Arial Narrow" w:eastAsia="Arial" w:hAnsi="Arial Narrow" w:cs="Calibri"/>
          <w:color w:val="000000"/>
        </w:rPr>
        <w:t xml:space="preserve"> Comunicar à CONTRATADA, imediatamente, a ocorrência de qualquer acidente com seus empregados; </w:t>
      </w:r>
    </w:p>
    <w:p w14:paraId="4907378E"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34EB19CE" w14:textId="5FF1844A"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14</w:t>
      </w:r>
      <w:r w:rsidRPr="00732DD1">
        <w:rPr>
          <w:rFonts w:ascii="Arial Narrow" w:eastAsia="Arial" w:hAnsi="Arial Narrow" w:cs="Calibri"/>
          <w:color w:val="000000"/>
        </w:rPr>
        <w:t xml:space="preserve"> Decidir acerca das questões que se apresentarem durante a execução dos serviços; </w:t>
      </w:r>
    </w:p>
    <w:p w14:paraId="3A49C343"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3AD4A97F" w14:textId="21444B39" w:rsidR="00E64E70" w:rsidRPr="00732DD1" w:rsidRDefault="00E64E70" w:rsidP="00E64E70">
      <w:pPr>
        <w:jc w:val="both"/>
        <w:rPr>
          <w:rFonts w:ascii="Arial Narrow" w:eastAsia="Arial" w:hAnsi="Arial Narrow" w:cs="Calibri"/>
          <w:color w:val="000000"/>
        </w:rPr>
      </w:pPr>
      <w:r>
        <w:rPr>
          <w:rFonts w:ascii="Arial Narrow" w:hAnsi="Arial Narrow"/>
          <w:b/>
          <w:bCs/>
          <w:lang w:val="pt-BR"/>
        </w:rPr>
        <w:t>7.1</w:t>
      </w:r>
      <w:r w:rsidRPr="00732DD1">
        <w:rPr>
          <w:rFonts w:ascii="Arial Narrow" w:hAnsi="Arial Narrow"/>
          <w:b/>
          <w:bCs/>
          <w:lang w:val="pt-BR"/>
        </w:rPr>
        <w:t>.</w:t>
      </w:r>
      <w:r w:rsidRPr="00732DD1">
        <w:rPr>
          <w:rFonts w:ascii="Arial Narrow" w:eastAsia="Arial" w:hAnsi="Arial Narrow" w:cs="Calibri"/>
          <w:b/>
          <w:bCs/>
          <w:color w:val="000000"/>
        </w:rPr>
        <w:t>15</w:t>
      </w:r>
      <w:r w:rsidRPr="00732DD1">
        <w:rPr>
          <w:rFonts w:ascii="Arial Narrow" w:eastAsia="Arial" w:hAnsi="Arial Narrow" w:cs="Calibri"/>
          <w:color w:val="000000"/>
        </w:rPr>
        <w:t xml:space="preserve"> Arcar com as despesas de publicação do extrato deste Contrato, bem como dos termos aditivos que venham a ser firmados.</w:t>
      </w:r>
    </w:p>
    <w:p w14:paraId="0B7743E8" w14:textId="77777777" w:rsidR="00E64E70" w:rsidRDefault="00E64E70" w:rsidP="00E64E70">
      <w:pPr>
        <w:jc w:val="both"/>
        <w:rPr>
          <w:rFonts w:ascii="Arial Narrow" w:hAnsi="Arial Narrow"/>
          <w:lang w:val="pt-BR"/>
        </w:rPr>
      </w:pPr>
    </w:p>
    <w:p w14:paraId="7974DBCB" w14:textId="2596A285" w:rsidR="00E64E70" w:rsidRDefault="00E64E70" w:rsidP="00E64E70">
      <w:pPr>
        <w:jc w:val="both"/>
        <w:rPr>
          <w:rFonts w:ascii="Arial Narrow" w:hAnsi="Arial Narrow"/>
          <w:b/>
          <w:bCs/>
          <w:lang w:val="pt-BR"/>
        </w:rPr>
      </w:pPr>
      <w:r>
        <w:rPr>
          <w:rFonts w:ascii="Arial Narrow" w:hAnsi="Arial Narrow"/>
          <w:b/>
          <w:bCs/>
          <w:lang w:val="pt-BR"/>
        </w:rPr>
        <w:t>7.2</w:t>
      </w:r>
      <w:r>
        <w:rPr>
          <w:rFonts w:ascii="Arial Narrow" w:hAnsi="Arial Narrow"/>
          <w:b/>
          <w:bCs/>
          <w:lang w:val="pt-BR"/>
        </w:rPr>
        <w:t xml:space="preserve"> - </w:t>
      </w:r>
      <w:r>
        <w:rPr>
          <w:rFonts w:ascii="Arial Narrow" w:hAnsi="Arial Narrow"/>
          <w:b/>
          <w:bCs/>
          <w:lang w:val="pt-BR"/>
        </w:rPr>
        <w:t>Obrigações da Contratada:</w:t>
      </w:r>
    </w:p>
    <w:p w14:paraId="1320E3A6" w14:textId="77777777" w:rsidR="00E64E70" w:rsidRDefault="00E64E70" w:rsidP="00E64E70">
      <w:pPr>
        <w:jc w:val="both"/>
        <w:rPr>
          <w:rFonts w:ascii="Arial Narrow" w:hAnsi="Arial Narrow"/>
          <w:b/>
          <w:bCs/>
          <w:lang w:val="pt-BR"/>
        </w:rPr>
      </w:pPr>
    </w:p>
    <w:p w14:paraId="6FCA162B" w14:textId="2349740F"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Pr>
          <w:rFonts w:ascii="Arial Narrow" w:hAnsi="Arial Narrow"/>
          <w:b/>
          <w:bCs/>
          <w:lang w:val="pt-BR"/>
        </w:rPr>
        <w:t>.</w:t>
      </w:r>
      <w:r w:rsidRPr="00732DD1">
        <w:rPr>
          <w:rFonts w:ascii="Arial Narrow" w:hAnsi="Arial Narrow"/>
          <w:b/>
          <w:bCs/>
          <w:lang w:val="pt-BR"/>
        </w:rPr>
        <w:t>1</w:t>
      </w:r>
      <w:r w:rsidRPr="00732DD1">
        <w:rPr>
          <w:rFonts w:ascii="Arial Narrow" w:hAnsi="Arial Narrow"/>
          <w:lang w:val="pt-BR"/>
        </w:rPr>
        <w:t xml:space="preserve"> </w:t>
      </w:r>
      <w:r w:rsidRPr="00732DD1">
        <w:rPr>
          <w:rFonts w:ascii="Arial Narrow" w:eastAsia="Arial" w:hAnsi="Arial Narrow" w:cs="Calibri"/>
          <w:color w:val="000000"/>
        </w:rPr>
        <w:t xml:space="preserve">Executar os serviços objeto deste Contrato nas condições estabelecidas, respeitando os prazos fixados; </w:t>
      </w:r>
    </w:p>
    <w:p w14:paraId="36C158AC"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32738B70" w14:textId="502BA230"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2</w:t>
      </w:r>
      <w:r w:rsidRPr="00732DD1">
        <w:rPr>
          <w:rFonts w:ascii="Arial Narrow" w:eastAsia="Arial" w:hAnsi="Arial Narrow" w:cs="Calibri"/>
          <w:color w:val="000000"/>
        </w:rPr>
        <w:t xml:space="preserve"> Realizar e repassar todos os serviços necessários à perfeita execução do objeto contratado, juntamente com agente de contratação; </w:t>
      </w:r>
    </w:p>
    <w:p w14:paraId="15B91012"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77AA47D8" w14:textId="7372F43A"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3</w:t>
      </w:r>
      <w:r w:rsidRPr="00732DD1">
        <w:rPr>
          <w:rFonts w:ascii="Arial Narrow" w:eastAsia="Arial" w:hAnsi="Arial Narrow" w:cs="Calibri"/>
          <w:color w:val="000000"/>
        </w:rPr>
        <w:t xml:space="preserve"> Indicar, imediatamente à assinatura do Contrato e sempre que ocorrer alteração, um Preposto com plenos poderes para representá-la, administrativa ou judicialmente, assim como decidir acerca de questões relativas aos serviços, e atender aos chamados na Câmara Municipal de Campos Altos/MG, principalmente em situações de urgência, inclusive nos finais de semana e feriados, por meio de telefonia móvel ou outro meio igualmente eficaz; </w:t>
      </w:r>
    </w:p>
    <w:p w14:paraId="5A932A58"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5ACC5BFE" w14:textId="38BB5ABA"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4</w:t>
      </w:r>
      <w:r w:rsidRPr="00732DD1">
        <w:rPr>
          <w:rFonts w:ascii="Arial Narrow" w:eastAsia="Arial" w:hAnsi="Arial Narrow" w:cs="Calibri"/>
          <w:color w:val="000000"/>
        </w:rPr>
        <w:t xml:space="preserve"> Fornecer números telefônicos ou outros meios igualmente eficazes, para contato da Câmara Municipal de </w:t>
      </w:r>
      <w:r w:rsidRPr="00732DD1">
        <w:rPr>
          <w:rFonts w:ascii="Arial Narrow" w:eastAsia="Arial" w:hAnsi="Arial Narrow" w:cs="Calibri"/>
          <w:color w:val="000000"/>
        </w:rPr>
        <w:lastRenderedPageBreak/>
        <w:t xml:space="preserve">Campos Altos/MG, com o preposto, ainda que fora do horário normal de expediente, sem que isto gere qualquer custo adicional; </w:t>
      </w:r>
    </w:p>
    <w:p w14:paraId="6CF1F9EF" w14:textId="77777777" w:rsidR="00E64E70" w:rsidRDefault="00E64E70" w:rsidP="00E64E70">
      <w:pPr>
        <w:pBdr>
          <w:top w:val="nil"/>
          <w:left w:val="nil"/>
          <w:bottom w:val="nil"/>
          <w:right w:val="nil"/>
          <w:between w:val="nil"/>
        </w:pBdr>
        <w:jc w:val="both"/>
        <w:rPr>
          <w:rFonts w:ascii="Arial Narrow" w:eastAsia="Arial" w:hAnsi="Arial Narrow" w:cs="Calibri"/>
          <w:color w:val="000000"/>
        </w:rPr>
      </w:pPr>
    </w:p>
    <w:p w14:paraId="1A0E3DC9" w14:textId="07370954"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5</w:t>
      </w:r>
      <w:r w:rsidRPr="00732DD1">
        <w:rPr>
          <w:rFonts w:ascii="Arial Narrow" w:eastAsia="Arial" w:hAnsi="Arial Narrow" w:cs="Calibri"/>
          <w:color w:val="000000"/>
        </w:rPr>
        <w:t xml:space="preserve"> Supervisionar os serviços realizados por sua equipe de trabalho, por meio do Preposto, que deverá visitar as dependências da Câmara Municipal de Campos Altos/MG, se inteirando das condições de execução do serviço e promovendo as alterações necessárias; </w:t>
      </w:r>
    </w:p>
    <w:p w14:paraId="2F651A84"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54B71344" w14:textId="3794D220"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6</w:t>
      </w:r>
      <w:r w:rsidRPr="00732DD1">
        <w:rPr>
          <w:rFonts w:ascii="Arial Narrow" w:eastAsia="Arial" w:hAnsi="Arial Narrow" w:cs="Calibri"/>
          <w:color w:val="000000"/>
        </w:rPr>
        <w:t xml:space="preserve"> Fornecer todas as orientações, os materiais, ferramentas e equipamentos necessários à realização dos serviços, conforme especificações constantes deste Termo de Referência;</w:t>
      </w:r>
    </w:p>
    <w:p w14:paraId="0E6B0554"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3AB81107" w14:textId="40CB8FB0"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7</w:t>
      </w:r>
      <w:r w:rsidRPr="00732DD1">
        <w:rPr>
          <w:rFonts w:ascii="Arial Narrow" w:eastAsia="Arial" w:hAnsi="Arial Narrow" w:cs="Calibri"/>
          <w:color w:val="000000"/>
        </w:rPr>
        <w:t xml:space="preserve"> Fornecer todo o pessoal técnico especializado necessário à fiel e perfeita execução dos serviços, bem como os encargos previdenciários, trabalhistas e outros de qualquer natureza decorrentes da execução do Contrato; </w:t>
      </w:r>
    </w:p>
    <w:p w14:paraId="2169A0F2" w14:textId="77777777" w:rsidR="00E64E70" w:rsidRDefault="00E64E70" w:rsidP="00E64E70">
      <w:pPr>
        <w:pBdr>
          <w:top w:val="nil"/>
          <w:left w:val="nil"/>
          <w:bottom w:val="nil"/>
          <w:right w:val="nil"/>
          <w:between w:val="nil"/>
        </w:pBdr>
        <w:jc w:val="both"/>
        <w:rPr>
          <w:rFonts w:ascii="Arial Narrow" w:eastAsia="Arial" w:hAnsi="Arial Narrow" w:cs="Calibri"/>
          <w:b/>
          <w:bCs/>
          <w:color w:val="000000"/>
        </w:rPr>
      </w:pPr>
    </w:p>
    <w:p w14:paraId="42720525" w14:textId="59CEAFC8"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8</w:t>
      </w:r>
      <w:r w:rsidRPr="00732DD1">
        <w:rPr>
          <w:rFonts w:ascii="Arial Narrow" w:eastAsia="Arial" w:hAnsi="Arial Narrow" w:cs="Calibri"/>
          <w:color w:val="000000"/>
        </w:rPr>
        <w:t xml:space="preserve"> Reparar, corrigir, remover, substituir ou refazer, às suas expensas, no todo ou em parte, os trabalhos nos quais forem detectados defeitos, vícios ou incorreções resultantes da prestação dos serviços, imediatamente ou no prazo estabelecido, sem qualquer custo adicional a Câmara Municipal de Campos Altos/MG; </w:t>
      </w:r>
    </w:p>
    <w:p w14:paraId="2B3C40D9"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41908798" w14:textId="0093C7F8"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9</w:t>
      </w:r>
      <w:r w:rsidRPr="00732DD1">
        <w:rPr>
          <w:rFonts w:ascii="Arial Narrow" w:eastAsia="Arial" w:hAnsi="Arial Narrow" w:cs="Calibri"/>
          <w:color w:val="000000"/>
        </w:rPr>
        <w:t xml:space="preserve"> Entregar os serviços, objeto deste Contrato dentro das condições estabelecidas e respeitando os prazos fixados; </w:t>
      </w:r>
    </w:p>
    <w:p w14:paraId="60AEA5FD"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2722B799" w14:textId="67D8538A"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10</w:t>
      </w:r>
      <w:r w:rsidRPr="00732DD1">
        <w:rPr>
          <w:rFonts w:ascii="Arial Narrow" w:eastAsia="Arial" w:hAnsi="Arial Narrow" w:cs="Calibri"/>
          <w:color w:val="000000"/>
        </w:rPr>
        <w:t xml:space="preserve"> Executar o Contrato responsabilizando-se pela perfeição técnica dos serviços prestados; </w:t>
      </w:r>
    </w:p>
    <w:p w14:paraId="79EA3681"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2939EF79" w14:textId="20C8BBBC"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11</w:t>
      </w:r>
      <w:r w:rsidRPr="00732DD1">
        <w:rPr>
          <w:rFonts w:ascii="Arial Narrow" w:eastAsia="Arial" w:hAnsi="Arial Narrow" w:cs="Calibri"/>
          <w:color w:val="000000"/>
        </w:rPr>
        <w:t xml:space="preserve"> Transportar os seus empregados, materiais, equipamentos, etc., às suas expensas, até o local dos trabalhos;</w:t>
      </w:r>
    </w:p>
    <w:p w14:paraId="2EA4AB22"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sidRPr="00732DD1">
        <w:rPr>
          <w:rFonts w:ascii="Arial Narrow" w:eastAsia="Arial" w:hAnsi="Arial Narrow" w:cs="Calibri"/>
          <w:color w:val="000000"/>
        </w:rPr>
        <w:t xml:space="preserve"> </w:t>
      </w:r>
    </w:p>
    <w:p w14:paraId="7E45F756" w14:textId="03845D08"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12</w:t>
      </w:r>
      <w:r w:rsidRPr="00732DD1">
        <w:rPr>
          <w:rFonts w:ascii="Arial Narrow" w:eastAsia="Arial" w:hAnsi="Arial Narrow" w:cs="Calibri"/>
          <w:color w:val="000000"/>
        </w:rPr>
        <w:t xml:space="preserve"> Utilizar, na execução dos serviços, somente profissionais qualificados, treinados e capacitados, observado o perfil básico exigido neste Termo de Referência; </w:t>
      </w:r>
    </w:p>
    <w:p w14:paraId="5D2EA317"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61338524" w14:textId="5BE82B09"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13</w:t>
      </w:r>
      <w:r w:rsidRPr="00732DD1">
        <w:rPr>
          <w:rFonts w:ascii="Arial Narrow" w:eastAsia="Arial" w:hAnsi="Arial Narrow" w:cs="Calibri"/>
          <w:color w:val="000000"/>
        </w:rPr>
        <w:t xml:space="preserve"> Cumprir os prazos previstos no Contrato ou outros que venham a ser fixados pela Câmara Municipal de Campos Altos/MG; </w:t>
      </w:r>
    </w:p>
    <w:p w14:paraId="1087A37A"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3E973A4A" w14:textId="303914D4"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14</w:t>
      </w:r>
      <w:r w:rsidRPr="00732DD1">
        <w:rPr>
          <w:rFonts w:ascii="Arial Narrow" w:eastAsia="Arial" w:hAnsi="Arial Narrow" w:cs="Calibri"/>
          <w:color w:val="000000"/>
        </w:rPr>
        <w:t xml:space="preserve"> Dirimir qualquer dúvida e prestar esclarecimentos acerca da execução do Contrato, durante toda a sua vigência, a pedido da Câmara Municipal de Campos Altos/MG; </w:t>
      </w:r>
    </w:p>
    <w:p w14:paraId="4AA400D9" w14:textId="77777777" w:rsidR="00E64E70" w:rsidRPr="00732DD1" w:rsidRDefault="00E64E70" w:rsidP="00E64E70">
      <w:pPr>
        <w:pBdr>
          <w:top w:val="nil"/>
          <w:left w:val="nil"/>
          <w:bottom w:val="nil"/>
          <w:right w:val="nil"/>
          <w:between w:val="nil"/>
        </w:pBdr>
        <w:jc w:val="both"/>
        <w:rPr>
          <w:rFonts w:ascii="Arial Narrow" w:eastAsia="Arial" w:hAnsi="Arial Narrow" w:cs="Calibri"/>
          <w:b/>
          <w:bCs/>
          <w:color w:val="000000"/>
        </w:rPr>
      </w:pPr>
    </w:p>
    <w:p w14:paraId="10C1681D" w14:textId="05354B34"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15</w:t>
      </w:r>
      <w:r w:rsidRPr="00732DD1">
        <w:rPr>
          <w:rFonts w:ascii="Arial Narrow" w:eastAsia="Arial" w:hAnsi="Arial Narrow" w:cs="Calibri"/>
          <w:color w:val="000000"/>
        </w:rPr>
        <w:t xml:space="preserve"> Assegurar e facilitar o acompanhamento e a fiscalização dos serviços objeto do Contrato pela equipe da Câmara Municipal de Campos Altos/MG, durante a sua execução; </w:t>
      </w:r>
    </w:p>
    <w:p w14:paraId="66C3EDDC"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0588FC26" w14:textId="5E1BEBFA"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16</w:t>
      </w:r>
      <w:r w:rsidRPr="00732DD1">
        <w:rPr>
          <w:rFonts w:ascii="Arial Narrow" w:eastAsia="Arial" w:hAnsi="Arial Narrow" w:cs="Calibri"/>
          <w:color w:val="000000"/>
        </w:rPr>
        <w:t xml:space="preserve"> Executar os serviços com a devida cautela, de forma a garantir a segurança de informações, dados e equipamentos da Câmara Municipal de Campos Altos/MG; </w:t>
      </w:r>
    </w:p>
    <w:p w14:paraId="733DEE81" w14:textId="77777777"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p>
    <w:p w14:paraId="29F3CD9D" w14:textId="4CDC93DB" w:rsidR="00E64E70" w:rsidRPr="00732DD1" w:rsidRDefault="00E64E70" w:rsidP="00E64E70">
      <w:pPr>
        <w:pBdr>
          <w:top w:val="nil"/>
          <w:left w:val="nil"/>
          <w:bottom w:val="nil"/>
          <w:right w:val="nil"/>
          <w:between w:val="nil"/>
        </w:pBdr>
        <w:jc w:val="both"/>
        <w:rPr>
          <w:rFonts w:ascii="Arial Narrow" w:eastAsia="Arial" w:hAnsi="Arial Narrow" w:cs="Calibri"/>
          <w:color w:val="000000"/>
        </w:rPr>
      </w:pPr>
      <w:r>
        <w:rPr>
          <w:rFonts w:ascii="Arial Narrow" w:hAnsi="Arial Narrow"/>
          <w:b/>
          <w:bCs/>
          <w:lang w:val="pt-BR"/>
        </w:rPr>
        <w:t>7.2.</w:t>
      </w:r>
      <w:r w:rsidRPr="00732DD1">
        <w:rPr>
          <w:rFonts w:ascii="Arial Narrow" w:eastAsia="Arial" w:hAnsi="Arial Narrow" w:cs="Calibri"/>
          <w:b/>
          <w:bCs/>
          <w:color w:val="000000"/>
        </w:rPr>
        <w:t>17</w:t>
      </w:r>
      <w:r w:rsidRPr="00732DD1">
        <w:rPr>
          <w:rFonts w:ascii="Arial Narrow" w:eastAsia="Arial" w:hAnsi="Arial Narrow" w:cs="Calibri"/>
          <w:color w:val="000000"/>
        </w:rPr>
        <w:t xml:space="preserve"> Apresentar, para fins de acompanhamento e fiscalização dos serviços, relatório mensal, devidamente assinado pelo representante da CONTRATADA, contendo a descrição dos serviços prestados no mês de referência; </w:t>
      </w:r>
    </w:p>
    <w:p w14:paraId="0923D887" w14:textId="77777777" w:rsidR="00E64E70" w:rsidRPr="00732DD1" w:rsidRDefault="00E64E70" w:rsidP="00E64E70">
      <w:pPr>
        <w:pBdr>
          <w:top w:val="nil"/>
          <w:left w:val="nil"/>
          <w:bottom w:val="nil"/>
          <w:right w:val="nil"/>
          <w:between w:val="nil"/>
        </w:pBdr>
        <w:jc w:val="both"/>
        <w:rPr>
          <w:rFonts w:ascii="Arial Narrow" w:eastAsia="Arial" w:hAnsi="Arial Narrow" w:cs="Calibri"/>
          <w:b/>
          <w:bCs/>
          <w:color w:val="000000"/>
        </w:rPr>
      </w:pPr>
    </w:p>
    <w:p w14:paraId="52B640B4" w14:textId="204D2A6B" w:rsidR="00E64E70" w:rsidRPr="00F615A7" w:rsidRDefault="00E64E70" w:rsidP="00E64E70">
      <w:pPr>
        <w:jc w:val="both"/>
        <w:rPr>
          <w:rFonts w:ascii="Arial Narrow" w:hAnsi="Arial Narrow"/>
        </w:rPr>
      </w:pPr>
      <w:r>
        <w:rPr>
          <w:rFonts w:ascii="Arial Narrow" w:hAnsi="Arial Narrow"/>
          <w:b/>
          <w:bCs/>
          <w:lang w:val="pt-BR"/>
        </w:rPr>
        <w:t>7.2.</w:t>
      </w:r>
      <w:r w:rsidRPr="00732DD1">
        <w:rPr>
          <w:rFonts w:ascii="Arial Narrow" w:eastAsia="Arial" w:hAnsi="Arial Narrow" w:cs="Calibri"/>
          <w:b/>
          <w:bCs/>
          <w:color w:val="000000"/>
        </w:rPr>
        <w:t>18</w:t>
      </w:r>
      <w:r w:rsidRPr="00732DD1">
        <w:rPr>
          <w:rFonts w:ascii="Arial Narrow" w:eastAsia="Arial" w:hAnsi="Arial Narrow" w:cs="Calibri"/>
          <w:color w:val="000000"/>
        </w:rPr>
        <w:t xml:space="preserve"> Manter, durante a vigência do Contrato, em compatibilidade com as obrigações assumidas, todas as condições de habilitação e qualificação exigidas na licitação, devendo comunicar a Câmara Municipal de Campos Altos/MG, imediatamente, qualquer alteração que possa comprometer a continuidade da contratação, bem como substituir os documentos com prazo de validade expirado.</w:t>
      </w:r>
    </w:p>
    <w:p w14:paraId="1888695F" w14:textId="25D201F5" w:rsidR="003A2168" w:rsidRPr="00F615A7" w:rsidRDefault="003A2168" w:rsidP="003A2168">
      <w:pPr>
        <w:jc w:val="both"/>
        <w:rPr>
          <w:rFonts w:ascii="Arial Narrow" w:hAnsi="Arial Narrow"/>
        </w:rPr>
      </w:pPr>
      <w:r w:rsidRPr="00F615A7">
        <w:rPr>
          <w:rFonts w:ascii="Arial Narrow" w:hAnsi="Arial Narrow"/>
        </w:rPr>
        <w:t xml:space="preserve">  </w:t>
      </w:r>
    </w:p>
    <w:p w14:paraId="4E35DC31" w14:textId="77777777" w:rsidR="00215FC3" w:rsidRDefault="00215FC3" w:rsidP="003A2168">
      <w:pPr>
        <w:jc w:val="both"/>
        <w:rPr>
          <w:rFonts w:ascii="Arial Narrow" w:hAnsi="Arial Narrow"/>
          <w:b/>
        </w:rPr>
      </w:pPr>
    </w:p>
    <w:p w14:paraId="443F1297" w14:textId="79370132" w:rsidR="003A2168" w:rsidRPr="000900A4" w:rsidRDefault="003A2168" w:rsidP="003A2168">
      <w:pPr>
        <w:jc w:val="both"/>
        <w:rPr>
          <w:rFonts w:ascii="Arial Narrow" w:hAnsi="Arial Narrow"/>
          <w:b/>
        </w:rPr>
      </w:pPr>
      <w:r w:rsidRPr="000900A4">
        <w:rPr>
          <w:rFonts w:ascii="Arial Narrow" w:hAnsi="Arial Narrow"/>
          <w:b/>
        </w:rPr>
        <w:lastRenderedPageBreak/>
        <w:t>CLÁUSULA OITAVA - DAS ALTERAÇÕES</w:t>
      </w:r>
    </w:p>
    <w:p w14:paraId="4ED09404" w14:textId="3D2D4822" w:rsidR="003A2168" w:rsidRPr="00F615A7" w:rsidRDefault="003A2168" w:rsidP="003A2168">
      <w:pPr>
        <w:jc w:val="both"/>
        <w:rPr>
          <w:rFonts w:ascii="Arial Narrow" w:hAnsi="Arial Narrow"/>
        </w:rPr>
      </w:pPr>
      <w:r w:rsidRPr="000900A4">
        <w:rPr>
          <w:rFonts w:ascii="Arial Narrow" w:hAnsi="Arial Narrow"/>
          <w:b/>
        </w:rPr>
        <w:t>8.1</w:t>
      </w:r>
      <w:r w:rsidRPr="00F615A7">
        <w:rPr>
          <w:rFonts w:ascii="Arial Narrow" w:hAnsi="Arial Narrow"/>
        </w:rPr>
        <w:t xml:space="preserve"> O presente Contrato poderá ser alterado nos casos previstos n</w:t>
      </w:r>
      <w:r w:rsidR="00E64E70">
        <w:rPr>
          <w:rFonts w:ascii="Arial Narrow" w:hAnsi="Arial Narrow"/>
        </w:rPr>
        <w:t>a</w:t>
      </w:r>
      <w:r w:rsidRPr="00F615A7">
        <w:rPr>
          <w:rFonts w:ascii="Arial Narrow" w:hAnsi="Arial Narrow"/>
        </w:rPr>
        <w:t xml:space="preserve"> Lei n.º </w:t>
      </w:r>
      <w:r w:rsidR="00E64E70">
        <w:rPr>
          <w:rFonts w:ascii="Arial Narrow" w:hAnsi="Arial Narrow"/>
        </w:rPr>
        <w:t>14.133/2021</w:t>
      </w:r>
      <w:r w:rsidRPr="00F615A7">
        <w:rPr>
          <w:rFonts w:ascii="Arial Narrow" w:hAnsi="Arial Narrow"/>
        </w:rPr>
        <w:t>, desde que devidamente fundamentado e autorizado pela autoridade superior.</w:t>
      </w:r>
    </w:p>
    <w:p w14:paraId="32CB460E" w14:textId="77777777" w:rsidR="003A2168" w:rsidRPr="00F615A7" w:rsidRDefault="003A2168" w:rsidP="003A2168">
      <w:pPr>
        <w:jc w:val="both"/>
        <w:rPr>
          <w:rFonts w:ascii="Arial Narrow" w:hAnsi="Arial Narrow"/>
        </w:rPr>
      </w:pPr>
    </w:p>
    <w:p w14:paraId="3B4B5071" w14:textId="77777777" w:rsidR="003A2168" w:rsidRPr="00F615A7" w:rsidRDefault="003A2168" w:rsidP="003A2168">
      <w:pPr>
        <w:jc w:val="both"/>
        <w:rPr>
          <w:rFonts w:ascii="Arial Narrow" w:hAnsi="Arial Narrow"/>
        </w:rPr>
      </w:pPr>
      <w:r w:rsidRPr="00F615A7">
        <w:rPr>
          <w:rFonts w:ascii="Arial Narrow" w:hAnsi="Arial Narrow"/>
        </w:rPr>
        <w:t>PARÁGRAFO ÚNICO</w:t>
      </w:r>
    </w:p>
    <w:p w14:paraId="5359D238" w14:textId="77777777" w:rsidR="003A2168" w:rsidRPr="00F615A7" w:rsidRDefault="003A2168" w:rsidP="003A2168">
      <w:pPr>
        <w:jc w:val="both"/>
        <w:rPr>
          <w:rFonts w:ascii="Arial Narrow" w:hAnsi="Arial Narrow"/>
        </w:rPr>
      </w:pPr>
    </w:p>
    <w:p w14:paraId="37E2A003" w14:textId="3EA829AB" w:rsidR="003A2168" w:rsidRPr="00F615A7" w:rsidRDefault="003A2168" w:rsidP="003A2168">
      <w:pPr>
        <w:jc w:val="both"/>
        <w:rPr>
          <w:rFonts w:ascii="Arial Narrow" w:hAnsi="Arial Narrow"/>
        </w:rPr>
      </w:pPr>
      <w:r w:rsidRPr="00F615A7">
        <w:rPr>
          <w:rFonts w:ascii="Arial Narrow" w:hAnsi="Arial Narrow"/>
        </w:rPr>
        <w:t>A CONTRATADA fica obrigada a aceitar, nas mesmas condições contratuais, os acréscimos ou supressões que se fizerem nas obras, serviços ou compras, até 25% (vinte e cinco por cento) do valor inicial atualizado do contrato, e, no caso particular de reforma de edifício ou de equipamento, até o limite de 50% (cinquenta por cento) para os seus acréscimos, ressalvadas as condições relativas às supressões, que poderão exceder este limite, conforme previsto n</w:t>
      </w:r>
      <w:r w:rsidR="00E64E70">
        <w:rPr>
          <w:rFonts w:ascii="Arial Narrow" w:hAnsi="Arial Narrow"/>
        </w:rPr>
        <w:t>a</w:t>
      </w:r>
      <w:r w:rsidRPr="00F615A7">
        <w:rPr>
          <w:rFonts w:ascii="Arial Narrow" w:hAnsi="Arial Narrow"/>
        </w:rPr>
        <w:t xml:space="preserve"> Lei Federal n.º </w:t>
      </w:r>
      <w:r w:rsidR="00E64E70">
        <w:rPr>
          <w:rFonts w:ascii="Arial Narrow" w:hAnsi="Arial Narrow"/>
        </w:rPr>
        <w:t>14.133/2021</w:t>
      </w:r>
      <w:r w:rsidRPr="00F615A7">
        <w:rPr>
          <w:rFonts w:ascii="Arial Narrow" w:hAnsi="Arial Narrow"/>
        </w:rPr>
        <w:t>.</w:t>
      </w:r>
    </w:p>
    <w:p w14:paraId="0C215BA0" w14:textId="77777777" w:rsidR="003A2168" w:rsidRPr="00F615A7" w:rsidRDefault="003A2168" w:rsidP="003A2168">
      <w:pPr>
        <w:jc w:val="both"/>
        <w:rPr>
          <w:rFonts w:ascii="Arial Narrow" w:hAnsi="Arial Narrow"/>
        </w:rPr>
      </w:pPr>
    </w:p>
    <w:p w14:paraId="76C4B601" w14:textId="77777777" w:rsidR="003A2168" w:rsidRPr="000900A4" w:rsidRDefault="003A2168" w:rsidP="003A2168">
      <w:pPr>
        <w:jc w:val="both"/>
        <w:rPr>
          <w:rFonts w:ascii="Arial Narrow" w:hAnsi="Arial Narrow"/>
          <w:b/>
        </w:rPr>
      </w:pPr>
      <w:r w:rsidRPr="000900A4">
        <w:rPr>
          <w:rFonts w:ascii="Arial Narrow" w:hAnsi="Arial Narrow"/>
          <w:b/>
        </w:rPr>
        <w:t>CLÁUSULA NONA - DA DOTAÇÃO ORÇAMENTÁRIA</w:t>
      </w:r>
    </w:p>
    <w:p w14:paraId="263BED90" w14:textId="77777777" w:rsidR="003A2168" w:rsidRPr="00F615A7" w:rsidRDefault="003A2168" w:rsidP="003A2168">
      <w:pPr>
        <w:jc w:val="both"/>
        <w:rPr>
          <w:rFonts w:ascii="Arial Narrow" w:hAnsi="Arial Narrow"/>
        </w:rPr>
      </w:pPr>
      <w:r w:rsidRPr="000900A4">
        <w:rPr>
          <w:rFonts w:ascii="Arial Narrow" w:hAnsi="Arial Narrow"/>
          <w:b/>
        </w:rPr>
        <w:t>9.1</w:t>
      </w:r>
      <w:r w:rsidRPr="00F615A7">
        <w:rPr>
          <w:rFonts w:ascii="Arial Narrow" w:hAnsi="Arial Narrow"/>
        </w:rPr>
        <w:t xml:space="preserve"> As despesas decorrentes deste contrato correrá(ão) por conta da(s) seguinte(s) Dotação(ões) Orçamentária(s):</w:t>
      </w:r>
    </w:p>
    <w:p w14:paraId="667AF229" w14:textId="77777777" w:rsidR="004C78FB" w:rsidRPr="00AD2BBA" w:rsidRDefault="004C78FB" w:rsidP="004C78FB">
      <w:pPr>
        <w:jc w:val="both"/>
        <w:rPr>
          <w:rFonts w:ascii="Arial Narrow" w:hAnsi="Arial Narrow" w:cs="Times New Roman"/>
          <w:color w:val="000000" w:themeColor="text1"/>
        </w:rPr>
      </w:pPr>
      <w:r>
        <w:rPr>
          <w:rFonts w:ascii="Arial Narrow" w:hAnsi="Arial Narrow" w:cs="Times New Roman"/>
          <w:color w:val="000000" w:themeColor="text1"/>
        </w:rPr>
        <w:t>01.01.01.01.031.0001.2001.3390.4000 – Ficha 12</w:t>
      </w:r>
    </w:p>
    <w:p w14:paraId="2459E99B" w14:textId="77777777" w:rsidR="003A2168" w:rsidRDefault="003A2168" w:rsidP="003A2168">
      <w:pPr>
        <w:jc w:val="both"/>
        <w:rPr>
          <w:rFonts w:ascii="Arial Narrow" w:hAnsi="Arial Narrow" w:cs="Arial"/>
        </w:rPr>
      </w:pPr>
    </w:p>
    <w:p w14:paraId="2863B21B" w14:textId="1788496A" w:rsidR="003A2168" w:rsidRDefault="003A2168" w:rsidP="003A2168">
      <w:pPr>
        <w:pStyle w:val="Corpodetexto"/>
        <w:ind w:left="0"/>
        <w:jc w:val="both"/>
        <w:rPr>
          <w:rFonts w:ascii="Arial Narrow" w:hAnsi="Arial Narrow"/>
        </w:rPr>
      </w:pPr>
      <w:r>
        <w:rPr>
          <w:rFonts w:ascii="Arial Narrow" w:hAnsi="Arial Narrow"/>
          <w:b/>
        </w:rPr>
        <w:t>9</w:t>
      </w:r>
      <w:r w:rsidRPr="001F3A9F">
        <w:rPr>
          <w:rFonts w:ascii="Arial Narrow" w:hAnsi="Arial Narrow"/>
          <w:b/>
        </w:rPr>
        <w:t>.</w:t>
      </w:r>
      <w:r>
        <w:rPr>
          <w:rFonts w:ascii="Arial Narrow" w:hAnsi="Arial Narrow"/>
          <w:b/>
        </w:rPr>
        <w:t>2</w:t>
      </w:r>
      <w:r w:rsidRPr="001F3A9F">
        <w:rPr>
          <w:rFonts w:ascii="Arial Narrow" w:hAnsi="Arial Narrow"/>
        </w:rPr>
        <w:t xml:space="preserve"> A partir de 31/12/202</w:t>
      </w:r>
      <w:r w:rsidR="004C78FB">
        <w:rPr>
          <w:rFonts w:ascii="Arial Narrow" w:hAnsi="Arial Narrow"/>
        </w:rPr>
        <w:t>4</w:t>
      </w:r>
      <w:r w:rsidRPr="001F3A9F">
        <w:rPr>
          <w:rFonts w:ascii="Arial Narrow" w:hAnsi="Arial Narrow"/>
        </w:rPr>
        <w:t xml:space="preserve"> as despesas deste processo licitatório correrão por conta da dotação da lei orçamentárias do exercício de 202</w:t>
      </w:r>
      <w:r w:rsidR="004C78FB">
        <w:rPr>
          <w:rFonts w:ascii="Arial Narrow" w:hAnsi="Arial Narrow"/>
        </w:rPr>
        <w:t>5</w:t>
      </w:r>
      <w:r w:rsidRPr="001F3A9F">
        <w:rPr>
          <w:rFonts w:ascii="Arial Narrow" w:hAnsi="Arial Narrow"/>
        </w:rPr>
        <w:t>.</w:t>
      </w:r>
    </w:p>
    <w:p w14:paraId="13B484A3" w14:textId="77777777" w:rsidR="003A2168" w:rsidRPr="00F615A7" w:rsidRDefault="003A2168" w:rsidP="003A2168">
      <w:pPr>
        <w:jc w:val="both"/>
        <w:rPr>
          <w:rFonts w:ascii="Arial Narrow" w:hAnsi="Arial Narrow"/>
        </w:rPr>
      </w:pPr>
    </w:p>
    <w:p w14:paraId="06A287B8" w14:textId="77777777" w:rsidR="003F4EA1" w:rsidRDefault="003A2168" w:rsidP="003F4EA1">
      <w:pPr>
        <w:jc w:val="both"/>
        <w:rPr>
          <w:rFonts w:ascii="Arial Narrow" w:hAnsi="Arial Narrow"/>
          <w:b/>
          <w:bCs/>
          <w:lang w:val="pt-BR"/>
        </w:rPr>
      </w:pPr>
      <w:r w:rsidRPr="000900A4">
        <w:rPr>
          <w:rFonts w:ascii="Arial Narrow" w:hAnsi="Arial Narrow"/>
          <w:b/>
        </w:rPr>
        <w:t xml:space="preserve">CLÁUSULA DÉCIMA - </w:t>
      </w:r>
      <w:r w:rsidR="003F4EA1">
        <w:rPr>
          <w:rFonts w:ascii="Arial Narrow" w:hAnsi="Arial Narrow"/>
          <w:b/>
          <w:bCs/>
          <w:lang w:val="pt-BR"/>
        </w:rPr>
        <w:t>SANÇÕES ADMINISTRATIVAS</w:t>
      </w:r>
    </w:p>
    <w:p w14:paraId="5F8806E8" w14:textId="40DC10E7" w:rsidR="003F4EA1" w:rsidRDefault="003F4EA1" w:rsidP="003F4EA1">
      <w:pPr>
        <w:jc w:val="both"/>
        <w:rPr>
          <w:rFonts w:ascii="Arial Narrow" w:hAnsi="Arial Narrow"/>
          <w:lang w:val="pt-BR"/>
        </w:rPr>
      </w:pPr>
      <w:r>
        <w:rPr>
          <w:rFonts w:ascii="Arial Narrow" w:hAnsi="Arial Narrow"/>
          <w:b/>
          <w:bCs/>
          <w:lang w:val="pt-BR"/>
        </w:rPr>
        <w:t>10</w:t>
      </w:r>
      <w:r>
        <w:rPr>
          <w:rFonts w:ascii="Arial Narrow" w:hAnsi="Arial Narrow"/>
          <w:b/>
          <w:bCs/>
          <w:lang w:val="pt-BR"/>
        </w:rPr>
        <w:t xml:space="preserve">.1 </w:t>
      </w:r>
      <w:r>
        <w:rPr>
          <w:rFonts w:ascii="Arial Narrow" w:hAnsi="Arial Narrow"/>
          <w:lang w:val="pt-BR"/>
        </w:rPr>
        <w:t xml:space="preserve">O licitante ou o contratado será responsabilizado administrativamente pelas seguintes infrações: </w:t>
      </w:r>
    </w:p>
    <w:p w14:paraId="007DE6F3" w14:textId="3EA93264" w:rsidR="003F4EA1" w:rsidRDefault="003F4EA1" w:rsidP="003F4EA1">
      <w:pPr>
        <w:jc w:val="both"/>
        <w:rPr>
          <w:rFonts w:ascii="Arial Narrow" w:hAnsi="Arial Narrow"/>
          <w:lang w:val="pt-BR"/>
        </w:rPr>
      </w:pPr>
      <w:r>
        <w:rPr>
          <w:rFonts w:ascii="Arial Narrow" w:hAnsi="Arial Narrow"/>
          <w:b/>
          <w:bCs/>
          <w:lang w:val="pt-BR"/>
        </w:rPr>
        <w:t xml:space="preserve">10.1.1 </w:t>
      </w:r>
      <w:r>
        <w:rPr>
          <w:rFonts w:ascii="Arial Narrow" w:hAnsi="Arial Narrow"/>
          <w:lang w:val="pt-BR"/>
        </w:rPr>
        <w:t>dar causa à inexecução parcial do contrato que cause grave dano à Câmara, ao funcionamento dos serviços públicos ou ao interesse coletivo;</w:t>
      </w:r>
    </w:p>
    <w:p w14:paraId="7911A4A2" w14:textId="7E99DB9A" w:rsidR="003F4EA1" w:rsidRDefault="003F4EA1" w:rsidP="003F4EA1">
      <w:pPr>
        <w:jc w:val="both"/>
        <w:rPr>
          <w:rFonts w:ascii="Arial Narrow" w:hAnsi="Arial Narrow"/>
          <w:lang w:val="pt-BR"/>
        </w:rPr>
      </w:pPr>
      <w:r>
        <w:rPr>
          <w:rFonts w:ascii="Arial Narrow" w:hAnsi="Arial Narrow"/>
          <w:b/>
          <w:bCs/>
          <w:lang w:val="pt-BR"/>
        </w:rPr>
        <w:t xml:space="preserve">10.1.2 </w:t>
      </w:r>
      <w:r>
        <w:rPr>
          <w:rFonts w:ascii="Arial Narrow" w:hAnsi="Arial Narrow"/>
          <w:lang w:val="pt-BR"/>
        </w:rPr>
        <w:t>dar causa à inexecução total do contrato;</w:t>
      </w:r>
    </w:p>
    <w:p w14:paraId="34E5C913" w14:textId="35B5AE23" w:rsidR="003F4EA1" w:rsidRDefault="003F4EA1" w:rsidP="003F4EA1">
      <w:pPr>
        <w:jc w:val="both"/>
        <w:rPr>
          <w:rFonts w:ascii="Arial Narrow" w:hAnsi="Arial Narrow"/>
          <w:lang w:val="pt-BR"/>
        </w:rPr>
      </w:pPr>
      <w:r>
        <w:rPr>
          <w:rFonts w:ascii="Arial Narrow" w:hAnsi="Arial Narrow"/>
          <w:b/>
          <w:bCs/>
          <w:lang w:val="pt-BR"/>
        </w:rPr>
        <w:t xml:space="preserve">10.1.3 </w:t>
      </w:r>
      <w:r>
        <w:rPr>
          <w:rFonts w:ascii="Arial Narrow" w:hAnsi="Arial Narrow"/>
          <w:lang w:val="pt-BR"/>
        </w:rPr>
        <w:t>deixar de entregar a documentação exigida para o certame;</w:t>
      </w:r>
    </w:p>
    <w:p w14:paraId="6E5FA468" w14:textId="3E917892" w:rsidR="003F4EA1" w:rsidRDefault="003F4EA1" w:rsidP="003F4EA1">
      <w:pPr>
        <w:jc w:val="both"/>
        <w:rPr>
          <w:rFonts w:ascii="Arial Narrow" w:hAnsi="Arial Narrow"/>
          <w:lang w:val="pt-BR"/>
        </w:rPr>
      </w:pPr>
      <w:r>
        <w:rPr>
          <w:rFonts w:ascii="Arial Narrow" w:hAnsi="Arial Narrow"/>
          <w:b/>
          <w:bCs/>
          <w:lang w:val="pt-BR"/>
        </w:rPr>
        <w:t xml:space="preserve">10.1.4 </w:t>
      </w:r>
      <w:r>
        <w:rPr>
          <w:rFonts w:ascii="Arial Narrow" w:hAnsi="Arial Narrow"/>
          <w:lang w:val="pt-BR"/>
        </w:rPr>
        <w:t>não manter a proposta, salvo em decorrência de fato superveniente devidamente justificado;</w:t>
      </w:r>
    </w:p>
    <w:p w14:paraId="6633270F" w14:textId="2A9F25C7" w:rsidR="003F4EA1" w:rsidRDefault="003F4EA1" w:rsidP="003F4EA1">
      <w:pPr>
        <w:jc w:val="both"/>
        <w:rPr>
          <w:rFonts w:ascii="Arial Narrow" w:hAnsi="Arial Narrow"/>
          <w:lang w:val="pt-BR"/>
        </w:rPr>
      </w:pPr>
      <w:r>
        <w:rPr>
          <w:rFonts w:ascii="Arial Narrow" w:hAnsi="Arial Narrow"/>
          <w:b/>
          <w:bCs/>
          <w:lang w:val="pt-BR"/>
        </w:rPr>
        <w:t xml:space="preserve">10.1.5 </w:t>
      </w:r>
      <w:r>
        <w:rPr>
          <w:rFonts w:ascii="Arial Narrow" w:hAnsi="Arial Narrow"/>
          <w:lang w:val="pt-BR"/>
        </w:rPr>
        <w:t>não celebrar o contrato ou não entregar a documentação exigida para a contratação, quando convocado dentro do prazo de validade de sua proposta;</w:t>
      </w:r>
    </w:p>
    <w:p w14:paraId="536E5F43" w14:textId="5B042533" w:rsidR="003F4EA1" w:rsidRDefault="003F4EA1" w:rsidP="003F4EA1">
      <w:pPr>
        <w:jc w:val="both"/>
        <w:rPr>
          <w:rFonts w:ascii="Arial Narrow" w:hAnsi="Arial Narrow"/>
          <w:lang w:val="pt-BR"/>
        </w:rPr>
      </w:pPr>
      <w:r>
        <w:rPr>
          <w:rFonts w:ascii="Arial Narrow" w:hAnsi="Arial Narrow"/>
          <w:b/>
          <w:bCs/>
          <w:lang w:val="pt-BR"/>
        </w:rPr>
        <w:t xml:space="preserve">10.1.6 </w:t>
      </w:r>
      <w:r>
        <w:rPr>
          <w:rFonts w:ascii="Arial Narrow" w:hAnsi="Arial Narrow"/>
          <w:lang w:val="pt-BR"/>
        </w:rPr>
        <w:t>ensejar o retardamento da execução ou da entrega do objeto da licitação sem motivo justificado;</w:t>
      </w:r>
    </w:p>
    <w:p w14:paraId="4C496DFF" w14:textId="20A9CE98" w:rsidR="003F4EA1" w:rsidRDefault="003F4EA1" w:rsidP="003F4EA1">
      <w:pPr>
        <w:jc w:val="both"/>
        <w:rPr>
          <w:rFonts w:ascii="Arial Narrow" w:hAnsi="Arial Narrow"/>
          <w:lang w:val="pt-BR"/>
        </w:rPr>
      </w:pPr>
      <w:r>
        <w:rPr>
          <w:rFonts w:ascii="Arial Narrow" w:hAnsi="Arial Narrow"/>
          <w:b/>
          <w:bCs/>
          <w:lang w:val="pt-BR"/>
        </w:rPr>
        <w:t xml:space="preserve">10.1.7 </w:t>
      </w:r>
      <w:r>
        <w:rPr>
          <w:rFonts w:ascii="Arial Narrow" w:hAnsi="Arial Narrow"/>
          <w:lang w:val="pt-BR"/>
        </w:rPr>
        <w:t>apresentar declaração ou documentação falsa exigida para o certame ou prestar declaração falsa durante a licitação ou a execução do contrato;</w:t>
      </w:r>
    </w:p>
    <w:p w14:paraId="380DB59D" w14:textId="70FF7DC8" w:rsidR="003F4EA1" w:rsidRDefault="003F4EA1" w:rsidP="003F4EA1">
      <w:pPr>
        <w:jc w:val="both"/>
        <w:rPr>
          <w:rFonts w:ascii="Arial Narrow" w:hAnsi="Arial Narrow"/>
          <w:lang w:val="pt-BR"/>
        </w:rPr>
      </w:pPr>
      <w:r>
        <w:rPr>
          <w:rFonts w:ascii="Arial Narrow" w:hAnsi="Arial Narrow"/>
          <w:b/>
          <w:bCs/>
          <w:lang w:val="pt-BR"/>
        </w:rPr>
        <w:t xml:space="preserve">10.1.8 </w:t>
      </w:r>
      <w:r>
        <w:rPr>
          <w:rFonts w:ascii="Arial Narrow" w:hAnsi="Arial Narrow"/>
          <w:lang w:val="pt-BR"/>
        </w:rPr>
        <w:t>fraudar a licitação ou praticar ato fraudulento na execução do contrato;</w:t>
      </w:r>
    </w:p>
    <w:p w14:paraId="00FD2A0C" w14:textId="711AF91A" w:rsidR="003F4EA1" w:rsidRDefault="003F4EA1" w:rsidP="003F4EA1">
      <w:pPr>
        <w:jc w:val="both"/>
        <w:rPr>
          <w:rFonts w:ascii="Arial Narrow" w:hAnsi="Arial Narrow"/>
          <w:lang w:val="pt-BR"/>
        </w:rPr>
      </w:pPr>
      <w:r>
        <w:rPr>
          <w:rFonts w:ascii="Arial Narrow" w:hAnsi="Arial Narrow"/>
          <w:b/>
          <w:bCs/>
          <w:lang w:val="pt-BR"/>
        </w:rPr>
        <w:t>10.1.9</w:t>
      </w:r>
      <w:r>
        <w:rPr>
          <w:rFonts w:ascii="Arial Narrow" w:hAnsi="Arial Narrow"/>
          <w:lang w:val="pt-BR"/>
        </w:rPr>
        <w:t xml:space="preserve"> comportar-se de modo inidôneo ou cometer fraude de qualquer natureza;</w:t>
      </w:r>
    </w:p>
    <w:p w14:paraId="0B42B1F4" w14:textId="71A83FB5" w:rsidR="003F4EA1" w:rsidRDefault="003F4EA1" w:rsidP="003F4EA1">
      <w:pPr>
        <w:jc w:val="both"/>
        <w:rPr>
          <w:rFonts w:ascii="Arial Narrow" w:hAnsi="Arial Narrow"/>
          <w:lang w:val="pt-BR"/>
        </w:rPr>
      </w:pPr>
      <w:r>
        <w:rPr>
          <w:rFonts w:ascii="Arial Narrow" w:hAnsi="Arial Narrow"/>
          <w:b/>
          <w:bCs/>
          <w:lang w:val="pt-BR"/>
        </w:rPr>
        <w:t>10.1.10</w:t>
      </w:r>
      <w:r>
        <w:rPr>
          <w:rFonts w:ascii="Arial Narrow" w:hAnsi="Arial Narrow"/>
          <w:lang w:val="pt-BR"/>
        </w:rPr>
        <w:t xml:space="preserve"> praticar atos ilícitos com vistas a frustrar os objetivos da licitação;</w:t>
      </w:r>
    </w:p>
    <w:p w14:paraId="18B19BD6" w14:textId="5EC807AF" w:rsidR="003F4EA1" w:rsidRDefault="003F4EA1" w:rsidP="003F4EA1">
      <w:pPr>
        <w:jc w:val="both"/>
        <w:rPr>
          <w:rFonts w:ascii="Arial Narrow" w:hAnsi="Arial Narrow"/>
          <w:lang w:val="pt-BR"/>
        </w:rPr>
      </w:pPr>
      <w:r>
        <w:rPr>
          <w:rFonts w:ascii="Arial Narrow" w:hAnsi="Arial Narrow"/>
          <w:b/>
          <w:bCs/>
          <w:lang w:val="pt-BR"/>
        </w:rPr>
        <w:t>10.1.11</w:t>
      </w:r>
      <w:r>
        <w:rPr>
          <w:rFonts w:ascii="Arial Narrow" w:hAnsi="Arial Narrow"/>
          <w:lang w:val="pt-BR"/>
        </w:rPr>
        <w:t xml:space="preserve"> praticar ato lesivo previsto no art. 5º da Lei nº 12.846, de 1º de agosto de 2013.</w:t>
      </w:r>
    </w:p>
    <w:p w14:paraId="70B41693" w14:textId="16283C62" w:rsidR="003F4EA1" w:rsidRDefault="003F4EA1" w:rsidP="003F4EA1">
      <w:pPr>
        <w:jc w:val="both"/>
        <w:rPr>
          <w:rFonts w:ascii="Arial Narrow" w:hAnsi="Arial Narrow"/>
          <w:lang w:val="pt-BR"/>
        </w:rPr>
      </w:pPr>
      <w:r>
        <w:rPr>
          <w:rFonts w:ascii="Arial Narrow" w:hAnsi="Arial Narrow"/>
          <w:b/>
          <w:bCs/>
          <w:lang w:val="pt-BR"/>
        </w:rPr>
        <w:t>10.2</w:t>
      </w:r>
      <w:r>
        <w:rPr>
          <w:rFonts w:ascii="Arial Narrow" w:hAnsi="Arial Narrow"/>
          <w:lang w:val="pt-BR"/>
        </w:rPr>
        <w:t xml:space="preserve"> Serão aplicadas ao responsável pelas infrações administrativas previstas acima as seguintes sanções, na forma do art. 156 da Lei 14.133/2021:</w:t>
      </w:r>
    </w:p>
    <w:p w14:paraId="47D305F1" w14:textId="6186D039" w:rsidR="003F4EA1" w:rsidRDefault="003F4EA1" w:rsidP="003F4EA1">
      <w:pPr>
        <w:jc w:val="both"/>
        <w:rPr>
          <w:rFonts w:ascii="Arial Narrow" w:hAnsi="Arial Narrow"/>
          <w:lang w:val="pt-BR"/>
        </w:rPr>
      </w:pPr>
      <w:r>
        <w:rPr>
          <w:rFonts w:ascii="Arial Narrow" w:hAnsi="Arial Narrow"/>
          <w:b/>
          <w:bCs/>
          <w:lang w:val="pt-BR"/>
        </w:rPr>
        <w:t>10.2.1</w:t>
      </w:r>
      <w:r>
        <w:rPr>
          <w:rFonts w:ascii="Arial Narrow" w:hAnsi="Arial Narrow"/>
          <w:lang w:val="pt-BR"/>
        </w:rPr>
        <w:t xml:space="preserve"> advertência;</w:t>
      </w:r>
    </w:p>
    <w:p w14:paraId="0597CC71" w14:textId="6A4503BA" w:rsidR="003F4EA1" w:rsidRDefault="003F4EA1" w:rsidP="003F4EA1">
      <w:pPr>
        <w:jc w:val="both"/>
        <w:rPr>
          <w:rFonts w:ascii="Arial Narrow" w:hAnsi="Arial Narrow"/>
          <w:lang w:val="pt-BR"/>
        </w:rPr>
      </w:pPr>
      <w:r>
        <w:rPr>
          <w:rFonts w:ascii="Arial Narrow" w:hAnsi="Arial Narrow"/>
          <w:b/>
          <w:bCs/>
          <w:lang w:val="pt-BR"/>
        </w:rPr>
        <w:t>10.2.2</w:t>
      </w:r>
      <w:r>
        <w:rPr>
          <w:rFonts w:ascii="Arial Narrow" w:hAnsi="Arial Narrow"/>
          <w:lang w:val="pt-BR"/>
        </w:rPr>
        <w:t xml:space="preserve"> multa de 2% (dois por cento) sobre o valor da contratação;</w:t>
      </w:r>
    </w:p>
    <w:p w14:paraId="2B8AAF05" w14:textId="26CC6669" w:rsidR="003F4EA1" w:rsidRDefault="003F4EA1" w:rsidP="003F4EA1">
      <w:pPr>
        <w:jc w:val="both"/>
        <w:rPr>
          <w:rFonts w:ascii="Arial Narrow" w:hAnsi="Arial Narrow"/>
          <w:lang w:val="pt-BR"/>
        </w:rPr>
      </w:pPr>
      <w:r>
        <w:rPr>
          <w:rFonts w:ascii="Arial Narrow" w:hAnsi="Arial Narrow"/>
          <w:b/>
          <w:bCs/>
          <w:lang w:val="pt-BR"/>
        </w:rPr>
        <w:t>10.2.3</w:t>
      </w:r>
      <w:r>
        <w:rPr>
          <w:rFonts w:ascii="Arial Narrow" w:hAnsi="Arial Narrow"/>
          <w:lang w:val="pt-BR"/>
        </w:rPr>
        <w:t xml:space="preserve"> impedimento de licitar e contratar;</w:t>
      </w:r>
    </w:p>
    <w:p w14:paraId="02690D7D" w14:textId="27E1EA39" w:rsidR="003F4EA1" w:rsidRDefault="003F4EA1" w:rsidP="003F4EA1">
      <w:pPr>
        <w:jc w:val="both"/>
        <w:rPr>
          <w:rFonts w:ascii="Arial Narrow" w:hAnsi="Arial Narrow"/>
          <w:lang w:val="pt-BR"/>
        </w:rPr>
      </w:pPr>
      <w:r>
        <w:rPr>
          <w:rFonts w:ascii="Arial Narrow" w:hAnsi="Arial Narrow"/>
          <w:b/>
          <w:bCs/>
          <w:lang w:val="pt-BR"/>
        </w:rPr>
        <w:t>10.2.4</w:t>
      </w:r>
      <w:r>
        <w:rPr>
          <w:rFonts w:ascii="Arial Narrow" w:hAnsi="Arial Narrow"/>
          <w:lang w:val="pt-BR"/>
        </w:rPr>
        <w:t xml:space="preserve"> declaração de inidoneidade para licitar ou contratar.</w:t>
      </w:r>
    </w:p>
    <w:p w14:paraId="13373081" w14:textId="77777777" w:rsidR="003F4EA1" w:rsidRDefault="003F4EA1" w:rsidP="003F4EA1">
      <w:pPr>
        <w:jc w:val="both"/>
        <w:rPr>
          <w:rFonts w:ascii="Arial Narrow" w:hAnsi="Arial Narrow"/>
          <w:lang w:val="pt-BR"/>
        </w:rPr>
      </w:pPr>
    </w:p>
    <w:p w14:paraId="474C9244" w14:textId="4E5DA07B" w:rsidR="003F4EA1" w:rsidRDefault="003F4EA1" w:rsidP="003F4EA1">
      <w:pPr>
        <w:jc w:val="both"/>
        <w:rPr>
          <w:rFonts w:ascii="Arial Narrow" w:hAnsi="Arial Narrow"/>
          <w:lang w:val="pt-BR"/>
        </w:rPr>
      </w:pPr>
      <w:r>
        <w:rPr>
          <w:rFonts w:ascii="Arial Narrow" w:hAnsi="Arial Narrow"/>
          <w:b/>
          <w:bCs/>
          <w:lang w:val="pt-BR"/>
        </w:rPr>
        <w:t>10.3</w:t>
      </w:r>
      <w:r>
        <w:rPr>
          <w:rFonts w:ascii="Arial Narrow" w:hAnsi="Arial Narrow"/>
          <w:lang w:val="pt-BR"/>
        </w:rPr>
        <w:t xml:space="preserve"> Atraso injustificado na execução do contrato sujeitará a CONTRATADA à multa de mora, de 0,5% (cinco décimos por cento) sobre o valor da parcela inadimplida, até o limite de 5% (cinco por cento) sobre o valor da parcela inadimplida.</w:t>
      </w:r>
    </w:p>
    <w:p w14:paraId="5F941D88" w14:textId="77777777" w:rsidR="003F4EA1" w:rsidRDefault="003F4EA1" w:rsidP="003F4EA1">
      <w:pPr>
        <w:jc w:val="both"/>
        <w:rPr>
          <w:rFonts w:ascii="Arial Narrow" w:hAnsi="Arial Narrow"/>
          <w:lang w:val="pt-BR"/>
        </w:rPr>
      </w:pPr>
    </w:p>
    <w:p w14:paraId="503DDAA6" w14:textId="20693302"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.4</w:t>
      </w:r>
      <w:r w:rsidRPr="007F3EB9">
        <w:rPr>
          <w:rFonts w:ascii="Arial Narrow" w:hAnsi="Arial Narrow"/>
          <w:lang w:val="pt-BR"/>
        </w:rPr>
        <w:t xml:space="preserve"> Se a multa aplicada e as indenizações cabíveis forem superiores ao valor de pagamento eventualmente devido pela </w:t>
      </w:r>
      <w:r>
        <w:rPr>
          <w:rFonts w:ascii="Arial Narrow" w:hAnsi="Arial Narrow"/>
          <w:lang w:val="pt-BR"/>
        </w:rPr>
        <w:t>Câmara</w:t>
      </w:r>
      <w:r w:rsidRPr="007F3EB9">
        <w:rPr>
          <w:rFonts w:ascii="Arial Narrow" w:hAnsi="Arial Narrow"/>
          <w:lang w:val="pt-BR"/>
        </w:rPr>
        <w:t xml:space="preserve"> ao contratado, além da perda desse valor, a diferença será descontada da garantia prestada ou será cobrada judicialmente.</w:t>
      </w:r>
    </w:p>
    <w:p w14:paraId="6FF9EFE3" w14:textId="77777777" w:rsidR="003F4EA1" w:rsidRPr="007F3EB9" w:rsidRDefault="003F4EA1" w:rsidP="003F4EA1">
      <w:pPr>
        <w:jc w:val="both"/>
        <w:rPr>
          <w:rFonts w:ascii="Arial Narrow" w:hAnsi="Arial Narrow"/>
          <w:lang w:val="pt-BR"/>
        </w:rPr>
      </w:pPr>
    </w:p>
    <w:p w14:paraId="6274D2A5" w14:textId="0BFE6EAA" w:rsidR="003F4EA1" w:rsidRPr="007F3EB9" w:rsidRDefault="003F4EA1" w:rsidP="003F4EA1">
      <w:pPr>
        <w:jc w:val="both"/>
        <w:rPr>
          <w:rFonts w:ascii="Arial Narrow" w:hAnsi="Arial Narrow"/>
          <w:lang w:val="pt-BR"/>
        </w:rPr>
      </w:pPr>
      <w:r>
        <w:rPr>
          <w:rFonts w:ascii="Arial Narrow" w:hAnsi="Arial Narrow"/>
          <w:b/>
          <w:bCs/>
          <w:lang w:val="pt-BR"/>
        </w:rPr>
        <w:lastRenderedPageBreak/>
        <w:t>10</w:t>
      </w:r>
      <w:r w:rsidRPr="00C254F5">
        <w:rPr>
          <w:rFonts w:ascii="Arial Narrow" w:hAnsi="Arial Narrow"/>
          <w:b/>
          <w:bCs/>
          <w:lang w:val="pt-BR"/>
        </w:rPr>
        <w:t>.5</w:t>
      </w:r>
      <w:r w:rsidRPr="007F3EB9">
        <w:rPr>
          <w:rFonts w:ascii="Arial Narrow" w:hAnsi="Arial Narrow"/>
          <w:lang w:val="pt-BR"/>
        </w:rPr>
        <w:t xml:space="preserve"> A aplicação das sanções previstas neste não substituem, em hipótese alguma, a obrigação de reparação integral do dano causado à </w:t>
      </w:r>
      <w:r>
        <w:rPr>
          <w:rFonts w:ascii="Arial Narrow" w:hAnsi="Arial Narrow"/>
          <w:lang w:val="pt-BR"/>
        </w:rPr>
        <w:t>Câmara</w:t>
      </w:r>
      <w:r w:rsidRPr="007F3EB9">
        <w:rPr>
          <w:rFonts w:ascii="Arial Narrow" w:hAnsi="Arial Narrow"/>
          <w:lang w:val="pt-BR"/>
        </w:rPr>
        <w:t>.</w:t>
      </w:r>
    </w:p>
    <w:p w14:paraId="36C1F575" w14:textId="77777777" w:rsidR="003F4EA1" w:rsidRPr="007F3EB9" w:rsidRDefault="003F4EA1" w:rsidP="003F4EA1">
      <w:pPr>
        <w:jc w:val="both"/>
        <w:rPr>
          <w:rFonts w:ascii="Arial Narrow" w:hAnsi="Arial Narrow"/>
          <w:lang w:val="pt-BR"/>
        </w:rPr>
      </w:pPr>
    </w:p>
    <w:p w14:paraId="49F26A76" w14:textId="750A1892"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.6</w:t>
      </w:r>
      <w:r w:rsidRPr="007F3EB9">
        <w:rPr>
          <w:rFonts w:ascii="Arial Narrow" w:hAnsi="Arial Narrow"/>
          <w:lang w:val="pt-BR"/>
        </w:rPr>
        <w:t xml:space="preserve"> A penalidade de multa pode ser aplicada cumulativamente com as demais sanções.</w:t>
      </w:r>
    </w:p>
    <w:p w14:paraId="73EB0C5A" w14:textId="77777777" w:rsidR="003F4EA1" w:rsidRDefault="003F4EA1" w:rsidP="003F4EA1">
      <w:pPr>
        <w:jc w:val="both"/>
        <w:rPr>
          <w:rFonts w:ascii="Arial Narrow" w:hAnsi="Arial Narrow"/>
          <w:b/>
          <w:bCs/>
          <w:lang w:val="pt-BR"/>
        </w:rPr>
      </w:pPr>
    </w:p>
    <w:p w14:paraId="1B45D095" w14:textId="64F4EF75"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.7</w:t>
      </w:r>
      <w:r w:rsidRPr="007F3EB9">
        <w:rPr>
          <w:rFonts w:ascii="Arial Narrow" w:hAnsi="Arial Narrow"/>
          <w:lang w:val="pt-BR"/>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05FAF94" w14:textId="77777777" w:rsidR="003F4EA1" w:rsidRPr="007F3EB9" w:rsidRDefault="003F4EA1" w:rsidP="003F4EA1">
      <w:pPr>
        <w:jc w:val="both"/>
        <w:rPr>
          <w:rFonts w:ascii="Arial Narrow" w:hAnsi="Arial Narrow"/>
          <w:lang w:val="pt-BR"/>
        </w:rPr>
      </w:pPr>
    </w:p>
    <w:p w14:paraId="51DFBD98" w14:textId="6546768A"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.8</w:t>
      </w:r>
      <w:r w:rsidRPr="007F3EB9">
        <w:rPr>
          <w:rFonts w:ascii="Arial Narrow" w:hAnsi="Arial Narrow"/>
          <w:lang w:val="pt-BR"/>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F796197" w14:textId="77777777" w:rsidR="003F4EA1" w:rsidRPr="007F3EB9" w:rsidRDefault="003F4EA1" w:rsidP="003F4EA1">
      <w:pPr>
        <w:jc w:val="both"/>
        <w:rPr>
          <w:rFonts w:ascii="Arial Narrow" w:hAnsi="Arial Narrow"/>
          <w:lang w:val="pt-BR"/>
        </w:rPr>
      </w:pPr>
    </w:p>
    <w:p w14:paraId="3EA18A83" w14:textId="05E8DB77"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.9</w:t>
      </w:r>
      <w:r w:rsidRPr="007F3EB9">
        <w:rPr>
          <w:rFonts w:ascii="Arial Narrow" w:hAnsi="Arial Narrow"/>
          <w:lang w:val="pt-BR"/>
        </w:rPr>
        <w:t xml:space="preserve"> O processamento do PAR não interfere no seguimento regular dos processos administrativos específicos para apuração da ocorrência de danos e prejuízos à </w:t>
      </w:r>
      <w:r>
        <w:rPr>
          <w:rFonts w:ascii="Arial Narrow" w:hAnsi="Arial Narrow"/>
          <w:lang w:val="pt-BR"/>
        </w:rPr>
        <w:t>Câmara</w:t>
      </w:r>
      <w:r w:rsidRPr="007F3EB9">
        <w:rPr>
          <w:rFonts w:ascii="Arial Narrow" w:hAnsi="Arial Narrow"/>
          <w:lang w:val="pt-BR"/>
        </w:rPr>
        <w:t xml:space="preserve"> resultantes de ato lesivo cometido por pessoa jurídica, com ou sem a participação de agente público.</w:t>
      </w:r>
    </w:p>
    <w:p w14:paraId="564BA752" w14:textId="77777777" w:rsidR="003F4EA1" w:rsidRPr="007F3EB9" w:rsidRDefault="003F4EA1" w:rsidP="003F4EA1">
      <w:pPr>
        <w:jc w:val="both"/>
        <w:rPr>
          <w:rFonts w:ascii="Arial Narrow" w:hAnsi="Arial Narrow"/>
          <w:lang w:val="pt-BR"/>
        </w:rPr>
      </w:pPr>
    </w:p>
    <w:p w14:paraId="2F5EC590" w14:textId="71D81691"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.10</w:t>
      </w:r>
      <w:r w:rsidRPr="007F3EB9">
        <w:rPr>
          <w:rFonts w:ascii="Arial Narrow" w:hAnsi="Arial Narrow"/>
          <w:lang w:val="pt-BR"/>
        </w:rPr>
        <w:t xml:space="preserve">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61CDF7CF" w14:textId="77777777" w:rsidR="003F4EA1" w:rsidRDefault="003F4EA1" w:rsidP="003F4EA1">
      <w:pPr>
        <w:jc w:val="both"/>
        <w:rPr>
          <w:rFonts w:ascii="Arial Narrow" w:hAnsi="Arial Narrow"/>
          <w:b/>
          <w:bCs/>
          <w:lang w:val="pt-BR"/>
        </w:rPr>
      </w:pPr>
    </w:p>
    <w:p w14:paraId="35A89984" w14:textId="725B0C8D"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.11</w:t>
      </w:r>
      <w:r w:rsidRPr="007F3EB9">
        <w:rPr>
          <w:rFonts w:ascii="Arial Narrow" w:hAnsi="Arial Narrow"/>
          <w:lang w:val="pt-BR"/>
        </w:rPr>
        <w:t xml:space="preserve"> O encaminhamento de Ofício de Notificação quanto à abertura de processo administrativo contra a licitante ou empresa contratada será efetuado pelo Gestor ou Fiscal do Contrato, ou, ainda, pelo Departamento de Licitações e Contratos, exclusivamente por meio de endereço eletrônico constante do cadastro da empresa no SICAF ou aquele informado nos termos deste Edital, ou por meio físico, para fins de garantir o seu direito ao contraditório e à ampla defesa.</w:t>
      </w:r>
    </w:p>
    <w:p w14:paraId="20162436" w14:textId="77777777" w:rsidR="003F4EA1" w:rsidRPr="007F3EB9" w:rsidRDefault="003F4EA1" w:rsidP="003F4EA1">
      <w:pPr>
        <w:jc w:val="both"/>
        <w:rPr>
          <w:rFonts w:ascii="Arial Narrow" w:hAnsi="Arial Narrow"/>
          <w:lang w:val="pt-BR"/>
        </w:rPr>
      </w:pPr>
    </w:p>
    <w:p w14:paraId="0C77FB7F" w14:textId="79C7D2B0"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.12</w:t>
      </w:r>
      <w:r w:rsidRPr="007F3EB9">
        <w:rPr>
          <w:rFonts w:ascii="Arial Narrow" w:hAnsi="Arial Narrow"/>
          <w:lang w:val="pt-BR"/>
        </w:rPr>
        <w:t xml:space="preserve"> Levando em conta as inovações tecnológicas, o avanço das tecnologias de informação e o fato inegável de que, atualmente para participar de um processo licitatório todas as licitantes devem possuir acesso às redes mundiais de computadores, todas as comunicações entre o </w:t>
      </w:r>
      <w:r>
        <w:rPr>
          <w:rFonts w:ascii="Arial Narrow" w:hAnsi="Arial Narrow"/>
          <w:lang w:val="pt-BR"/>
        </w:rPr>
        <w:t>Câmara</w:t>
      </w:r>
      <w:r w:rsidRPr="007F3EB9">
        <w:rPr>
          <w:rFonts w:ascii="Arial Narrow" w:hAnsi="Arial Narrow"/>
          <w:lang w:val="pt-BR"/>
        </w:rPr>
        <w:t xml:space="preserve"> de Campos Altos - MG e a licitante ou empresa contratada dar-se-ão por meio eletrônico, considerando-se o endereço eletrônico mencionado no subitem precedente, sendo de inteira responsabilidade da licitante mantê-lo permanentemente atualizado.</w:t>
      </w:r>
    </w:p>
    <w:p w14:paraId="71F7DC60" w14:textId="77777777" w:rsidR="003F4EA1" w:rsidRPr="007F3EB9" w:rsidRDefault="003F4EA1" w:rsidP="003F4EA1">
      <w:pPr>
        <w:jc w:val="both"/>
        <w:rPr>
          <w:rFonts w:ascii="Arial Narrow" w:hAnsi="Arial Narrow"/>
          <w:lang w:val="pt-BR"/>
        </w:rPr>
      </w:pPr>
    </w:p>
    <w:p w14:paraId="4CCE3347" w14:textId="2182A4EE"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.13</w:t>
      </w:r>
      <w:r w:rsidRPr="007F3EB9">
        <w:rPr>
          <w:rFonts w:ascii="Arial Narrow" w:hAnsi="Arial Narrow"/>
          <w:lang w:val="pt-BR"/>
        </w:rPr>
        <w:t xml:space="preserve"> Quando, por razões técnicas, for inviável o uso de meio eletrônico para o encaminhamento de Ofício de Notificação, esse ato poderá ser viabilizado segundo as regras ordinárias, sendo dever da licitante ou empresa contratada manter, junto à </w:t>
      </w:r>
      <w:r>
        <w:rPr>
          <w:rFonts w:ascii="Arial Narrow" w:hAnsi="Arial Narrow"/>
          <w:lang w:val="pt-BR"/>
        </w:rPr>
        <w:t>Câmara</w:t>
      </w:r>
      <w:r w:rsidRPr="007F3EB9">
        <w:rPr>
          <w:rFonts w:ascii="Arial Narrow" w:hAnsi="Arial Narrow"/>
          <w:lang w:val="pt-BR"/>
        </w:rPr>
        <w:t>, atualizados os dados de endereço, contato telefônico e do representante legal da empresa, não suprindo tal ônus a mera formalização da alteração do ato constitutivo ou do contrato social na Junta Comercial competente, no Cartório de Registro de Títulos ou outro ato solene que a lei determinar.</w:t>
      </w:r>
    </w:p>
    <w:p w14:paraId="3F407C38" w14:textId="77777777" w:rsidR="00215FC3" w:rsidRDefault="00215FC3" w:rsidP="003F4EA1">
      <w:pPr>
        <w:jc w:val="both"/>
        <w:rPr>
          <w:rFonts w:ascii="Arial Narrow" w:hAnsi="Arial Narrow"/>
          <w:b/>
          <w:bCs/>
          <w:lang w:val="pt-BR"/>
        </w:rPr>
      </w:pPr>
    </w:p>
    <w:p w14:paraId="0812F225" w14:textId="034D158D"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.14</w:t>
      </w:r>
      <w:r w:rsidRPr="007F3EB9">
        <w:rPr>
          <w:rFonts w:ascii="Arial Narrow" w:hAnsi="Arial Narrow"/>
          <w:lang w:val="pt-BR"/>
        </w:rPr>
        <w:t xml:space="preserve"> O encaminhamento de Ofício de Notificação por meio eletrônico possui respaldo no art. 5.º, LXXVIII, da Constituição Federal de 1988; e no princípio do formalismo moderado; e, subsidiariamente, cf. disciplina o art. 15, calca-se também na disposição do art. 270 do Código de Processo Civil de 2015, sendo hoje uma prática já consolidada no Poder Judiciário e que vem sendo implantada nos demais Poderes com a finalidade de otimizar custos, critérios de sustentabilidade e ritos processuais, primando pela eficiência no serviço público sem prejuízo do direito ao contraditório e à ampla defesa de quaisquer das partes.</w:t>
      </w:r>
    </w:p>
    <w:p w14:paraId="59E02BC3" w14:textId="77777777" w:rsidR="003F4EA1" w:rsidRPr="007F3EB9" w:rsidRDefault="003F4EA1" w:rsidP="003F4EA1">
      <w:pPr>
        <w:jc w:val="both"/>
        <w:rPr>
          <w:rFonts w:ascii="Arial Narrow" w:hAnsi="Arial Narrow"/>
          <w:lang w:val="pt-BR"/>
        </w:rPr>
      </w:pPr>
    </w:p>
    <w:p w14:paraId="07FBCC22" w14:textId="2BA05B76"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.15</w:t>
      </w:r>
      <w:r w:rsidRPr="007F3EB9">
        <w:rPr>
          <w:rFonts w:ascii="Arial Narrow" w:hAnsi="Arial Narrow"/>
          <w:lang w:val="pt-BR"/>
        </w:rPr>
        <w:t xml:space="preserve"> Simultaneamente ao encaminhamento eletrônico, o Ofício de Notificação poderá ser disponibilizado também no portal d</w:t>
      </w:r>
      <w:r>
        <w:rPr>
          <w:rFonts w:ascii="Arial Narrow" w:hAnsi="Arial Narrow"/>
          <w:lang w:val="pt-BR"/>
        </w:rPr>
        <w:t>a</w:t>
      </w:r>
      <w:r w:rsidRPr="007F3EB9">
        <w:rPr>
          <w:rFonts w:ascii="Arial Narrow" w:hAnsi="Arial Narrow"/>
          <w:lang w:val="pt-BR"/>
        </w:rPr>
        <w:t xml:space="preserve"> </w:t>
      </w:r>
      <w:r>
        <w:rPr>
          <w:rFonts w:ascii="Arial Narrow" w:hAnsi="Arial Narrow"/>
          <w:lang w:val="pt-BR"/>
        </w:rPr>
        <w:t>Câmara</w:t>
      </w:r>
      <w:r w:rsidRPr="007F3EB9">
        <w:rPr>
          <w:rFonts w:ascii="Arial Narrow" w:hAnsi="Arial Narrow"/>
          <w:lang w:val="pt-BR"/>
        </w:rPr>
        <w:t>, sítio</w:t>
      </w:r>
      <w:r w:rsidRPr="009E233C">
        <w:rPr>
          <w:rFonts w:ascii="Arial Narrow" w:hAnsi="Arial Narrow"/>
        </w:rPr>
        <w:t xml:space="preserve"> </w:t>
      </w:r>
      <w:hyperlink w:history="1">
        <w:r w:rsidRPr="009E233C">
          <w:rPr>
            <w:rFonts w:ascii="Arial Narrow" w:hAnsi="Arial Narrow"/>
          </w:rPr>
          <w:t xml:space="preserve"> www.camposaltos.mg.leg.br,</w:t>
        </w:r>
      </w:hyperlink>
      <w:r w:rsidRPr="007F3EB9">
        <w:rPr>
          <w:rFonts w:ascii="Arial Narrow" w:hAnsi="Arial Narrow"/>
          <w:lang w:val="pt-BR"/>
        </w:rPr>
        <w:t xml:space="preserve"> o que poderá substituir a publicação da notificação em </w:t>
      </w:r>
      <w:r w:rsidRPr="007F3EB9">
        <w:rPr>
          <w:rFonts w:ascii="Arial Narrow" w:hAnsi="Arial Narrow"/>
          <w:lang w:val="pt-BR"/>
        </w:rPr>
        <w:lastRenderedPageBreak/>
        <w:t>Diário Oficial ou caso não tenha sido possível localizar a licitante e/ou empresa contratada.</w:t>
      </w:r>
    </w:p>
    <w:p w14:paraId="61D2E43B" w14:textId="77777777" w:rsidR="003F4EA1" w:rsidRPr="007F3EB9" w:rsidRDefault="003F4EA1" w:rsidP="003F4EA1">
      <w:pPr>
        <w:jc w:val="both"/>
        <w:rPr>
          <w:rFonts w:ascii="Arial Narrow" w:hAnsi="Arial Narrow"/>
          <w:lang w:val="pt-BR"/>
        </w:rPr>
      </w:pPr>
    </w:p>
    <w:p w14:paraId="728A87E4" w14:textId="0588D7CF"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.16</w:t>
      </w:r>
      <w:r w:rsidRPr="007F3EB9">
        <w:rPr>
          <w:rFonts w:ascii="Arial Narrow" w:hAnsi="Arial Narrow"/>
          <w:lang w:val="pt-BR"/>
        </w:rPr>
        <w:t xml:space="preserve"> As defesas/manifestações, quando em resposta ao Ofício de Notificação de que trata o subitem anterior, deverão ser encaminhadas preferencialmente por meio eletrônico, segundo as orientações contidas no sítio supracitado, de modo a economizar custos, evitar a necessidade de deslocamentos e, ainda, otimizar o prazo para que o licitante e/ou empresa contratada elabore as peças que julgar convenientes à sua defesa/manifestação.</w:t>
      </w:r>
    </w:p>
    <w:p w14:paraId="478C3B93" w14:textId="77777777" w:rsidR="003F4EA1" w:rsidRPr="007F3EB9" w:rsidRDefault="003F4EA1" w:rsidP="003F4EA1">
      <w:pPr>
        <w:jc w:val="both"/>
        <w:rPr>
          <w:rFonts w:ascii="Arial Narrow" w:hAnsi="Arial Narrow"/>
          <w:lang w:val="pt-BR"/>
        </w:rPr>
      </w:pPr>
    </w:p>
    <w:p w14:paraId="69D65915" w14:textId="420E084B"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.17</w:t>
      </w:r>
      <w:r w:rsidRPr="007F3EB9">
        <w:rPr>
          <w:rFonts w:ascii="Arial Narrow" w:hAnsi="Arial Narrow"/>
          <w:lang w:val="pt-BR"/>
        </w:rPr>
        <w:t xml:space="preserve"> Todo o recebimento eletrônico será protocolado por meio de uma resposta eletrônica, resguardando o licitante e/ou empresa contratada quanto à efetiva entrega de sua defesa ou manifestação.</w:t>
      </w:r>
    </w:p>
    <w:p w14:paraId="5F245CEF" w14:textId="77777777" w:rsidR="003F4EA1" w:rsidRDefault="003F4EA1" w:rsidP="003F4EA1">
      <w:pPr>
        <w:jc w:val="both"/>
        <w:rPr>
          <w:rFonts w:ascii="Arial Narrow" w:hAnsi="Arial Narrow"/>
          <w:b/>
          <w:bCs/>
          <w:lang w:val="pt-BR"/>
        </w:rPr>
      </w:pPr>
    </w:p>
    <w:p w14:paraId="110E22A8" w14:textId="357D53CE"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.18</w:t>
      </w:r>
      <w:r w:rsidRPr="007F3EB9">
        <w:rPr>
          <w:rFonts w:ascii="Arial Narrow" w:hAnsi="Arial Narrow"/>
          <w:lang w:val="pt-BR"/>
        </w:rPr>
        <w:t xml:space="preserve"> Quando a defesa/manifestação da licitante for enviada para atender a prazo processual, este passará a contar a partir da data do registro de recebimento da notificação ou do seu registro de protocolo, o que ocorrer primeiro, sendo considerada tempestiva a defesa/manifestação recebida até as 24 (vinte e quatro) horas do seu último dia.</w:t>
      </w:r>
    </w:p>
    <w:p w14:paraId="665434BC" w14:textId="77777777" w:rsidR="003F4EA1" w:rsidRPr="007F3EB9" w:rsidRDefault="003F4EA1" w:rsidP="003F4EA1">
      <w:pPr>
        <w:jc w:val="both"/>
        <w:rPr>
          <w:rFonts w:ascii="Arial Narrow" w:hAnsi="Arial Narrow"/>
          <w:lang w:val="pt-BR"/>
        </w:rPr>
      </w:pPr>
    </w:p>
    <w:p w14:paraId="477808DB" w14:textId="695F0905" w:rsidR="003F4EA1"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.19</w:t>
      </w:r>
      <w:r>
        <w:rPr>
          <w:rFonts w:ascii="Arial Narrow" w:hAnsi="Arial Narrow"/>
          <w:b/>
          <w:bCs/>
          <w:lang w:val="pt-BR"/>
        </w:rPr>
        <w:t xml:space="preserve"> </w:t>
      </w:r>
      <w:r w:rsidRPr="007F3EB9">
        <w:rPr>
          <w:rFonts w:ascii="Arial Narrow" w:hAnsi="Arial Narrow"/>
          <w:lang w:val="pt-BR"/>
        </w:rPr>
        <w:t>Toda a operacionalidade por meio eletrônico mantém inalterados os prazos legais para as defesas/manifestações, bem como mantém conservado todo o direito ao contraditório e à ampla defesa em toda e qualquer fase do rito processual.</w:t>
      </w:r>
    </w:p>
    <w:p w14:paraId="62F89D5C" w14:textId="77777777" w:rsidR="003F4EA1" w:rsidRPr="007F3EB9" w:rsidRDefault="003F4EA1" w:rsidP="003F4EA1">
      <w:pPr>
        <w:jc w:val="both"/>
        <w:rPr>
          <w:rFonts w:ascii="Arial Narrow" w:hAnsi="Arial Narrow"/>
          <w:lang w:val="pt-BR"/>
        </w:rPr>
      </w:pPr>
    </w:p>
    <w:p w14:paraId="76B9D086" w14:textId="11519639"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.20</w:t>
      </w:r>
      <w:r w:rsidRPr="007F3EB9">
        <w:rPr>
          <w:rFonts w:ascii="Arial Narrow" w:hAnsi="Arial Narrow"/>
          <w:lang w:val="pt-BR"/>
        </w:rPr>
        <w:t xml:space="preserve"> As multas aplicadas deverão ser recolhidas a </w:t>
      </w:r>
      <w:r>
        <w:rPr>
          <w:rFonts w:ascii="Arial Narrow" w:hAnsi="Arial Narrow"/>
          <w:lang w:val="pt-BR"/>
        </w:rPr>
        <w:t>Câmara</w:t>
      </w:r>
      <w:r w:rsidRPr="007F3EB9">
        <w:rPr>
          <w:rFonts w:ascii="Arial Narrow" w:hAnsi="Arial Narrow"/>
          <w:lang w:val="pt-BR"/>
        </w:rPr>
        <w:t xml:space="preserve">, por meio de Guia de Recolhimento, observando-se seu prazo de vencimento, podendo a </w:t>
      </w:r>
      <w:r>
        <w:rPr>
          <w:rFonts w:ascii="Arial Narrow" w:hAnsi="Arial Narrow"/>
          <w:lang w:val="pt-BR"/>
        </w:rPr>
        <w:t>Câmara</w:t>
      </w:r>
      <w:r w:rsidRPr="007F3EB9">
        <w:rPr>
          <w:rFonts w:ascii="Arial Narrow" w:hAnsi="Arial Narrow"/>
          <w:lang w:val="pt-BR"/>
        </w:rPr>
        <w:t xml:space="preserve"> cobrá-las judicialmente, com os encargos correspondentes, ou descontá-las dos valores remanescentes de pagamentos à empresa.</w:t>
      </w:r>
    </w:p>
    <w:p w14:paraId="5181996B" w14:textId="77777777" w:rsidR="003F4EA1" w:rsidRDefault="003F4EA1" w:rsidP="003F4EA1">
      <w:pPr>
        <w:jc w:val="both"/>
        <w:rPr>
          <w:rFonts w:ascii="Arial Narrow" w:hAnsi="Arial Narrow"/>
          <w:lang w:val="pt-BR"/>
        </w:rPr>
      </w:pPr>
    </w:p>
    <w:p w14:paraId="73E777B5" w14:textId="5792AB55" w:rsidR="003F4EA1" w:rsidRPr="007F3EB9" w:rsidRDefault="003F4EA1" w:rsidP="003F4EA1">
      <w:pPr>
        <w:jc w:val="both"/>
        <w:rPr>
          <w:rFonts w:ascii="Arial Narrow" w:hAnsi="Arial Narrow"/>
          <w:lang w:val="pt-BR"/>
        </w:rPr>
      </w:pPr>
      <w:r>
        <w:rPr>
          <w:rFonts w:ascii="Arial Narrow" w:hAnsi="Arial Narrow"/>
          <w:b/>
          <w:bCs/>
          <w:lang w:val="pt-BR"/>
        </w:rPr>
        <w:t>10</w:t>
      </w:r>
      <w:r w:rsidRPr="00C254F5">
        <w:rPr>
          <w:rFonts w:ascii="Arial Narrow" w:hAnsi="Arial Narrow"/>
          <w:b/>
          <w:bCs/>
          <w:lang w:val="pt-BR"/>
        </w:rPr>
        <w:t>.21</w:t>
      </w:r>
      <w:r w:rsidRPr="007F3EB9">
        <w:rPr>
          <w:rFonts w:ascii="Arial Narrow" w:hAnsi="Arial Narrow"/>
          <w:lang w:val="pt-BR"/>
        </w:rPr>
        <w:t xml:space="preserve"> Decorrido o prazo sem que haja recurso ou manifestação da Adjudicatária, o ordenador de despesa adotará as medidas cabíveis visando à cobrança por via judicial.</w:t>
      </w:r>
    </w:p>
    <w:p w14:paraId="11E852CB" w14:textId="77777777" w:rsidR="003F4EA1" w:rsidRDefault="003F4EA1" w:rsidP="003F4EA1">
      <w:pPr>
        <w:jc w:val="both"/>
        <w:rPr>
          <w:rFonts w:ascii="Arial Narrow" w:hAnsi="Arial Narrow"/>
          <w:lang w:val="pt-BR"/>
        </w:rPr>
      </w:pPr>
    </w:p>
    <w:p w14:paraId="4FEEE730" w14:textId="5FE87377" w:rsidR="003A2168" w:rsidRPr="00F615A7" w:rsidRDefault="003F4EA1" w:rsidP="003F4EA1">
      <w:pPr>
        <w:jc w:val="both"/>
        <w:rPr>
          <w:rFonts w:ascii="Arial Narrow" w:hAnsi="Arial Narrow"/>
        </w:rPr>
      </w:pPr>
      <w:r>
        <w:rPr>
          <w:rFonts w:ascii="Arial Narrow" w:hAnsi="Arial Narrow"/>
          <w:b/>
          <w:bCs/>
          <w:lang w:val="pt-BR"/>
        </w:rPr>
        <w:t>10</w:t>
      </w:r>
      <w:r w:rsidRPr="00C254F5">
        <w:rPr>
          <w:rFonts w:ascii="Arial Narrow" w:hAnsi="Arial Narrow"/>
          <w:b/>
          <w:bCs/>
          <w:lang w:val="pt-BR"/>
        </w:rPr>
        <w:t>.22</w:t>
      </w:r>
      <w:r>
        <w:rPr>
          <w:rFonts w:ascii="Arial Narrow" w:hAnsi="Arial Narrow"/>
          <w:lang w:val="pt-BR"/>
        </w:rPr>
        <w:t xml:space="preserve"> </w:t>
      </w:r>
      <w:r w:rsidRPr="007F3EB9">
        <w:rPr>
          <w:rFonts w:ascii="Arial Narrow" w:hAnsi="Arial Narrow"/>
          <w:lang w:val="pt-BR"/>
        </w:rPr>
        <w:t xml:space="preserve">Valores inadimplidos perante a </w:t>
      </w:r>
      <w:r>
        <w:rPr>
          <w:rFonts w:ascii="Arial Narrow" w:hAnsi="Arial Narrow"/>
          <w:lang w:val="pt-BR"/>
        </w:rPr>
        <w:t>Câmara</w:t>
      </w:r>
      <w:r w:rsidRPr="007F3EB9">
        <w:rPr>
          <w:rFonts w:ascii="Arial Narrow" w:hAnsi="Arial Narrow"/>
          <w:lang w:val="pt-BR"/>
        </w:rPr>
        <w:t xml:space="preserve"> serão inscritos administrativamente no Cadastro de dívida ativa junto ao Município</w:t>
      </w:r>
      <w:r>
        <w:rPr>
          <w:rFonts w:ascii="Arial Narrow" w:hAnsi="Arial Narrow"/>
        </w:rPr>
        <w:t>.</w:t>
      </w:r>
    </w:p>
    <w:p w14:paraId="1B27FCCC" w14:textId="77777777" w:rsidR="003A2168" w:rsidRPr="00F615A7" w:rsidRDefault="003A2168" w:rsidP="003A2168">
      <w:pPr>
        <w:jc w:val="both"/>
        <w:rPr>
          <w:rFonts w:ascii="Arial Narrow" w:hAnsi="Arial Narrow"/>
        </w:rPr>
      </w:pPr>
    </w:p>
    <w:p w14:paraId="2A6DEE97" w14:textId="77777777" w:rsidR="00D40821" w:rsidRDefault="003A2168" w:rsidP="00D40821">
      <w:pPr>
        <w:rPr>
          <w:rFonts w:ascii="Arial Narrow" w:hAnsi="Arial Narrow"/>
          <w:b/>
          <w:bCs/>
        </w:rPr>
      </w:pPr>
      <w:r w:rsidRPr="000900A4">
        <w:rPr>
          <w:rFonts w:ascii="Arial Narrow" w:hAnsi="Arial Narrow"/>
          <w:b/>
        </w:rPr>
        <w:t xml:space="preserve">CLAÚSULA DÉCIMA PRIMEIRA - </w:t>
      </w:r>
      <w:r w:rsidR="00D40821" w:rsidRPr="00490BB5">
        <w:rPr>
          <w:rFonts w:ascii="Arial Narrow" w:hAnsi="Arial Narrow"/>
          <w:b/>
          <w:bCs/>
        </w:rPr>
        <w:t>EXTINÇÃO CONTRATUAL</w:t>
      </w:r>
    </w:p>
    <w:p w14:paraId="5666E6F4" w14:textId="3C708827" w:rsidR="00D40821" w:rsidRPr="00490BB5" w:rsidRDefault="00D40821" w:rsidP="00D40821">
      <w:pPr>
        <w:jc w:val="both"/>
        <w:rPr>
          <w:rFonts w:ascii="Arial Narrow" w:eastAsia="Calibri" w:hAnsi="Arial Narrow" w:cs="Times New Roman"/>
          <w:color w:val="000000"/>
          <w:lang w:val="pt-BR" w:eastAsia="pt-BR"/>
        </w:rPr>
      </w:pPr>
      <w:r w:rsidRPr="00490BB5">
        <w:rPr>
          <w:rFonts w:ascii="Arial Narrow" w:hAnsi="Arial Narrow"/>
          <w:b/>
          <w:bCs/>
        </w:rPr>
        <w:t>1</w:t>
      </w:r>
      <w:r>
        <w:rPr>
          <w:rFonts w:ascii="Arial Narrow" w:hAnsi="Arial Narrow"/>
          <w:b/>
          <w:bCs/>
        </w:rPr>
        <w:t>1</w:t>
      </w:r>
      <w:r w:rsidRPr="00490BB5">
        <w:rPr>
          <w:rFonts w:ascii="Arial Narrow" w:hAnsi="Arial Narrow"/>
          <w:b/>
          <w:bCs/>
        </w:rPr>
        <w:t>.1</w:t>
      </w:r>
      <w:r w:rsidRPr="00490BB5">
        <w:rPr>
          <w:rFonts w:ascii="Arial Narrow" w:hAnsi="Arial Narrow"/>
        </w:rPr>
        <w:t xml:space="preserve"> </w:t>
      </w:r>
      <w:r w:rsidRPr="00490BB5">
        <w:rPr>
          <w:rFonts w:ascii="Arial Narrow" w:eastAsia="Calibri" w:hAnsi="Arial Narrow" w:cs="Times New Roman"/>
          <w:color w:val="000000"/>
          <w:lang w:val="pt-BR" w:eastAsia="pt-BR"/>
        </w:rPr>
        <w:t xml:space="preserve">O contrato será extinto quando cumpridas as obrigações de ambas as partes, ainda que isso ocorra antes do prazo estipulado para tanto. </w:t>
      </w:r>
    </w:p>
    <w:p w14:paraId="768D3FD2" w14:textId="77777777" w:rsidR="00D40821" w:rsidRDefault="00D40821" w:rsidP="00D40821">
      <w:pPr>
        <w:jc w:val="both"/>
        <w:rPr>
          <w:rFonts w:ascii="Arial Narrow" w:eastAsia="Calibri" w:hAnsi="Arial Narrow" w:cs="Times New Roman"/>
          <w:color w:val="000000"/>
          <w:lang w:val="pt-BR" w:eastAsia="pt-BR"/>
        </w:rPr>
      </w:pPr>
      <w:r w:rsidRPr="00490BB5">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490BB5">
        <w:rPr>
          <w:rFonts w:ascii="Arial Narrow" w:eastAsia="Calibri" w:hAnsi="Arial Narrow" w:cs="Times New Roman"/>
          <w:b/>
          <w:bCs/>
          <w:color w:val="000000"/>
          <w:lang w:val="pt-BR" w:eastAsia="pt-BR"/>
        </w:rPr>
        <w:t>.2</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Se as obrigações não forem cumpridas no prazo estipulado, a vigência ficará prorrogada até a conclusão do objeto, caso em que deverá a </w:t>
      </w:r>
      <w:r>
        <w:rPr>
          <w:rFonts w:ascii="Arial Narrow" w:eastAsia="Calibri" w:hAnsi="Arial Narrow" w:cs="Times New Roman"/>
          <w:color w:val="000000"/>
          <w:lang w:val="pt-BR" w:eastAsia="pt-BR"/>
        </w:rPr>
        <w:t>Câmara</w:t>
      </w:r>
      <w:r w:rsidRPr="00490BB5">
        <w:rPr>
          <w:rFonts w:ascii="Arial Narrow" w:eastAsia="Calibri" w:hAnsi="Arial Narrow" w:cs="Times New Roman"/>
          <w:color w:val="000000"/>
          <w:lang w:val="pt-BR" w:eastAsia="pt-BR"/>
        </w:rPr>
        <w:t xml:space="preserve"> providenciar a readequação do cronograma fixado para o contrato. </w:t>
      </w:r>
    </w:p>
    <w:p w14:paraId="44B6FF26" w14:textId="7083CDE6" w:rsidR="00D40821" w:rsidRPr="00490BB5" w:rsidRDefault="00D40821" w:rsidP="00D40821">
      <w:pPr>
        <w:jc w:val="both"/>
        <w:rPr>
          <w:rFonts w:ascii="Arial Narrow" w:eastAsia="Calibri" w:hAnsi="Arial Narrow" w:cs="Times New Roman"/>
          <w:color w:val="000000"/>
          <w:lang w:val="pt-BR" w:eastAsia="pt-BR"/>
        </w:rPr>
      </w:pPr>
      <w:r w:rsidRPr="00490BB5">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490BB5">
        <w:rPr>
          <w:rFonts w:ascii="Arial Narrow" w:eastAsia="Calibri" w:hAnsi="Arial Narrow" w:cs="Times New Roman"/>
          <w:b/>
          <w:bCs/>
          <w:color w:val="000000"/>
          <w:lang w:val="pt-BR" w:eastAsia="pt-BR"/>
        </w:rPr>
        <w:t>.2.1</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Quando a não conclusão do contrato referida no item anterior decorrer de culpa do contratado: </w:t>
      </w:r>
    </w:p>
    <w:p w14:paraId="3B672CD9" w14:textId="77777777" w:rsidR="00D40821" w:rsidRPr="00490BB5" w:rsidRDefault="00D40821" w:rsidP="00D40821">
      <w:pPr>
        <w:jc w:val="both"/>
        <w:rPr>
          <w:rFonts w:ascii="Arial Narrow" w:eastAsia="Calibri" w:hAnsi="Arial Narrow" w:cs="Times New Roman"/>
          <w:color w:val="000000"/>
          <w:lang w:val="pt-BR" w:eastAsia="pt-BR"/>
        </w:rPr>
      </w:pPr>
    </w:p>
    <w:p w14:paraId="003044B9" w14:textId="77777777" w:rsidR="00D40821" w:rsidRPr="00490BB5" w:rsidRDefault="00D40821" w:rsidP="00D40821">
      <w:pPr>
        <w:jc w:val="both"/>
        <w:rPr>
          <w:rFonts w:ascii="Arial Narrow" w:eastAsia="Calibri" w:hAnsi="Arial Narrow" w:cs="Times New Roman"/>
          <w:color w:val="000000"/>
          <w:lang w:val="pt-BR" w:eastAsia="pt-BR"/>
        </w:rPr>
      </w:pPr>
      <w:r w:rsidRPr="00490BB5">
        <w:rPr>
          <w:rFonts w:ascii="Arial Narrow" w:eastAsia="Calibri" w:hAnsi="Arial Narrow" w:cs="Times New Roman"/>
          <w:b/>
          <w:bCs/>
          <w:color w:val="000000"/>
          <w:lang w:val="pt-BR" w:eastAsia="pt-BR"/>
        </w:rPr>
        <w:t>a)</w:t>
      </w:r>
      <w:r w:rsidRPr="00490BB5">
        <w:rPr>
          <w:rFonts w:ascii="Arial Narrow" w:eastAsia="Calibri" w:hAnsi="Arial Narrow" w:cs="Times New Roman"/>
          <w:color w:val="000000"/>
          <w:lang w:val="pt-BR" w:eastAsia="pt-BR"/>
        </w:rPr>
        <w:t xml:space="preserve"> ficará ele constituído em mora, sendo-lhe aplicáveis as respectivas sanções administrativas; e </w:t>
      </w:r>
    </w:p>
    <w:p w14:paraId="56C9100C" w14:textId="61C7D331" w:rsidR="00D40821" w:rsidRPr="00490BB5" w:rsidRDefault="00D40821" w:rsidP="00D40821">
      <w:pPr>
        <w:jc w:val="both"/>
        <w:rPr>
          <w:rFonts w:ascii="Arial Narrow" w:eastAsia="Calibri" w:hAnsi="Arial Narrow" w:cs="Times New Roman"/>
          <w:color w:val="000000"/>
          <w:lang w:val="pt-BR" w:eastAsia="pt-BR"/>
        </w:rPr>
      </w:pPr>
      <w:r w:rsidRPr="00490BB5">
        <w:rPr>
          <w:rFonts w:ascii="Arial Narrow" w:eastAsia="Calibri" w:hAnsi="Arial Narrow" w:cs="Times New Roman"/>
          <w:b/>
          <w:bCs/>
          <w:color w:val="000000"/>
          <w:lang w:val="pt-BR" w:eastAsia="pt-BR"/>
        </w:rPr>
        <w:t>b)</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poderá a </w:t>
      </w:r>
      <w:r>
        <w:rPr>
          <w:rFonts w:ascii="Arial Narrow" w:eastAsia="Calibri" w:hAnsi="Arial Narrow" w:cs="Times New Roman"/>
          <w:color w:val="000000"/>
          <w:lang w:val="pt-BR" w:eastAsia="pt-BR"/>
        </w:rPr>
        <w:t>Câmara</w:t>
      </w:r>
      <w:r w:rsidRPr="00490BB5">
        <w:rPr>
          <w:rFonts w:ascii="Arial Narrow" w:eastAsia="Calibri" w:hAnsi="Arial Narrow" w:cs="Times New Roman"/>
          <w:color w:val="000000"/>
          <w:lang w:val="pt-BR" w:eastAsia="pt-BR"/>
        </w:rPr>
        <w:t xml:space="preserve"> optar pela extinção do contrato e, nesse caso, adotará as medidas admitidas em lei para a continuidade da execução contratual. </w:t>
      </w:r>
    </w:p>
    <w:p w14:paraId="7A7987F4" w14:textId="77777777" w:rsidR="00D40821" w:rsidRPr="00490BB5" w:rsidRDefault="00D40821" w:rsidP="00D40821">
      <w:pPr>
        <w:jc w:val="both"/>
        <w:rPr>
          <w:rFonts w:ascii="Arial Narrow" w:eastAsia="Calibri" w:hAnsi="Arial Narrow" w:cs="Times New Roman"/>
          <w:color w:val="000000"/>
          <w:lang w:val="pt-BR" w:eastAsia="pt-BR"/>
        </w:rPr>
      </w:pPr>
    </w:p>
    <w:p w14:paraId="2361A3F0" w14:textId="2D8BF94C" w:rsidR="00D40821" w:rsidRDefault="00D40821" w:rsidP="00D40821">
      <w:pPr>
        <w:jc w:val="both"/>
        <w:rPr>
          <w:rFonts w:ascii="Arial Narrow" w:eastAsia="Calibri" w:hAnsi="Arial Narrow" w:cs="Times New Roman"/>
          <w:color w:val="000000"/>
          <w:lang w:val="pt-BR" w:eastAsia="pt-BR"/>
        </w:rPr>
      </w:pPr>
      <w:r w:rsidRPr="00490BB5">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490BB5">
        <w:rPr>
          <w:rFonts w:ascii="Arial Narrow" w:eastAsia="Calibri" w:hAnsi="Arial Narrow" w:cs="Times New Roman"/>
          <w:b/>
          <w:bCs/>
          <w:color w:val="000000"/>
          <w:lang w:val="pt-BR" w:eastAsia="pt-BR"/>
        </w:rPr>
        <w:t>.3</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O contrato poderá ser extinto antes de cumpridas as obrigações nele estipuladas, ou antes do prazo nele fixado, por algum dos motivos previstos no artigo 137 da Lei nº 14.133/21, bem como amigavelmente, assegurados o contraditório e a ampla defesa. </w:t>
      </w:r>
    </w:p>
    <w:p w14:paraId="73DAF13F" w14:textId="6D6DAF2B" w:rsidR="00D40821" w:rsidRPr="00490BB5" w:rsidRDefault="00D40821" w:rsidP="00D40821">
      <w:pPr>
        <w:jc w:val="both"/>
        <w:rPr>
          <w:rFonts w:ascii="Arial Narrow" w:eastAsia="Calibri" w:hAnsi="Arial Narrow" w:cs="Times New Roman"/>
          <w:color w:val="000000"/>
          <w:lang w:val="pt-BR" w:eastAsia="pt-BR"/>
        </w:rPr>
      </w:pPr>
      <w:r w:rsidRPr="00490BB5">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490BB5">
        <w:rPr>
          <w:rFonts w:ascii="Arial Narrow" w:eastAsia="Calibri" w:hAnsi="Arial Narrow" w:cs="Times New Roman"/>
          <w:b/>
          <w:bCs/>
          <w:color w:val="000000"/>
          <w:lang w:val="pt-BR" w:eastAsia="pt-BR"/>
        </w:rPr>
        <w:t>.3.1</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Nesta hipótese, aplicam-se também os artigos 138 e 139 da mesma Lei. </w:t>
      </w:r>
    </w:p>
    <w:p w14:paraId="3165ED88" w14:textId="4B005CA4" w:rsidR="00D40821" w:rsidRDefault="00D40821" w:rsidP="00D40821">
      <w:pPr>
        <w:jc w:val="both"/>
        <w:rPr>
          <w:rFonts w:ascii="Arial Narrow" w:eastAsia="Calibri" w:hAnsi="Arial Narrow" w:cs="Times New Roman"/>
          <w:color w:val="000000"/>
          <w:lang w:val="pt-BR" w:eastAsia="pt-BR"/>
        </w:rPr>
      </w:pPr>
      <w:r w:rsidRPr="00490BB5">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490BB5">
        <w:rPr>
          <w:rFonts w:ascii="Arial Narrow" w:eastAsia="Calibri" w:hAnsi="Arial Narrow" w:cs="Times New Roman"/>
          <w:b/>
          <w:bCs/>
          <w:color w:val="000000"/>
          <w:lang w:val="pt-BR" w:eastAsia="pt-BR"/>
        </w:rPr>
        <w:t>.3.2</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A alteração social ou a modificação da finalidade ou da estrutura da empresa não ensejará a extinção se não restringir sua capacidade de concluir o contrato. </w:t>
      </w:r>
    </w:p>
    <w:p w14:paraId="2E5646C2" w14:textId="4F8261C7" w:rsidR="00D40821" w:rsidRPr="00490BB5" w:rsidRDefault="00D40821" w:rsidP="00D40821">
      <w:pPr>
        <w:jc w:val="both"/>
        <w:rPr>
          <w:rFonts w:ascii="Arial Narrow" w:eastAsia="Calibri" w:hAnsi="Arial Narrow" w:cs="Times New Roman"/>
          <w:color w:val="000000"/>
          <w:lang w:val="pt-BR" w:eastAsia="pt-BR"/>
        </w:rPr>
      </w:pPr>
      <w:r w:rsidRPr="006F2626">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6F2626">
        <w:rPr>
          <w:rFonts w:ascii="Arial Narrow" w:eastAsia="Calibri" w:hAnsi="Arial Narrow" w:cs="Times New Roman"/>
          <w:b/>
          <w:bCs/>
          <w:color w:val="000000"/>
          <w:lang w:val="pt-BR" w:eastAsia="pt-BR"/>
        </w:rPr>
        <w:t>.3.2.1</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Se a operação implicar mudança da pessoa jurídica contratada, deverá ser formalizado termo aditivo para alteração subjetiva. </w:t>
      </w:r>
    </w:p>
    <w:p w14:paraId="3EE55DD6" w14:textId="77777777" w:rsidR="00D40821" w:rsidRPr="00490BB5" w:rsidRDefault="00D40821" w:rsidP="00D40821">
      <w:pPr>
        <w:jc w:val="both"/>
        <w:rPr>
          <w:rFonts w:ascii="Arial Narrow" w:eastAsia="Calibri" w:hAnsi="Arial Narrow" w:cs="Times New Roman"/>
          <w:color w:val="000000"/>
          <w:lang w:val="pt-BR" w:eastAsia="pt-BR"/>
        </w:rPr>
      </w:pPr>
    </w:p>
    <w:p w14:paraId="004DC106" w14:textId="5DDBE619" w:rsidR="00D40821" w:rsidRDefault="00D40821" w:rsidP="00D40821">
      <w:pPr>
        <w:jc w:val="both"/>
        <w:rPr>
          <w:rFonts w:ascii="Arial Narrow" w:eastAsia="Calibri" w:hAnsi="Arial Narrow" w:cs="Times New Roman"/>
          <w:color w:val="000000"/>
          <w:lang w:val="pt-BR" w:eastAsia="pt-BR"/>
        </w:rPr>
      </w:pPr>
      <w:r w:rsidRPr="006F2626">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6F2626">
        <w:rPr>
          <w:rFonts w:ascii="Arial Narrow" w:eastAsia="Calibri" w:hAnsi="Arial Narrow" w:cs="Times New Roman"/>
          <w:b/>
          <w:bCs/>
          <w:color w:val="000000"/>
          <w:lang w:val="pt-BR" w:eastAsia="pt-BR"/>
        </w:rPr>
        <w:t>.4</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O termo de extinção, sempre que possível, será precedido: </w:t>
      </w:r>
    </w:p>
    <w:p w14:paraId="41F2B455" w14:textId="0E8CF742" w:rsidR="00D40821" w:rsidRPr="00490BB5" w:rsidRDefault="00D40821" w:rsidP="00D40821">
      <w:pPr>
        <w:jc w:val="both"/>
        <w:rPr>
          <w:rFonts w:ascii="Arial Narrow" w:eastAsia="Calibri" w:hAnsi="Arial Narrow" w:cs="Times New Roman"/>
          <w:color w:val="000000"/>
          <w:lang w:val="pt-BR" w:eastAsia="pt-BR"/>
        </w:rPr>
      </w:pPr>
      <w:r w:rsidRPr="006F2626">
        <w:rPr>
          <w:rFonts w:ascii="Arial Narrow" w:eastAsia="Calibri" w:hAnsi="Arial Narrow" w:cs="Times New Roman"/>
          <w:b/>
          <w:bCs/>
          <w:color w:val="000000"/>
          <w:lang w:val="pt-BR" w:eastAsia="pt-BR"/>
        </w:rPr>
        <w:lastRenderedPageBreak/>
        <w:t>1</w:t>
      </w:r>
      <w:r>
        <w:rPr>
          <w:rFonts w:ascii="Arial Narrow" w:eastAsia="Calibri" w:hAnsi="Arial Narrow" w:cs="Times New Roman"/>
          <w:b/>
          <w:bCs/>
          <w:color w:val="000000"/>
          <w:lang w:val="pt-BR" w:eastAsia="pt-BR"/>
        </w:rPr>
        <w:t>1</w:t>
      </w:r>
      <w:r w:rsidRPr="006F2626">
        <w:rPr>
          <w:rFonts w:ascii="Arial Narrow" w:eastAsia="Calibri" w:hAnsi="Arial Narrow" w:cs="Times New Roman"/>
          <w:b/>
          <w:bCs/>
          <w:color w:val="000000"/>
          <w:lang w:val="pt-BR" w:eastAsia="pt-BR"/>
        </w:rPr>
        <w:t>.4.1</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Balanço dos eventos contratuais já cumpridos ou parcialmente cumpridos; </w:t>
      </w:r>
    </w:p>
    <w:p w14:paraId="16FD00B7" w14:textId="167DCA07" w:rsidR="00D40821" w:rsidRPr="00490BB5" w:rsidRDefault="00D40821" w:rsidP="00D40821">
      <w:pPr>
        <w:jc w:val="both"/>
        <w:rPr>
          <w:rFonts w:ascii="Arial Narrow" w:eastAsia="Calibri" w:hAnsi="Arial Narrow" w:cs="Times New Roman"/>
          <w:color w:val="000000"/>
          <w:lang w:val="pt-BR" w:eastAsia="pt-BR"/>
        </w:rPr>
      </w:pPr>
      <w:r w:rsidRPr="006F2626">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6F2626">
        <w:rPr>
          <w:rFonts w:ascii="Arial Narrow" w:eastAsia="Calibri" w:hAnsi="Arial Narrow" w:cs="Times New Roman"/>
          <w:b/>
          <w:bCs/>
          <w:color w:val="000000"/>
          <w:lang w:val="pt-BR" w:eastAsia="pt-BR"/>
        </w:rPr>
        <w:t>.4.2</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Relação dos pagamentos já efetuados e ainda devidos; </w:t>
      </w:r>
    </w:p>
    <w:p w14:paraId="03113A8F" w14:textId="399F66E4" w:rsidR="00D40821" w:rsidRPr="00490BB5" w:rsidRDefault="00D40821" w:rsidP="00D40821">
      <w:pPr>
        <w:jc w:val="both"/>
        <w:rPr>
          <w:rFonts w:ascii="Arial Narrow" w:eastAsia="Calibri" w:hAnsi="Arial Narrow" w:cs="Times New Roman"/>
          <w:color w:val="000000"/>
          <w:lang w:val="pt-BR" w:eastAsia="pt-BR"/>
        </w:rPr>
      </w:pPr>
      <w:r w:rsidRPr="006F2626">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6F2626">
        <w:rPr>
          <w:rFonts w:ascii="Arial Narrow" w:eastAsia="Calibri" w:hAnsi="Arial Narrow" w:cs="Times New Roman"/>
          <w:b/>
          <w:bCs/>
          <w:color w:val="000000"/>
          <w:lang w:val="pt-BR" w:eastAsia="pt-BR"/>
        </w:rPr>
        <w:t>.4.3</w:t>
      </w:r>
      <w:r>
        <w:rPr>
          <w:rFonts w:ascii="Arial Narrow" w:eastAsia="Calibri" w:hAnsi="Arial Narrow" w:cs="Times New Roman"/>
          <w:color w:val="000000"/>
          <w:lang w:val="pt-BR" w:eastAsia="pt-BR"/>
        </w:rPr>
        <w:t xml:space="preserve"> </w:t>
      </w:r>
      <w:r w:rsidRPr="00490BB5">
        <w:rPr>
          <w:rFonts w:ascii="Arial Narrow" w:eastAsia="Calibri" w:hAnsi="Arial Narrow" w:cs="Times New Roman"/>
          <w:color w:val="000000"/>
          <w:lang w:val="pt-BR" w:eastAsia="pt-BR"/>
        </w:rPr>
        <w:t xml:space="preserve">Indenizações e multas. </w:t>
      </w:r>
    </w:p>
    <w:p w14:paraId="47003DC4" w14:textId="77777777" w:rsidR="00D40821" w:rsidRPr="00490BB5" w:rsidRDefault="00D40821" w:rsidP="00D40821">
      <w:pPr>
        <w:jc w:val="both"/>
        <w:rPr>
          <w:rFonts w:ascii="Arial Narrow" w:eastAsia="Calibri" w:hAnsi="Arial Narrow" w:cs="Times New Roman"/>
          <w:color w:val="000000"/>
          <w:lang w:val="pt-BR" w:eastAsia="pt-BR"/>
        </w:rPr>
      </w:pPr>
    </w:p>
    <w:p w14:paraId="6F4E5C6C" w14:textId="79EC56F3" w:rsidR="00D40821" w:rsidRPr="00490BB5" w:rsidRDefault="00D40821" w:rsidP="00D40821">
      <w:pPr>
        <w:jc w:val="both"/>
        <w:rPr>
          <w:rFonts w:ascii="Arial Narrow" w:eastAsia="Calibri" w:hAnsi="Arial Narrow" w:cs="Times New Roman"/>
          <w:color w:val="000000"/>
          <w:lang w:val="pt-BR" w:eastAsia="pt-BR"/>
        </w:rPr>
      </w:pPr>
      <w:r w:rsidRPr="006F2626">
        <w:rPr>
          <w:rFonts w:ascii="Arial Narrow" w:eastAsia="Calibri" w:hAnsi="Arial Narrow" w:cs="Times New Roman"/>
          <w:b/>
          <w:bCs/>
          <w:color w:val="000000"/>
          <w:lang w:val="pt-BR" w:eastAsia="pt-BR"/>
        </w:rPr>
        <w:t>1</w:t>
      </w:r>
      <w:r>
        <w:rPr>
          <w:rFonts w:ascii="Arial Narrow" w:eastAsia="Calibri" w:hAnsi="Arial Narrow" w:cs="Times New Roman"/>
          <w:b/>
          <w:bCs/>
          <w:color w:val="000000"/>
          <w:lang w:val="pt-BR" w:eastAsia="pt-BR"/>
        </w:rPr>
        <w:t>1</w:t>
      </w:r>
      <w:r w:rsidRPr="006F2626">
        <w:rPr>
          <w:rFonts w:ascii="Arial Narrow" w:eastAsia="Calibri" w:hAnsi="Arial Narrow" w:cs="Times New Roman"/>
          <w:b/>
          <w:bCs/>
          <w:color w:val="000000"/>
          <w:lang w:val="pt-BR" w:eastAsia="pt-BR"/>
        </w:rPr>
        <w:t>.5</w:t>
      </w:r>
      <w:r w:rsidRPr="00490BB5">
        <w:rPr>
          <w:rFonts w:ascii="Arial Narrow" w:eastAsia="Calibri" w:hAnsi="Arial Narrow" w:cs="Times New Roman"/>
          <w:color w:val="000000"/>
          <w:lang w:val="pt-BR" w:eastAsia="pt-BR"/>
        </w:rPr>
        <w:t xml:space="preserve"> A extinção do contrato não configura óbice para o reconhecimento do desequilíbrio econômico-financeiro, hipótese em que será concedida indenização por meio de termo indenizatório (art. 131, </w:t>
      </w:r>
      <w:r w:rsidRPr="00490BB5">
        <w:rPr>
          <w:rFonts w:ascii="Arial Narrow" w:eastAsia="Calibri" w:hAnsi="Arial Narrow" w:cs="Times New Roman"/>
          <w:i/>
          <w:iCs/>
          <w:color w:val="000000"/>
          <w:lang w:val="pt-BR" w:eastAsia="pt-BR"/>
        </w:rPr>
        <w:t xml:space="preserve">caput, </w:t>
      </w:r>
      <w:r w:rsidRPr="00490BB5">
        <w:rPr>
          <w:rFonts w:ascii="Arial Narrow" w:eastAsia="Calibri" w:hAnsi="Arial Narrow" w:cs="Times New Roman"/>
          <w:color w:val="000000"/>
          <w:lang w:val="pt-BR" w:eastAsia="pt-BR"/>
        </w:rPr>
        <w:t xml:space="preserve">da Lei n.º 14.133, de 2021). </w:t>
      </w:r>
    </w:p>
    <w:p w14:paraId="2C3C925F" w14:textId="77777777" w:rsidR="00D40821" w:rsidRDefault="00D40821" w:rsidP="00D40821">
      <w:pPr>
        <w:pStyle w:val="Default"/>
        <w:jc w:val="both"/>
        <w:rPr>
          <w:rFonts w:ascii="Arial Narrow" w:hAnsi="Arial Narrow" w:cs="Times New Roman"/>
          <w:b/>
          <w:bCs/>
          <w:sz w:val="22"/>
          <w:szCs w:val="22"/>
          <w:lang w:eastAsia="pt-BR"/>
        </w:rPr>
      </w:pPr>
    </w:p>
    <w:p w14:paraId="3C6DB23C" w14:textId="2F41666F" w:rsidR="003A2168" w:rsidRPr="00F615A7" w:rsidRDefault="00D40821" w:rsidP="00D40821">
      <w:pPr>
        <w:jc w:val="both"/>
        <w:rPr>
          <w:rFonts w:ascii="Arial Narrow" w:hAnsi="Arial Narrow"/>
        </w:rPr>
      </w:pPr>
      <w:r w:rsidRPr="006F2626">
        <w:rPr>
          <w:rFonts w:ascii="Arial Narrow" w:hAnsi="Arial Narrow" w:cs="Times New Roman"/>
          <w:b/>
          <w:bCs/>
          <w:lang w:eastAsia="pt-BR"/>
        </w:rPr>
        <w:t>1</w:t>
      </w:r>
      <w:r>
        <w:rPr>
          <w:rFonts w:ascii="Arial Narrow" w:hAnsi="Arial Narrow" w:cs="Times New Roman"/>
          <w:b/>
          <w:bCs/>
          <w:lang w:eastAsia="pt-BR"/>
        </w:rPr>
        <w:t>1</w:t>
      </w:r>
      <w:r w:rsidRPr="006F2626">
        <w:rPr>
          <w:rFonts w:ascii="Arial Narrow" w:hAnsi="Arial Narrow" w:cs="Times New Roman"/>
          <w:b/>
          <w:bCs/>
          <w:lang w:eastAsia="pt-BR"/>
        </w:rPr>
        <w:t>.6</w:t>
      </w:r>
      <w:r w:rsidRPr="00490BB5">
        <w:rPr>
          <w:rFonts w:ascii="Arial Narrow" w:hAnsi="Arial Narrow" w:cs="Times New Roman"/>
          <w:lang w:eastAsia="pt-BR"/>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w:t>
      </w:r>
      <w:r w:rsidRPr="006F2626">
        <w:rPr>
          <w:rFonts w:ascii="Arial Narrow" w:hAnsi="Arial Narrow"/>
          <w:lang w:eastAsia="pt-BR"/>
        </w:rPr>
        <w:t>reta, colateral ou por afinidade, até o terceiro grau (art. 14, inciso IV, da Lei n.º 14.133, de 2021).</w:t>
      </w:r>
    </w:p>
    <w:p w14:paraId="575B7725" w14:textId="77777777" w:rsidR="003A2168" w:rsidRPr="00F615A7" w:rsidRDefault="003A2168" w:rsidP="003A2168">
      <w:pPr>
        <w:jc w:val="both"/>
        <w:rPr>
          <w:rFonts w:ascii="Arial Narrow" w:hAnsi="Arial Narrow"/>
        </w:rPr>
      </w:pPr>
    </w:p>
    <w:p w14:paraId="6AF6ADFD" w14:textId="77777777" w:rsidR="003A2168" w:rsidRPr="00CE0AC4" w:rsidRDefault="003A2168" w:rsidP="003A2168">
      <w:pPr>
        <w:jc w:val="both"/>
        <w:rPr>
          <w:rFonts w:ascii="Arial Narrow" w:hAnsi="Arial Narrow"/>
          <w:b/>
        </w:rPr>
      </w:pPr>
      <w:r w:rsidRPr="00CE0AC4">
        <w:rPr>
          <w:rFonts w:ascii="Arial Narrow" w:hAnsi="Arial Narrow"/>
          <w:b/>
        </w:rPr>
        <w:t>CLÁUSULA DÉCIMA SEGUNDA - DA FISCALIZAÇÃO</w:t>
      </w:r>
    </w:p>
    <w:p w14:paraId="7D33FCE6" w14:textId="6CF54075" w:rsidR="00215FC3" w:rsidRDefault="003A2168" w:rsidP="00215FC3">
      <w:pPr>
        <w:jc w:val="both"/>
        <w:rPr>
          <w:rFonts w:ascii="Arial Narrow" w:hAnsi="Arial Narrow"/>
          <w:lang w:val="pt-BR"/>
        </w:rPr>
      </w:pPr>
      <w:r w:rsidRPr="00CE0AC4">
        <w:rPr>
          <w:rFonts w:ascii="Arial Narrow" w:hAnsi="Arial Narrow"/>
          <w:b/>
        </w:rPr>
        <w:t>12.1</w:t>
      </w:r>
      <w:r w:rsidRPr="00F615A7">
        <w:rPr>
          <w:rFonts w:ascii="Arial Narrow" w:hAnsi="Arial Narrow"/>
        </w:rPr>
        <w:t xml:space="preserve"> </w:t>
      </w:r>
      <w:r w:rsidR="00215FC3">
        <w:rPr>
          <w:rFonts w:ascii="Arial Narrow" w:hAnsi="Arial Narrow"/>
          <w:lang w:val="pt-BR"/>
        </w:rPr>
        <w:t xml:space="preserve">Conforme art. 117 da Lei n. 14.133/2021, o contrato advindo deste </w:t>
      </w:r>
      <w:r w:rsidR="00215FC3">
        <w:rPr>
          <w:rFonts w:ascii="Arial Narrow" w:hAnsi="Arial Narrow"/>
          <w:lang w:val="pt-BR"/>
        </w:rPr>
        <w:t>Processo</w:t>
      </w:r>
      <w:r w:rsidR="00215FC3">
        <w:rPr>
          <w:rFonts w:ascii="Arial Narrow" w:hAnsi="Arial Narrow"/>
          <w:lang w:val="pt-BR"/>
        </w:rPr>
        <w:t xml:space="preserve"> terá como Gestor (a) de contratos a </w:t>
      </w:r>
      <w:r w:rsidR="00215FC3">
        <w:rPr>
          <w:rFonts w:ascii="Arial Narrow" w:hAnsi="Arial Narrow"/>
          <w:b/>
          <w:lang w:val="pt-BR"/>
        </w:rPr>
        <w:t xml:space="preserve">Sr. (a) </w:t>
      </w:r>
      <w:proofErr w:type="spellStart"/>
      <w:r w:rsidR="00215FC3">
        <w:rPr>
          <w:rFonts w:ascii="Arial Narrow" w:hAnsi="Arial Narrow"/>
          <w:b/>
          <w:lang w:val="pt-BR"/>
        </w:rPr>
        <w:t>Jonnas</w:t>
      </w:r>
      <w:proofErr w:type="spellEnd"/>
      <w:r w:rsidR="00215FC3">
        <w:rPr>
          <w:rFonts w:ascii="Arial Narrow" w:hAnsi="Arial Narrow"/>
          <w:b/>
          <w:lang w:val="pt-BR"/>
        </w:rPr>
        <w:t xml:space="preserve"> Ferreira Lemos</w:t>
      </w:r>
      <w:r w:rsidR="00215FC3">
        <w:rPr>
          <w:rFonts w:ascii="Arial Narrow" w:hAnsi="Arial Narrow"/>
          <w:lang w:val="pt-BR"/>
        </w:rPr>
        <w:t>.</w:t>
      </w:r>
    </w:p>
    <w:p w14:paraId="4E79F1B3" w14:textId="77777777" w:rsidR="00215FC3" w:rsidRDefault="00215FC3" w:rsidP="00215FC3">
      <w:pPr>
        <w:jc w:val="both"/>
        <w:rPr>
          <w:rFonts w:ascii="Arial Narrow" w:hAnsi="Arial Narrow"/>
          <w:lang w:val="pt-BR"/>
        </w:rPr>
      </w:pPr>
    </w:p>
    <w:p w14:paraId="37DB3F79" w14:textId="2F0FD601" w:rsidR="003A2168" w:rsidRPr="00F615A7" w:rsidRDefault="00215FC3" w:rsidP="00215FC3">
      <w:pPr>
        <w:jc w:val="both"/>
        <w:rPr>
          <w:rFonts w:ascii="Arial Narrow" w:hAnsi="Arial Narrow"/>
        </w:rPr>
      </w:pPr>
      <w:r>
        <w:rPr>
          <w:rFonts w:ascii="Arial Narrow" w:hAnsi="Arial Narrow"/>
          <w:b/>
          <w:bCs/>
          <w:lang w:val="pt-BR"/>
        </w:rPr>
        <w:t>1</w:t>
      </w:r>
      <w:r>
        <w:rPr>
          <w:rFonts w:ascii="Arial Narrow" w:hAnsi="Arial Narrow"/>
          <w:b/>
          <w:bCs/>
          <w:lang w:val="pt-BR"/>
        </w:rPr>
        <w:t>2</w:t>
      </w:r>
      <w:r>
        <w:rPr>
          <w:rFonts w:ascii="Arial Narrow" w:hAnsi="Arial Narrow"/>
          <w:b/>
          <w:bCs/>
          <w:lang w:val="pt-BR"/>
        </w:rPr>
        <w:t>.2</w:t>
      </w:r>
      <w:r>
        <w:rPr>
          <w:rFonts w:ascii="Arial Narrow" w:hAnsi="Arial Narrow"/>
          <w:lang w:val="pt-BR"/>
        </w:rPr>
        <w:t xml:space="preserve"> As exigências e a atuação da fiscalização pela Câmara em nada restringem a responsabilidade, única, integral e exclusiva da empresa contratada, no que concerne à execução do objeto do contrato.</w:t>
      </w:r>
    </w:p>
    <w:p w14:paraId="711ED1FB" w14:textId="77777777" w:rsidR="003A2168" w:rsidRPr="00F615A7" w:rsidRDefault="003A2168" w:rsidP="003A2168">
      <w:pPr>
        <w:jc w:val="both"/>
        <w:rPr>
          <w:rFonts w:ascii="Arial Narrow" w:hAnsi="Arial Narrow"/>
        </w:rPr>
      </w:pPr>
    </w:p>
    <w:p w14:paraId="466A7FE5" w14:textId="77777777" w:rsidR="003A2168" w:rsidRPr="00CE0AC4" w:rsidRDefault="003A2168" w:rsidP="003A2168">
      <w:pPr>
        <w:jc w:val="both"/>
        <w:rPr>
          <w:rFonts w:ascii="Arial Narrow" w:hAnsi="Arial Narrow"/>
          <w:b/>
        </w:rPr>
      </w:pPr>
      <w:r w:rsidRPr="00CE0AC4">
        <w:rPr>
          <w:rFonts w:ascii="Arial Narrow" w:hAnsi="Arial Narrow"/>
          <w:b/>
        </w:rPr>
        <w:t>CLÁUSULA DÉCIMA TERCEIRA – DA PUBLICAÇÃO</w:t>
      </w:r>
    </w:p>
    <w:p w14:paraId="280442C9" w14:textId="5AFB4F84" w:rsidR="003A2168" w:rsidRPr="00F615A7" w:rsidRDefault="003A2168" w:rsidP="003A2168">
      <w:pPr>
        <w:jc w:val="both"/>
        <w:rPr>
          <w:rFonts w:ascii="Arial Narrow" w:hAnsi="Arial Narrow"/>
        </w:rPr>
      </w:pPr>
      <w:r w:rsidRPr="00CE0AC4">
        <w:rPr>
          <w:rFonts w:ascii="Arial Narrow" w:hAnsi="Arial Narrow"/>
          <w:b/>
        </w:rPr>
        <w:t>13.1</w:t>
      </w:r>
      <w:r w:rsidRPr="00F615A7">
        <w:rPr>
          <w:rFonts w:ascii="Arial Narrow" w:hAnsi="Arial Narrow"/>
        </w:rPr>
        <w:t xml:space="preserve"> Dentro do prazo legal, contado de sua assinatura, o CONTRATANTE providenciará a publicação de resumo deste Contrato na imprensa oficial d</w:t>
      </w:r>
      <w:r w:rsidR="00215FC3">
        <w:rPr>
          <w:rFonts w:ascii="Arial Narrow" w:hAnsi="Arial Narrow"/>
        </w:rPr>
        <w:t>a</w:t>
      </w:r>
      <w:r w:rsidRPr="00F615A7">
        <w:rPr>
          <w:rFonts w:ascii="Arial Narrow" w:hAnsi="Arial Narrow"/>
        </w:rPr>
        <w:t xml:space="preserve"> </w:t>
      </w:r>
      <w:r w:rsidR="00215FC3">
        <w:rPr>
          <w:rFonts w:ascii="Arial Narrow" w:hAnsi="Arial Narrow"/>
        </w:rPr>
        <w:t>Câmara</w:t>
      </w:r>
      <w:r w:rsidRPr="00F615A7">
        <w:rPr>
          <w:rFonts w:ascii="Arial Narrow" w:hAnsi="Arial Narrow"/>
        </w:rPr>
        <w:t>.</w:t>
      </w:r>
    </w:p>
    <w:p w14:paraId="4682D530" w14:textId="77777777" w:rsidR="003A2168" w:rsidRPr="00F615A7" w:rsidRDefault="003A2168" w:rsidP="003A2168">
      <w:pPr>
        <w:jc w:val="both"/>
        <w:rPr>
          <w:rFonts w:ascii="Arial Narrow" w:hAnsi="Arial Narrow"/>
        </w:rPr>
      </w:pPr>
    </w:p>
    <w:p w14:paraId="243966CF" w14:textId="77777777" w:rsidR="003A2168" w:rsidRPr="00CE0AC4" w:rsidRDefault="003A2168" w:rsidP="003A2168">
      <w:pPr>
        <w:jc w:val="both"/>
        <w:rPr>
          <w:rFonts w:ascii="Arial Narrow" w:hAnsi="Arial Narrow"/>
          <w:b/>
        </w:rPr>
      </w:pPr>
      <w:r w:rsidRPr="00CE0AC4">
        <w:rPr>
          <w:rFonts w:ascii="Arial Narrow" w:hAnsi="Arial Narrow"/>
          <w:b/>
        </w:rPr>
        <w:t>CLÁUSULA DÉCIMA QUARTA – DO FORO</w:t>
      </w:r>
    </w:p>
    <w:p w14:paraId="65BFC999" w14:textId="77777777" w:rsidR="003A2168" w:rsidRPr="00F615A7" w:rsidRDefault="003A2168" w:rsidP="003A2168">
      <w:pPr>
        <w:jc w:val="both"/>
        <w:rPr>
          <w:rFonts w:ascii="Arial Narrow" w:hAnsi="Arial Narrow"/>
        </w:rPr>
      </w:pPr>
      <w:r w:rsidRPr="00CE0AC4">
        <w:rPr>
          <w:rFonts w:ascii="Arial Narrow" w:hAnsi="Arial Narrow"/>
          <w:b/>
        </w:rPr>
        <w:t xml:space="preserve"> 14.1</w:t>
      </w:r>
      <w:r w:rsidRPr="00F615A7">
        <w:rPr>
          <w:rFonts w:ascii="Arial Narrow" w:hAnsi="Arial Narrow"/>
        </w:rPr>
        <w:t xml:space="preserve"> Fica eleito o Foro da Comarca de Campos Altos Estado de Minas Gerais, para dirimir questões oriundas deste Contrato.</w:t>
      </w:r>
    </w:p>
    <w:p w14:paraId="09A5F230" w14:textId="77777777" w:rsidR="003A2168" w:rsidRPr="00F615A7" w:rsidRDefault="003A2168" w:rsidP="003A2168">
      <w:pPr>
        <w:jc w:val="both"/>
        <w:rPr>
          <w:rFonts w:ascii="Arial Narrow" w:hAnsi="Arial Narrow"/>
        </w:rPr>
      </w:pPr>
    </w:p>
    <w:p w14:paraId="3E48DBBA" w14:textId="77777777" w:rsidR="003A2168" w:rsidRPr="00F615A7" w:rsidRDefault="003A2168" w:rsidP="003A2168">
      <w:pPr>
        <w:jc w:val="both"/>
        <w:rPr>
          <w:rFonts w:ascii="Arial Narrow" w:hAnsi="Arial Narrow"/>
        </w:rPr>
      </w:pPr>
      <w:r w:rsidRPr="00F615A7">
        <w:rPr>
          <w:rFonts w:ascii="Arial Narrow" w:hAnsi="Arial Narrow"/>
        </w:rPr>
        <w:t>E por estarem de acordo, lavrou-se o presente termo, em 02 (duas) vias de igual teor e forma, as quais foram lida e assinadas pelas partes contratantes, na presença de duas testemunhas.</w:t>
      </w:r>
    </w:p>
    <w:p w14:paraId="0C224292" w14:textId="77777777" w:rsidR="003A2168" w:rsidRPr="00F615A7" w:rsidRDefault="003A2168" w:rsidP="003A2168">
      <w:pPr>
        <w:jc w:val="both"/>
        <w:rPr>
          <w:rFonts w:ascii="Arial Narrow" w:hAnsi="Arial Narrow"/>
        </w:rPr>
      </w:pPr>
    </w:p>
    <w:p w14:paraId="19607FE8" w14:textId="77777777" w:rsidR="003A2168" w:rsidRPr="00F615A7" w:rsidRDefault="003A2168" w:rsidP="003A2168">
      <w:pPr>
        <w:jc w:val="both"/>
        <w:rPr>
          <w:rFonts w:ascii="Arial Narrow" w:hAnsi="Arial Narrow"/>
        </w:rPr>
      </w:pPr>
    </w:p>
    <w:p w14:paraId="2617A8D8" w14:textId="39810B0C" w:rsidR="003A2168" w:rsidRPr="00F615A7" w:rsidRDefault="003A2168" w:rsidP="003A2168">
      <w:pPr>
        <w:jc w:val="both"/>
        <w:rPr>
          <w:rFonts w:ascii="Arial Narrow" w:hAnsi="Arial Narrow"/>
        </w:rPr>
      </w:pPr>
      <w:r w:rsidRPr="00F615A7">
        <w:rPr>
          <w:rFonts w:ascii="Arial Narrow" w:hAnsi="Arial Narrow"/>
        </w:rPr>
        <w:t>Campos Altos - MG,  ........ de ...............................  de 202</w:t>
      </w:r>
      <w:r w:rsidR="00215FC3">
        <w:rPr>
          <w:rFonts w:ascii="Arial Narrow" w:hAnsi="Arial Narrow"/>
        </w:rPr>
        <w:t>4</w:t>
      </w:r>
      <w:r w:rsidRPr="00F615A7">
        <w:rPr>
          <w:rFonts w:ascii="Arial Narrow" w:hAnsi="Arial Narrow"/>
        </w:rPr>
        <w:t>.</w:t>
      </w:r>
    </w:p>
    <w:p w14:paraId="74B53DD5" w14:textId="77777777" w:rsidR="003A2168" w:rsidRPr="00F615A7" w:rsidRDefault="003A2168" w:rsidP="003A2168">
      <w:pPr>
        <w:jc w:val="both"/>
        <w:rPr>
          <w:rFonts w:ascii="Arial Narrow" w:hAnsi="Arial Narrow"/>
        </w:rPr>
      </w:pPr>
    </w:p>
    <w:p w14:paraId="68120CA3" w14:textId="77777777" w:rsidR="003A2168" w:rsidRPr="00F615A7" w:rsidRDefault="003A2168" w:rsidP="003A2168">
      <w:pPr>
        <w:jc w:val="both"/>
        <w:rPr>
          <w:rFonts w:ascii="Arial Narrow" w:hAnsi="Arial Narrow"/>
        </w:rPr>
      </w:pPr>
    </w:p>
    <w:p w14:paraId="177BB796" w14:textId="77777777" w:rsidR="003A2168" w:rsidRPr="00F615A7" w:rsidRDefault="003A2168" w:rsidP="003A2168">
      <w:pPr>
        <w:jc w:val="both"/>
        <w:rPr>
          <w:rFonts w:ascii="Arial Narrow" w:hAnsi="Arial Narrow"/>
        </w:rPr>
      </w:pPr>
      <w:r w:rsidRPr="00F615A7">
        <w:rPr>
          <w:rFonts w:ascii="Arial Narrow" w:hAnsi="Arial Narrow"/>
        </w:rPr>
        <w:t>_______________________                                                              _____________________________</w:t>
      </w:r>
    </w:p>
    <w:p w14:paraId="003EBE54" w14:textId="189A47EF" w:rsidR="003A2168" w:rsidRPr="00F615A7" w:rsidRDefault="003A2168" w:rsidP="003A2168">
      <w:pPr>
        <w:jc w:val="both"/>
        <w:rPr>
          <w:rFonts w:ascii="Arial Narrow" w:hAnsi="Arial Narrow"/>
        </w:rPr>
      </w:pPr>
      <w:r w:rsidRPr="00F615A7">
        <w:rPr>
          <w:rFonts w:ascii="Arial Narrow" w:hAnsi="Arial Narrow"/>
        </w:rPr>
        <w:t xml:space="preserve">   </w:t>
      </w:r>
      <w:r w:rsidR="00215FC3">
        <w:rPr>
          <w:rFonts w:ascii="Arial Narrow" w:hAnsi="Arial Narrow"/>
        </w:rPr>
        <w:t>Jonas Ferreira Lemos</w:t>
      </w:r>
      <w:r w:rsidRPr="00F615A7">
        <w:rPr>
          <w:rFonts w:ascii="Arial Narrow" w:hAnsi="Arial Narrow"/>
        </w:rPr>
        <w:t xml:space="preserve">                                                                                    Contratad</w:t>
      </w:r>
      <w:r w:rsidR="00DF408A">
        <w:rPr>
          <w:rFonts w:ascii="Arial Narrow" w:hAnsi="Arial Narrow"/>
        </w:rPr>
        <w:t>a</w:t>
      </w:r>
    </w:p>
    <w:p w14:paraId="02183EE9" w14:textId="3CCC7832" w:rsidR="003A2168" w:rsidRPr="00F615A7" w:rsidRDefault="003A2168" w:rsidP="003A2168">
      <w:pPr>
        <w:jc w:val="both"/>
        <w:rPr>
          <w:rFonts w:ascii="Arial Narrow" w:hAnsi="Arial Narrow"/>
        </w:rPr>
      </w:pPr>
      <w:r w:rsidRPr="00F615A7">
        <w:rPr>
          <w:rFonts w:ascii="Arial Narrow" w:hAnsi="Arial Narrow"/>
        </w:rPr>
        <w:t xml:space="preserve">   </w:t>
      </w:r>
      <w:r w:rsidR="00215FC3">
        <w:rPr>
          <w:rFonts w:ascii="Arial Narrow" w:hAnsi="Arial Narrow"/>
        </w:rPr>
        <w:t>Presidente da Câmara</w:t>
      </w:r>
      <w:r w:rsidRPr="00F615A7">
        <w:rPr>
          <w:rFonts w:ascii="Arial Narrow" w:hAnsi="Arial Narrow"/>
        </w:rPr>
        <w:tab/>
        <w:t xml:space="preserve">                                                                                   </w:t>
      </w:r>
    </w:p>
    <w:p w14:paraId="7732326E" w14:textId="5FD130E8" w:rsidR="003A2168" w:rsidRPr="00F615A7" w:rsidRDefault="003A2168" w:rsidP="003A2168">
      <w:pPr>
        <w:jc w:val="both"/>
        <w:rPr>
          <w:rFonts w:ascii="Arial Narrow" w:hAnsi="Arial Narrow"/>
        </w:rPr>
      </w:pPr>
      <w:r w:rsidRPr="00F615A7">
        <w:rPr>
          <w:rFonts w:ascii="Arial Narrow" w:hAnsi="Arial Narrow"/>
        </w:rPr>
        <w:t xml:space="preserve">          Contratante</w:t>
      </w:r>
      <w:r w:rsidRPr="00F615A7">
        <w:rPr>
          <w:rFonts w:ascii="Arial Narrow" w:hAnsi="Arial Narrow"/>
        </w:rPr>
        <w:tab/>
        <w:t xml:space="preserve">                                                                         </w:t>
      </w:r>
    </w:p>
    <w:p w14:paraId="5BC5A09B" w14:textId="77777777" w:rsidR="003A2168" w:rsidRPr="00F615A7" w:rsidRDefault="003A2168" w:rsidP="003A2168">
      <w:pPr>
        <w:jc w:val="both"/>
        <w:rPr>
          <w:rFonts w:ascii="Arial Narrow" w:hAnsi="Arial Narrow"/>
        </w:rPr>
      </w:pPr>
    </w:p>
    <w:p w14:paraId="47AF41A2" w14:textId="77777777" w:rsidR="003A2168" w:rsidRPr="00F615A7" w:rsidRDefault="003A2168" w:rsidP="003A2168">
      <w:pPr>
        <w:jc w:val="both"/>
        <w:rPr>
          <w:rFonts w:ascii="Arial Narrow" w:hAnsi="Arial Narrow"/>
        </w:rPr>
      </w:pPr>
      <w:r w:rsidRPr="00F615A7">
        <w:rPr>
          <w:rFonts w:ascii="Arial Narrow" w:hAnsi="Arial Narrow"/>
        </w:rPr>
        <w:t xml:space="preserve">                     </w:t>
      </w:r>
    </w:p>
    <w:p w14:paraId="2975D033" w14:textId="77777777" w:rsidR="003A2168" w:rsidRPr="00F615A7" w:rsidRDefault="003A2168" w:rsidP="003A2168">
      <w:pPr>
        <w:jc w:val="both"/>
        <w:rPr>
          <w:rFonts w:ascii="Arial Narrow" w:hAnsi="Arial Narrow"/>
        </w:rPr>
      </w:pPr>
      <w:r w:rsidRPr="00F615A7">
        <w:rPr>
          <w:rFonts w:ascii="Arial Narrow" w:hAnsi="Arial Narrow"/>
        </w:rPr>
        <w:t>Testemunhas:__________________________________CPF:______________________________</w:t>
      </w:r>
    </w:p>
    <w:p w14:paraId="27C10108" w14:textId="77777777" w:rsidR="003A2168" w:rsidRPr="00F615A7" w:rsidRDefault="003A2168" w:rsidP="003A2168">
      <w:pPr>
        <w:jc w:val="both"/>
        <w:rPr>
          <w:rFonts w:ascii="Arial Narrow" w:hAnsi="Arial Narrow"/>
        </w:rPr>
      </w:pPr>
    </w:p>
    <w:p w14:paraId="325154D7" w14:textId="77777777" w:rsidR="003A2168" w:rsidRPr="00F615A7" w:rsidRDefault="003A2168" w:rsidP="003A2168">
      <w:pPr>
        <w:jc w:val="both"/>
        <w:rPr>
          <w:rFonts w:ascii="Arial Narrow" w:hAnsi="Arial Narrow"/>
        </w:rPr>
      </w:pPr>
      <w:r w:rsidRPr="00F615A7">
        <w:rPr>
          <w:rFonts w:ascii="Arial Narrow" w:hAnsi="Arial Narrow"/>
        </w:rPr>
        <w:t xml:space="preserve">                     __________________________________CPF:_______________________________</w:t>
      </w:r>
    </w:p>
    <w:p w14:paraId="4DD0FDAB" w14:textId="77777777" w:rsidR="003A2168" w:rsidRDefault="003A2168" w:rsidP="00A16C70">
      <w:pPr>
        <w:jc w:val="both"/>
        <w:rPr>
          <w:rFonts w:ascii="Arial Narrow" w:hAnsi="Arial Narrow"/>
        </w:rPr>
      </w:pPr>
    </w:p>
    <w:sectPr w:rsidR="003A2168" w:rsidSect="0037114A">
      <w:headerReference w:type="default" r:id="rId8"/>
      <w:footerReference w:type="default" r:id="rId9"/>
      <w:pgSz w:w="11910" w:h="16840"/>
      <w:pgMar w:top="1701" w:right="1134" w:bottom="1134" w:left="1701" w:header="142"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8360" w14:textId="77777777" w:rsidR="00D93223" w:rsidRDefault="00D93223" w:rsidP="00B07A46">
      <w:r>
        <w:separator/>
      </w:r>
    </w:p>
  </w:endnote>
  <w:endnote w:type="continuationSeparator" w:id="0">
    <w:p w14:paraId="126288D9" w14:textId="77777777" w:rsidR="00D93223" w:rsidRDefault="00D93223" w:rsidP="00B0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09EC" w14:textId="77777777" w:rsidR="00473ABE" w:rsidRDefault="00473ABE" w:rsidP="00B07A46">
    <w:pPr>
      <w:pStyle w:val="Cabealho"/>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2DB9" w14:textId="77777777" w:rsidR="00D93223" w:rsidRDefault="00D93223" w:rsidP="00B07A46">
      <w:r>
        <w:separator/>
      </w:r>
    </w:p>
  </w:footnote>
  <w:footnote w:type="continuationSeparator" w:id="0">
    <w:p w14:paraId="3D10A59D" w14:textId="77777777" w:rsidR="00D93223" w:rsidRDefault="00D93223" w:rsidP="00B0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5303" w14:textId="77777777" w:rsidR="00915464" w:rsidRDefault="00915464" w:rsidP="00915464">
    <w:pPr>
      <w:pBdr>
        <w:top w:val="nil"/>
        <w:left w:val="nil"/>
        <w:bottom w:val="nil"/>
        <w:right w:val="nil"/>
        <w:between w:val="nil"/>
      </w:pBdr>
      <w:tabs>
        <w:tab w:val="center" w:pos="4252"/>
        <w:tab w:val="right" w:pos="8504"/>
      </w:tabs>
      <w:jc w:val="center"/>
      <w:rPr>
        <w:b/>
        <w:color w:val="000000"/>
      </w:rPr>
    </w:pPr>
  </w:p>
  <w:p w14:paraId="44F878CD" w14:textId="77777777" w:rsidR="00915464" w:rsidRPr="00BF3B32" w:rsidRDefault="00915464" w:rsidP="00915464">
    <w:pPr>
      <w:pStyle w:val="Cabealho"/>
      <w:tabs>
        <w:tab w:val="left" w:pos="851"/>
      </w:tabs>
      <w:ind w:left="567" w:right="-285"/>
      <w:rPr>
        <w:rFonts w:cstheme="minorHAnsi"/>
        <w:b/>
        <w:sz w:val="40"/>
        <w:szCs w:val="40"/>
        <w:u w:val="double"/>
      </w:rPr>
    </w:pPr>
    <w:bookmarkStart w:id="1" w:name="_Hlk126162978"/>
    <w:r w:rsidRPr="00BF3B32">
      <w:rPr>
        <w:rFonts w:cstheme="minorHAnsi"/>
        <w:noProof/>
        <w:sz w:val="40"/>
        <w:szCs w:val="40"/>
      </w:rPr>
      <w:drawing>
        <wp:anchor distT="0" distB="0" distL="114300" distR="114300" simplePos="0" relativeHeight="251659264" behindDoc="1" locked="0" layoutInCell="1" allowOverlap="1" wp14:anchorId="483D0D42" wp14:editId="69328486">
          <wp:simplePos x="0" y="0"/>
          <wp:positionH relativeFrom="column">
            <wp:posOffset>1905</wp:posOffset>
          </wp:positionH>
          <wp:positionV relativeFrom="paragraph">
            <wp:posOffset>32385</wp:posOffset>
          </wp:positionV>
          <wp:extent cx="1115695" cy="1179830"/>
          <wp:effectExtent l="0" t="0" r="8255" b="1270"/>
          <wp:wrapTight wrapText="bothSides">
            <wp:wrapPolygon edited="0">
              <wp:start x="0" y="0"/>
              <wp:lineTo x="0" y="21274"/>
              <wp:lineTo x="21391" y="21274"/>
              <wp:lineTo x="21391" y="0"/>
              <wp:lineTo x="0" y="0"/>
            </wp:wrapPolygon>
          </wp:wrapTight>
          <wp:docPr id="4816272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B32">
      <w:rPr>
        <w:rFonts w:cstheme="minorHAnsi"/>
        <w:b/>
        <w:sz w:val="40"/>
        <w:szCs w:val="40"/>
        <w:u w:val="double"/>
      </w:rPr>
      <w:t>CÂMARA MUNICIPAL DE CAMPOS ALTOS</w:t>
    </w:r>
    <w:r w:rsidRPr="00BF3B32">
      <w:rPr>
        <w:rFonts w:cstheme="minorHAnsi"/>
        <w:sz w:val="40"/>
        <w:szCs w:val="40"/>
        <w:u w:val="double"/>
      </w:rPr>
      <w:t xml:space="preserve">        </w:t>
    </w:r>
  </w:p>
  <w:p w14:paraId="0B3F1ABB" w14:textId="77777777" w:rsidR="00915464" w:rsidRPr="00BF3B32" w:rsidRDefault="00915464" w:rsidP="00915464">
    <w:pPr>
      <w:tabs>
        <w:tab w:val="left" w:pos="851"/>
        <w:tab w:val="center" w:pos="4252"/>
        <w:tab w:val="right" w:pos="8504"/>
      </w:tabs>
      <w:spacing w:before="120"/>
      <w:ind w:right="-284"/>
      <w:jc w:val="center"/>
      <w:rPr>
        <w:rFonts w:asciiTheme="minorHAnsi" w:hAnsiTheme="minorHAnsi" w:cstheme="minorHAnsi"/>
        <w:b/>
        <w:bCs/>
      </w:rPr>
    </w:pPr>
    <w:r w:rsidRPr="00BF3B32">
      <w:rPr>
        <w:rFonts w:asciiTheme="minorHAnsi" w:hAnsiTheme="minorHAnsi" w:cstheme="minorHAnsi"/>
        <w:b/>
        <w:bCs/>
      </w:rPr>
      <w:t>RUA MARIA RITA FRANCO, Nº 215 – CENTRO – CEP – 38.970-000</w:t>
    </w:r>
  </w:p>
  <w:p w14:paraId="0EF12BA3" w14:textId="77777777" w:rsidR="00915464" w:rsidRPr="00BF3B32" w:rsidRDefault="00915464" w:rsidP="00915464">
    <w:pPr>
      <w:tabs>
        <w:tab w:val="left" w:pos="851"/>
        <w:tab w:val="center" w:pos="4252"/>
        <w:tab w:val="right" w:pos="8504"/>
      </w:tabs>
      <w:spacing w:before="120"/>
      <w:ind w:right="-284"/>
      <w:jc w:val="center"/>
      <w:rPr>
        <w:rFonts w:asciiTheme="minorHAnsi" w:hAnsiTheme="minorHAnsi" w:cstheme="minorHAnsi"/>
        <w:b/>
        <w:bCs/>
      </w:rPr>
    </w:pPr>
    <w:r w:rsidRPr="00BF3B32">
      <w:rPr>
        <w:rFonts w:asciiTheme="minorHAnsi" w:hAnsiTheme="minorHAnsi" w:cstheme="minorHAnsi"/>
        <w:b/>
        <w:bCs/>
      </w:rPr>
      <w:t xml:space="preserve">www.camposaltos.mg.leg.br </w:t>
    </w:r>
    <w:bookmarkEnd w:id="1"/>
  </w:p>
  <w:p w14:paraId="5523CC6D" w14:textId="77777777" w:rsidR="00915464" w:rsidRPr="00BF3B32" w:rsidRDefault="00915464" w:rsidP="00915464">
    <w:pPr>
      <w:pBdr>
        <w:top w:val="nil"/>
        <w:left w:val="nil"/>
        <w:bottom w:val="nil"/>
        <w:right w:val="nil"/>
        <w:between w:val="nil"/>
      </w:pBdr>
      <w:tabs>
        <w:tab w:val="center" w:pos="4252"/>
        <w:tab w:val="right" w:pos="8504"/>
      </w:tabs>
      <w:jc w:val="center"/>
      <w:rPr>
        <w:rFonts w:asciiTheme="minorHAnsi" w:hAnsiTheme="minorHAnsi" w:cstheme="minorHAnsi"/>
        <w:color w:val="000000"/>
        <w:sz w:val="40"/>
        <w:szCs w:val="40"/>
      </w:rPr>
    </w:pPr>
  </w:p>
  <w:p w14:paraId="596664FC" w14:textId="77777777" w:rsidR="00915464" w:rsidRDefault="00915464" w:rsidP="00915464">
    <w:pPr>
      <w:pStyle w:val="Cabealho"/>
    </w:pPr>
  </w:p>
  <w:p w14:paraId="41CE863B" w14:textId="49EEB58A" w:rsidR="00473ABE" w:rsidRDefault="00473A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D113" w14:textId="77777777" w:rsidR="0037114A" w:rsidRDefault="0037114A" w:rsidP="0037114A">
    <w:pPr>
      <w:pBdr>
        <w:top w:val="nil"/>
        <w:left w:val="nil"/>
        <w:bottom w:val="nil"/>
        <w:right w:val="nil"/>
        <w:between w:val="nil"/>
      </w:pBdr>
      <w:tabs>
        <w:tab w:val="center" w:pos="4252"/>
        <w:tab w:val="right" w:pos="8504"/>
      </w:tabs>
      <w:jc w:val="center"/>
      <w:rPr>
        <w:b/>
        <w:color w:val="000000"/>
      </w:rPr>
    </w:pPr>
  </w:p>
  <w:p w14:paraId="1482ADAE" w14:textId="77777777" w:rsidR="0037114A" w:rsidRPr="00BF3B32" w:rsidRDefault="0037114A" w:rsidP="0037114A">
    <w:pPr>
      <w:pStyle w:val="Cabealho"/>
      <w:tabs>
        <w:tab w:val="left" w:pos="851"/>
      </w:tabs>
      <w:ind w:left="567" w:right="-285"/>
      <w:rPr>
        <w:rFonts w:cstheme="minorHAnsi"/>
        <w:b/>
        <w:sz w:val="40"/>
        <w:szCs w:val="40"/>
        <w:u w:val="double"/>
      </w:rPr>
    </w:pPr>
    <w:r w:rsidRPr="00BF3B32">
      <w:rPr>
        <w:rFonts w:cstheme="minorHAnsi"/>
        <w:noProof/>
        <w:sz w:val="40"/>
        <w:szCs w:val="40"/>
      </w:rPr>
      <w:drawing>
        <wp:anchor distT="0" distB="0" distL="114300" distR="114300" simplePos="0" relativeHeight="251661312" behindDoc="1" locked="0" layoutInCell="1" allowOverlap="1" wp14:anchorId="2474EEBC" wp14:editId="34F7650F">
          <wp:simplePos x="0" y="0"/>
          <wp:positionH relativeFrom="column">
            <wp:posOffset>1905</wp:posOffset>
          </wp:positionH>
          <wp:positionV relativeFrom="paragraph">
            <wp:posOffset>32385</wp:posOffset>
          </wp:positionV>
          <wp:extent cx="1115695" cy="1179830"/>
          <wp:effectExtent l="0" t="0" r="8255" b="1270"/>
          <wp:wrapTight wrapText="bothSides">
            <wp:wrapPolygon edited="0">
              <wp:start x="0" y="0"/>
              <wp:lineTo x="0" y="21274"/>
              <wp:lineTo x="21391" y="21274"/>
              <wp:lineTo x="21391" y="0"/>
              <wp:lineTo x="0" y="0"/>
            </wp:wrapPolygon>
          </wp:wrapTight>
          <wp:docPr id="7010066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B32">
      <w:rPr>
        <w:rFonts w:cstheme="minorHAnsi"/>
        <w:b/>
        <w:sz w:val="40"/>
        <w:szCs w:val="40"/>
        <w:u w:val="double"/>
      </w:rPr>
      <w:t>CÂMARA MUNICIPAL DE CAMPOS ALTOS</w:t>
    </w:r>
    <w:r w:rsidRPr="00BF3B32">
      <w:rPr>
        <w:rFonts w:cstheme="minorHAnsi"/>
        <w:sz w:val="40"/>
        <w:szCs w:val="40"/>
        <w:u w:val="double"/>
      </w:rPr>
      <w:t xml:space="preserve">        </w:t>
    </w:r>
  </w:p>
  <w:p w14:paraId="744DB5A3" w14:textId="77777777" w:rsidR="0037114A" w:rsidRPr="00BF3B32" w:rsidRDefault="0037114A" w:rsidP="0037114A">
    <w:pPr>
      <w:tabs>
        <w:tab w:val="left" w:pos="851"/>
        <w:tab w:val="center" w:pos="4252"/>
        <w:tab w:val="right" w:pos="8504"/>
      </w:tabs>
      <w:spacing w:before="120"/>
      <w:ind w:right="-284"/>
      <w:jc w:val="center"/>
      <w:rPr>
        <w:rFonts w:asciiTheme="minorHAnsi" w:hAnsiTheme="minorHAnsi" w:cstheme="minorHAnsi"/>
        <w:b/>
        <w:bCs/>
      </w:rPr>
    </w:pPr>
    <w:r w:rsidRPr="00BF3B32">
      <w:rPr>
        <w:rFonts w:asciiTheme="minorHAnsi" w:hAnsiTheme="minorHAnsi" w:cstheme="minorHAnsi"/>
        <w:b/>
        <w:bCs/>
      </w:rPr>
      <w:t>RUA MARIA RITA FRANCO, Nº 215 – CENTRO – CEP – 38.970-000</w:t>
    </w:r>
  </w:p>
  <w:p w14:paraId="643E2EB7" w14:textId="77777777" w:rsidR="0037114A" w:rsidRPr="00BF3B32" w:rsidRDefault="0037114A" w:rsidP="0037114A">
    <w:pPr>
      <w:tabs>
        <w:tab w:val="left" w:pos="851"/>
        <w:tab w:val="center" w:pos="4252"/>
        <w:tab w:val="right" w:pos="8504"/>
      </w:tabs>
      <w:spacing w:before="120"/>
      <w:ind w:right="-284"/>
      <w:jc w:val="center"/>
      <w:rPr>
        <w:rFonts w:asciiTheme="minorHAnsi" w:hAnsiTheme="minorHAnsi" w:cstheme="minorHAnsi"/>
        <w:b/>
        <w:bCs/>
      </w:rPr>
    </w:pPr>
    <w:r w:rsidRPr="00BF3B32">
      <w:rPr>
        <w:rFonts w:asciiTheme="minorHAnsi" w:hAnsiTheme="minorHAnsi" w:cstheme="minorHAnsi"/>
        <w:b/>
        <w:bCs/>
      </w:rPr>
      <w:t xml:space="preserve">www.camposaltos.mg.leg.br </w:t>
    </w:r>
  </w:p>
  <w:p w14:paraId="4093101A" w14:textId="77777777" w:rsidR="0037114A" w:rsidRPr="00BF3B32" w:rsidRDefault="0037114A" w:rsidP="0037114A">
    <w:pPr>
      <w:pBdr>
        <w:top w:val="nil"/>
        <w:left w:val="nil"/>
        <w:bottom w:val="nil"/>
        <w:right w:val="nil"/>
        <w:between w:val="nil"/>
      </w:pBdr>
      <w:tabs>
        <w:tab w:val="center" w:pos="4252"/>
        <w:tab w:val="right" w:pos="8504"/>
      </w:tabs>
      <w:jc w:val="center"/>
      <w:rPr>
        <w:rFonts w:asciiTheme="minorHAnsi" w:hAnsiTheme="minorHAnsi" w:cstheme="minorHAnsi"/>
        <w:color w:val="000000"/>
        <w:sz w:val="40"/>
        <w:szCs w:val="40"/>
      </w:rPr>
    </w:pPr>
  </w:p>
  <w:p w14:paraId="64DD8551" w14:textId="77777777" w:rsidR="0037114A" w:rsidRDefault="0037114A" w:rsidP="0037114A">
    <w:pPr>
      <w:pStyle w:val="Cabealho"/>
    </w:pPr>
  </w:p>
  <w:p w14:paraId="21506665" w14:textId="77777777" w:rsidR="0037114A" w:rsidRDefault="0037114A" w:rsidP="0037114A">
    <w:pPr>
      <w:pStyle w:val="Cabealho"/>
    </w:pPr>
  </w:p>
  <w:p w14:paraId="382E27DF" w14:textId="04940BD0" w:rsidR="00473ABE" w:rsidRDefault="00473A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3A1C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D30EF1"/>
    <w:multiLevelType w:val="multilevel"/>
    <w:tmpl w:val="BAA4A4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821F5A"/>
    <w:multiLevelType w:val="hybridMultilevel"/>
    <w:tmpl w:val="CE8C6A8A"/>
    <w:lvl w:ilvl="0" w:tplc="FB881AB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E97419"/>
    <w:multiLevelType w:val="hybridMultilevel"/>
    <w:tmpl w:val="8B62A9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54479"/>
    <w:multiLevelType w:val="multilevel"/>
    <w:tmpl w:val="4D32CB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A50487F"/>
    <w:multiLevelType w:val="multilevel"/>
    <w:tmpl w:val="01161830"/>
    <w:lvl w:ilvl="0">
      <w:start w:val="1"/>
      <w:numFmt w:val="decimal"/>
      <w:lvlText w:val="%1."/>
      <w:lvlJc w:val="left"/>
      <w:pPr>
        <w:ind w:left="345" w:firstLine="0"/>
      </w:pPr>
      <w:rPr>
        <w:b/>
        <w:bCs/>
      </w:rPr>
    </w:lvl>
    <w:lvl w:ilvl="1">
      <w:numFmt w:val="bullet"/>
      <w:lvlText w:val="o"/>
      <w:lvlJc w:val="left"/>
      <w:pPr>
        <w:ind w:left="1065" w:firstLine="0"/>
      </w:pPr>
      <w:rPr>
        <w:rFonts w:ascii="Courier New" w:eastAsia="Courier New" w:hAnsi="Courier New" w:cs="Courier New"/>
      </w:rPr>
    </w:lvl>
    <w:lvl w:ilvl="2">
      <w:numFmt w:val="bullet"/>
      <w:lvlText w:val="▪"/>
      <w:lvlJc w:val="left"/>
      <w:pPr>
        <w:ind w:left="1785" w:firstLine="0"/>
      </w:pPr>
      <w:rPr>
        <w:rFonts w:ascii="Noto Sans Symbols" w:eastAsia="Noto Sans Symbols" w:hAnsi="Noto Sans Symbols" w:cs="Noto Sans Symbols"/>
      </w:rPr>
    </w:lvl>
    <w:lvl w:ilvl="3">
      <w:numFmt w:val="bullet"/>
      <w:lvlText w:val="●"/>
      <w:lvlJc w:val="left"/>
      <w:pPr>
        <w:ind w:left="2505" w:firstLine="0"/>
      </w:pPr>
      <w:rPr>
        <w:rFonts w:ascii="Noto Sans Symbols" w:eastAsia="Noto Sans Symbols" w:hAnsi="Noto Sans Symbols" w:cs="Noto Sans Symbols"/>
      </w:rPr>
    </w:lvl>
    <w:lvl w:ilvl="4">
      <w:numFmt w:val="bullet"/>
      <w:lvlText w:val="o"/>
      <w:lvlJc w:val="left"/>
      <w:pPr>
        <w:ind w:left="3225" w:firstLine="0"/>
      </w:pPr>
      <w:rPr>
        <w:rFonts w:ascii="Courier New" w:eastAsia="Courier New" w:hAnsi="Courier New" w:cs="Courier New"/>
      </w:rPr>
    </w:lvl>
    <w:lvl w:ilvl="5">
      <w:numFmt w:val="bullet"/>
      <w:lvlText w:val="▪"/>
      <w:lvlJc w:val="left"/>
      <w:pPr>
        <w:ind w:left="3945" w:firstLine="0"/>
      </w:pPr>
      <w:rPr>
        <w:rFonts w:ascii="Noto Sans Symbols" w:eastAsia="Noto Sans Symbols" w:hAnsi="Noto Sans Symbols" w:cs="Noto Sans Symbols"/>
      </w:rPr>
    </w:lvl>
    <w:lvl w:ilvl="6">
      <w:numFmt w:val="bullet"/>
      <w:lvlText w:val="●"/>
      <w:lvlJc w:val="left"/>
      <w:pPr>
        <w:ind w:left="4665" w:firstLine="0"/>
      </w:pPr>
      <w:rPr>
        <w:rFonts w:ascii="Noto Sans Symbols" w:eastAsia="Noto Sans Symbols" w:hAnsi="Noto Sans Symbols" w:cs="Noto Sans Symbols"/>
      </w:rPr>
    </w:lvl>
    <w:lvl w:ilvl="7">
      <w:numFmt w:val="bullet"/>
      <w:lvlText w:val="o"/>
      <w:lvlJc w:val="left"/>
      <w:pPr>
        <w:ind w:left="5385" w:firstLine="0"/>
      </w:pPr>
      <w:rPr>
        <w:rFonts w:ascii="Courier New" w:eastAsia="Courier New" w:hAnsi="Courier New" w:cs="Courier New"/>
      </w:rPr>
    </w:lvl>
    <w:lvl w:ilvl="8">
      <w:numFmt w:val="bullet"/>
      <w:lvlText w:val="▪"/>
      <w:lvlJc w:val="left"/>
      <w:pPr>
        <w:ind w:left="6105" w:firstLine="0"/>
      </w:pPr>
      <w:rPr>
        <w:rFonts w:ascii="Noto Sans Symbols" w:eastAsia="Noto Sans Symbols" w:hAnsi="Noto Sans Symbols" w:cs="Noto Sans Symbols"/>
      </w:rPr>
    </w:lvl>
  </w:abstractNum>
  <w:abstractNum w:abstractNumId="6" w15:restartNumberingAfterBreak="0">
    <w:nsid w:val="0A8547B5"/>
    <w:multiLevelType w:val="multilevel"/>
    <w:tmpl w:val="6456954C"/>
    <w:lvl w:ilvl="0">
      <w:start w:val="1"/>
      <w:numFmt w:val="bullet"/>
      <w:lvlText w:val="●"/>
      <w:lvlJc w:val="left"/>
      <w:pPr>
        <w:ind w:left="715" w:hanging="360"/>
      </w:pPr>
      <w:rPr>
        <w:rFonts w:ascii="Noto Sans Symbols" w:eastAsia="Noto Sans Symbols" w:hAnsi="Noto Sans Symbols" w:cs="Noto Sans Symbols"/>
      </w:rPr>
    </w:lvl>
    <w:lvl w:ilvl="1">
      <w:start w:val="1"/>
      <w:numFmt w:val="bullet"/>
      <w:lvlText w:val="o"/>
      <w:lvlJc w:val="left"/>
      <w:pPr>
        <w:ind w:left="1435" w:hanging="360"/>
      </w:pPr>
      <w:rPr>
        <w:rFonts w:ascii="Courier New" w:eastAsia="Courier New" w:hAnsi="Courier New" w:cs="Courier New"/>
      </w:rPr>
    </w:lvl>
    <w:lvl w:ilvl="2">
      <w:start w:val="1"/>
      <w:numFmt w:val="bullet"/>
      <w:lvlText w:val="▪"/>
      <w:lvlJc w:val="left"/>
      <w:pPr>
        <w:ind w:left="2155" w:hanging="360"/>
      </w:pPr>
      <w:rPr>
        <w:rFonts w:ascii="Noto Sans Symbols" w:eastAsia="Noto Sans Symbols" w:hAnsi="Noto Sans Symbols" w:cs="Noto Sans Symbols"/>
      </w:rPr>
    </w:lvl>
    <w:lvl w:ilvl="3">
      <w:start w:val="1"/>
      <w:numFmt w:val="bullet"/>
      <w:lvlText w:val="●"/>
      <w:lvlJc w:val="left"/>
      <w:pPr>
        <w:ind w:left="2875" w:hanging="360"/>
      </w:pPr>
      <w:rPr>
        <w:rFonts w:ascii="Noto Sans Symbols" w:eastAsia="Noto Sans Symbols" w:hAnsi="Noto Sans Symbols" w:cs="Noto Sans Symbols"/>
      </w:rPr>
    </w:lvl>
    <w:lvl w:ilvl="4">
      <w:start w:val="1"/>
      <w:numFmt w:val="bullet"/>
      <w:lvlText w:val="o"/>
      <w:lvlJc w:val="left"/>
      <w:pPr>
        <w:ind w:left="3595" w:hanging="360"/>
      </w:pPr>
      <w:rPr>
        <w:rFonts w:ascii="Courier New" w:eastAsia="Courier New" w:hAnsi="Courier New" w:cs="Courier New"/>
      </w:rPr>
    </w:lvl>
    <w:lvl w:ilvl="5">
      <w:start w:val="1"/>
      <w:numFmt w:val="bullet"/>
      <w:lvlText w:val="▪"/>
      <w:lvlJc w:val="left"/>
      <w:pPr>
        <w:ind w:left="4315" w:hanging="360"/>
      </w:pPr>
      <w:rPr>
        <w:rFonts w:ascii="Noto Sans Symbols" w:eastAsia="Noto Sans Symbols" w:hAnsi="Noto Sans Symbols" w:cs="Noto Sans Symbols"/>
      </w:rPr>
    </w:lvl>
    <w:lvl w:ilvl="6">
      <w:start w:val="1"/>
      <w:numFmt w:val="bullet"/>
      <w:lvlText w:val="●"/>
      <w:lvlJc w:val="left"/>
      <w:pPr>
        <w:ind w:left="5035" w:hanging="360"/>
      </w:pPr>
      <w:rPr>
        <w:rFonts w:ascii="Noto Sans Symbols" w:eastAsia="Noto Sans Symbols" w:hAnsi="Noto Sans Symbols" w:cs="Noto Sans Symbols"/>
      </w:rPr>
    </w:lvl>
    <w:lvl w:ilvl="7">
      <w:start w:val="1"/>
      <w:numFmt w:val="bullet"/>
      <w:lvlText w:val="o"/>
      <w:lvlJc w:val="left"/>
      <w:pPr>
        <w:ind w:left="5755" w:hanging="360"/>
      </w:pPr>
      <w:rPr>
        <w:rFonts w:ascii="Courier New" w:eastAsia="Courier New" w:hAnsi="Courier New" w:cs="Courier New"/>
      </w:rPr>
    </w:lvl>
    <w:lvl w:ilvl="8">
      <w:start w:val="1"/>
      <w:numFmt w:val="bullet"/>
      <w:lvlText w:val="▪"/>
      <w:lvlJc w:val="left"/>
      <w:pPr>
        <w:ind w:left="6475" w:hanging="360"/>
      </w:pPr>
      <w:rPr>
        <w:rFonts w:ascii="Noto Sans Symbols" w:eastAsia="Noto Sans Symbols" w:hAnsi="Noto Sans Symbols" w:cs="Noto Sans Symbols"/>
      </w:rPr>
    </w:lvl>
  </w:abstractNum>
  <w:abstractNum w:abstractNumId="7" w15:restartNumberingAfterBreak="0">
    <w:nsid w:val="0BBE3220"/>
    <w:multiLevelType w:val="hybridMultilevel"/>
    <w:tmpl w:val="0986B25E"/>
    <w:lvl w:ilvl="0" w:tplc="60DA26F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0D7910"/>
    <w:multiLevelType w:val="hybridMultilevel"/>
    <w:tmpl w:val="7DBCFDD8"/>
    <w:lvl w:ilvl="0" w:tplc="56A8BD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3735742"/>
    <w:multiLevelType w:val="multilevel"/>
    <w:tmpl w:val="7870E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39142A2"/>
    <w:multiLevelType w:val="multilevel"/>
    <w:tmpl w:val="E214B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CC2412"/>
    <w:multiLevelType w:val="multilevel"/>
    <w:tmpl w:val="ED0457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59B04AF"/>
    <w:multiLevelType w:val="multilevel"/>
    <w:tmpl w:val="BE0C5F2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720" w:hanging="72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89D0074"/>
    <w:multiLevelType w:val="multilevel"/>
    <w:tmpl w:val="0282A15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637920"/>
    <w:multiLevelType w:val="multilevel"/>
    <w:tmpl w:val="12E8C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072DD2"/>
    <w:multiLevelType w:val="multilevel"/>
    <w:tmpl w:val="3DB23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493452"/>
    <w:multiLevelType w:val="hybridMultilevel"/>
    <w:tmpl w:val="B89A7460"/>
    <w:lvl w:ilvl="0" w:tplc="5BC4D1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0D21C65"/>
    <w:multiLevelType w:val="hybridMultilevel"/>
    <w:tmpl w:val="22DEF4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BD477E"/>
    <w:multiLevelType w:val="multilevel"/>
    <w:tmpl w:val="E6AE22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E963D27"/>
    <w:multiLevelType w:val="multilevel"/>
    <w:tmpl w:val="76704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A31044"/>
    <w:multiLevelType w:val="hybridMultilevel"/>
    <w:tmpl w:val="3C1ECAEC"/>
    <w:lvl w:ilvl="0" w:tplc="95348D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FC6853"/>
    <w:multiLevelType w:val="multilevel"/>
    <w:tmpl w:val="27CE8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31742E"/>
    <w:multiLevelType w:val="multilevel"/>
    <w:tmpl w:val="9B86EF5E"/>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C82596F"/>
    <w:multiLevelType w:val="multilevel"/>
    <w:tmpl w:val="9E5EE2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CE40091"/>
    <w:multiLevelType w:val="multilevel"/>
    <w:tmpl w:val="C5585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BD4214"/>
    <w:multiLevelType w:val="multilevel"/>
    <w:tmpl w:val="81FE720E"/>
    <w:lvl w:ilvl="0">
      <w:start w:val="1"/>
      <w:numFmt w:val="decimal"/>
      <w:lvlText w:val="%1"/>
      <w:lvlJc w:val="left"/>
      <w:pPr>
        <w:ind w:left="360" w:hanging="360"/>
      </w:pPr>
      <w:rPr>
        <w:rFonts w:eastAsia="Cambria" w:hint="default"/>
        <w:b/>
      </w:rPr>
    </w:lvl>
    <w:lvl w:ilvl="1">
      <w:start w:val="1"/>
      <w:numFmt w:val="decimal"/>
      <w:lvlText w:val="%1.%2"/>
      <w:lvlJc w:val="left"/>
      <w:pPr>
        <w:ind w:left="360" w:hanging="360"/>
      </w:pPr>
      <w:rPr>
        <w:rFonts w:eastAsia="Cambria" w:hint="default"/>
        <w:b/>
      </w:rPr>
    </w:lvl>
    <w:lvl w:ilvl="2">
      <w:start w:val="1"/>
      <w:numFmt w:val="decimal"/>
      <w:lvlText w:val="%1.%2.%3"/>
      <w:lvlJc w:val="left"/>
      <w:pPr>
        <w:ind w:left="720" w:hanging="720"/>
      </w:pPr>
      <w:rPr>
        <w:rFonts w:eastAsia="Cambria" w:hint="default"/>
        <w:b/>
      </w:rPr>
    </w:lvl>
    <w:lvl w:ilvl="3">
      <w:start w:val="1"/>
      <w:numFmt w:val="decimal"/>
      <w:lvlText w:val="%1.%2.%3.%4"/>
      <w:lvlJc w:val="left"/>
      <w:pPr>
        <w:ind w:left="720" w:hanging="720"/>
      </w:pPr>
      <w:rPr>
        <w:rFonts w:eastAsia="Cambria" w:hint="default"/>
        <w:b/>
      </w:rPr>
    </w:lvl>
    <w:lvl w:ilvl="4">
      <w:start w:val="1"/>
      <w:numFmt w:val="decimal"/>
      <w:lvlText w:val="%1.%2.%3.%4.%5"/>
      <w:lvlJc w:val="left"/>
      <w:pPr>
        <w:ind w:left="720" w:hanging="720"/>
      </w:pPr>
      <w:rPr>
        <w:rFonts w:eastAsia="Cambria" w:hint="default"/>
        <w:b/>
      </w:rPr>
    </w:lvl>
    <w:lvl w:ilvl="5">
      <w:start w:val="1"/>
      <w:numFmt w:val="decimal"/>
      <w:lvlText w:val="%1.%2.%3.%4.%5.%6"/>
      <w:lvlJc w:val="left"/>
      <w:pPr>
        <w:ind w:left="1080" w:hanging="1080"/>
      </w:pPr>
      <w:rPr>
        <w:rFonts w:eastAsia="Cambria" w:hint="default"/>
        <w:b/>
      </w:rPr>
    </w:lvl>
    <w:lvl w:ilvl="6">
      <w:start w:val="1"/>
      <w:numFmt w:val="decimal"/>
      <w:lvlText w:val="%1.%2.%3.%4.%5.%6.%7"/>
      <w:lvlJc w:val="left"/>
      <w:pPr>
        <w:ind w:left="1080" w:hanging="1080"/>
      </w:pPr>
      <w:rPr>
        <w:rFonts w:eastAsia="Cambria" w:hint="default"/>
        <w:b/>
      </w:rPr>
    </w:lvl>
    <w:lvl w:ilvl="7">
      <w:start w:val="1"/>
      <w:numFmt w:val="decimal"/>
      <w:lvlText w:val="%1.%2.%3.%4.%5.%6.%7.%8"/>
      <w:lvlJc w:val="left"/>
      <w:pPr>
        <w:ind w:left="1440" w:hanging="1440"/>
      </w:pPr>
      <w:rPr>
        <w:rFonts w:eastAsia="Cambria" w:hint="default"/>
        <w:b/>
      </w:rPr>
    </w:lvl>
    <w:lvl w:ilvl="8">
      <w:start w:val="1"/>
      <w:numFmt w:val="decimal"/>
      <w:lvlText w:val="%1.%2.%3.%4.%5.%6.%7.%8.%9"/>
      <w:lvlJc w:val="left"/>
      <w:pPr>
        <w:ind w:left="1440" w:hanging="1440"/>
      </w:pPr>
      <w:rPr>
        <w:rFonts w:eastAsia="Cambria" w:hint="default"/>
        <w:b/>
      </w:rPr>
    </w:lvl>
  </w:abstractNum>
  <w:abstractNum w:abstractNumId="26" w15:restartNumberingAfterBreak="0">
    <w:nsid w:val="4FEC56A7"/>
    <w:multiLevelType w:val="hybridMultilevel"/>
    <w:tmpl w:val="FC0628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237BB1"/>
    <w:multiLevelType w:val="multilevel"/>
    <w:tmpl w:val="F32471D8"/>
    <w:lvl w:ilvl="0">
      <w:start w:val="7"/>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Zero"/>
      <w:lvlText w:val="%1.%2.%3.%4.%5"/>
      <w:lvlJc w:val="left"/>
      <w:pPr>
        <w:ind w:left="2160" w:hanging="720"/>
      </w:pPr>
      <w:rPr>
        <w:rFonts w:hint="default"/>
        <w:b/>
      </w:rPr>
    </w:lvl>
    <w:lvl w:ilvl="5">
      <w:start w:val="1"/>
      <w:numFmt w:val="decimalZero"/>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5224080A"/>
    <w:multiLevelType w:val="multilevel"/>
    <w:tmpl w:val="8A46151A"/>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2169C7"/>
    <w:multiLevelType w:val="multilevel"/>
    <w:tmpl w:val="90824A9A"/>
    <w:lvl w:ilvl="0">
      <w:start w:val="1"/>
      <w:numFmt w:val="decimal"/>
      <w:lvlText w:val="3.9.1.%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E74DA3"/>
    <w:multiLevelType w:val="multilevel"/>
    <w:tmpl w:val="5B4AAB80"/>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B535BCC"/>
    <w:multiLevelType w:val="multilevel"/>
    <w:tmpl w:val="F0C8DA9E"/>
    <w:lvl w:ilvl="0">
      <w:start w:val="1"/>
      <w:numFmt w:val="decimal"/>
      <w:lvlText w:val="%1."/>
      <w:lvlJc w:val="left"/>
      <w:pPr>
        <w:ind w:left="720" w:hanging="360"/>
      </w:pPr>
      <w:rPr>
        <w:b/>
      </w:rPr>
    </w:lvl>
    <w:lvl w:ilvl="1">
      <w:start w:val="1"/>
      <w:numFmt w:val="decimal"/>
      <w:lvlText w:val="%1.%2."/>
      <w:lvlJc w:val="left"/>
      <w:pPr>
        <w:ind w:left="1080" w:hanging="720"/>
      </w:pPr>
      <w:rPr>
        <w:color w:val="000000"/>
      </w:rPr>
    </w:lvl>
    <w:lvl w:ilvl="2">
      <w:start w:val="1"/>
      <w:numFmt w:val="decimal"/>
      <w:lvlText w:val="%1.%2.%3."/>
      <w:lvlJc w:val="left"/>
      <w:pPr>
        <w:ind w:left="862" w:hanging="720"/>
      </w:pPr>
      <w:rPr>
        <w:b w:val="0"/>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520" w:hanging="2160"/>
      </w:pPr>
      <w:rPr>
        <w:color w:val="000000"/>
      </w:rPr>
    </w:lvl>
  </w:abstractNum>
  <w:abstractNum w:abstractNumId="32" w15:restartNumberingAfterBreak="0">
    <w:nsid w:val="5CE05A69"/>
    <w:multiLevelType w:val="multilevel"/>
    <w:tmpl w:val="73028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026678"/>
    <w:multiLevelType w:val="hybridMultilevel"/>
    <w:tmpl w:val="22BE5676"/>
    <w:lvl w:ilvl="0" w:tplc="84FC1FE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927E16"/>
    <w:multiLevelType w:val="multilevel"/>
    <w:tmpl w:val="D4927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751584D"/>
    <w:multiLevelType w:val="hybridMultilevel"/>
    <w:tmpl w:val="B2087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B3340E2"/>
    <w:multiLevelType w:val="multilevel"/>
    <w:tmpl w:val="DA7669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D547BC6"/>
    <w:multiLevelType w:val="multilevel"/>
    <w:tmpl w:val="53A42D7A"/>
    <w:lvl w:ilvl="0">
      <w:start w:val="7"/>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Zero"/>
      <w:lvlText w:val="%1.%2.%3.%4.%5"/>
      <w:lvlJc w:val="left"/>
      <w:pPr>
        <w:ind w:left="720" w:hanging="720"/>
      </w:pPr>
      <w:rPr>
        <w:rFonts w:hint="default"/>
        <w:color w:val="auto"/>
      </w:rPr>
    </w:lvl>
    <w:lvl w:ilvl="5">
      <w:start w:val="1"/>
      <w:numFmt w:val="decimalZero"/>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8" w15:restartNumberingAfterBreak="0">
    <w:nsid w:val="724106D3"/>
    <w:multiLevelType w:val="hybridMultilevel"/>
    <w:tmpl w:val="12AA7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4466E94"/>
    <w:multiLevelType w:val="multilevel"/>
    <w:tmpl w:val="E0D26DAA"/>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964A5A"/>
    <w:multiLevelType w:val="hybridMultilevel"/>
    <w:tmpl w:val="409290C4"/>
    <w:lvl w:ilvl="0" w:tplc="04160001">
      <w:start w:val="1"/>
      <w:numFmt w:val="bullet"/>
      <w:lvlText w:val=""/>
      <w:lvlJc w:val="left"/>
      <w:pPr>
        <w:ind w:left="747" w:hanging="360"/>
      </w:pPr>
      <w:rPr>
        <w:rFonts w:ascii="Symbol" w:hAnsi="Symbol" w:hint="default"/>
      </w:rPr>
    </w:lvl>
    <w:lvl w:ilvl="1" w:tplc="04160003" w:tentative="1">
      <w:start w:val="1"/>
      <w:numFmt w:val="bullet"/>
      <w:lvlText w:val="o"/>
      <w:lvlJc w:val="left"/>
      <w:pPr>
        <w:ind w:left="1467" w:hanging="360"/>
      </w:pPr>
      <w:rPr>
        <w:rFonts w:ascii="Courier New" w:hAnsi="Courier New" w:cs="Courier New" w:hint="default"/>
      </w:rPr>
    </w:lvl>
    <w:lvl w:ilvl="2" w:tplc="04160005" w:tentative="1">
      <w:start w:val="1"/>
      <w:numFmt w:val="bullet"/>
      <w:lvlText w:val=""/>
      <w:lvlJc w:val="left"/>
      <w:pPr>
        <w:ind w:left="2187" w:hanging="360"/>
      </w:pPr>
      <w:rPr>
        <w:rFonts w:ascii="Wingdings" w:hAnsi="Wingdings" w:hint="default"/>
      </w:rPr>
    </w:lvl>
    <w:lvl w:ilvl="3" w:tplc="04160001" w:tentative="1">
      <w:start w:val="1"/>
      <w:numFmt w:val="bullet"/>
      <w:lvlText w:val=""/>
      <w:lvlJc w:val="left"/>
      <w:pPr>
        <w:ind w:left="2907" w:hanging="360"/>
      </w:pPr>
      <w:rPr>
        <w:rFonts w:ascii="Symbol" w:hAnsi="Symbol" w:hint="default"/>
      </w:rPr>
    </w:lvl>
    <w:lvl w:ilvl="4" w:tplc="04160003" w:tentative="1">
      <w:start w:val="1"/>
      <w:numFmt w:val="bullet"/>
      <w:lvlText w:val="o"/>
      <w:lvlJc w:val="left"/>
      <w:pPr>
        <w:ind w:left="3627" w:hanging="360"/>
      </w:pPr>
      <w:rPr>
        <w:rFonts w:ascii="Courier New" w:hAnsi="Courier New" w:cs="Courier New" w:hint="default"/>
      </w:rPr>
    </w:lvl>
    <w:lvl w:ilvl="5" w:tplc="04160005" w:tentative="1">
      <w:start w:val="1"/>
      <w:numFmt w:val="bullet"/>
      <w:lvlText w:val=""/>
      <w:lvlJc w:val="left"/>
      <w:pPr>
        <w:ind w:left="4347" w:hanging="360"/>
      </w:pPr>
      <w:rPr>
        <w:rFonts w:ascii="Wingdings" w:hAnsi="Wingdings" w:hint="default"/>
      </w:rPr>
    </w:lvl>
    <w:lvl w:ilvl="6" w:tplc="04160001" w:tentative="1">
      <w:start w:val="1"/>
      <w:numFmt w:val="bullet"/>
      <w:lvlText w:val=""/>
      <w:lvlJc w:val="left"/>
      <w:pPr>
        <w:ind w:left="5067" w:hanging="360"/>
      </w:pPr>
      <w:rPr>
        <w:rFonts w:ascii="Symbol" w:hAnsi="Symbol" w:hint="default"/>
      </w:rPr>
    </w:lvl>
    <w:lvl w:ilvl="7" w:tplc="04160003" w:tentative="1">
      <w:start w:val="1"/>
      <w:numFmt w:val="bullet"/>
      <w:lvlText w:val="o"/>
      <w:lvlJc w:val="left"/>
      <w:pPr>
        <w:ind w:left="5787" w:hanging="360"/>
      </w:pPr>
      <w:rPr>
        <w:rFonts w:ascii="Courier New" w:hAnsi="Courier New" w:cs="Courier New" w:hint="default"/>
      </w:rPr>
    </w:lvl>
    <w:lvl w:ilvl="8" w:tplc="04160005" w:tentative="1">
      <w:start w:val="1"/>
      <w:numFmt w:val="bullet"/>
      <w:lvlText w:val=""/>
      <w:lvlJc w:val="left"/>
      <w:pPr>
        <w:ind w:left="6507" w:hanging="360"/>
      </w:pPr>
      <w:rPr>
        <w:rFonts w:ascii="Wingdings" w:hAnsi="Wingdings" w:hint="default"/>
      </w:rPr>
    </w:lvl>
  </w:abstractNum>
  <w:abstractNum w:abstractNumId="41" w15:restartNumberingAfterBreak="0">
    <w:nsid w:val="76700A53"/>
    <w:multiLevelType w:val="hybridMultilevel"/>
    <w:tmpl w:val="2034B1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D93A96"/>
    <w:multiLevelType w:val="multilevel"/>
    <w:tmpl w:val="B4AEF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7BF2D5D"/>
    <w:multiLevelType w:val="hybridMultilevel"/>
    <w:tmpl w:val="6D62A5E6"/>
    <w:lvl w:ilvl="0" w:tplc="23F6D80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2138059691">
    <w:abstractNumId w:val="25"/>
  </w:num>
  <w:num w:numId="2" w16cid:durableId="286276273">
    <w:abstractNumId w:val="20"/>
  </w:num>
  <w:num w:numId="3" w16cid:durableId="1606767792">
    <w:abstractNumId w:val="0"/>
  </w:num>
  <w:num w:numId="4" w16cid:durableId="619991717">
    <w:abstractNumId w:val="40"/>
  </w:num>
  <w:num w:numId="5" w16cid:durableId="1305235573">
    <w:abstractNumId w:val="38"/>
  </w:num>
  <w:num w:numId="6" w16cid:durableId="1562448157">
    <w:abstractNumId w:val="33"/>
  </w:num>
  <w:num w:numId="7" w16cid:durableId="666979471">
    <w:abstractNumId w:val="19"/>
  </w:num>
  <w:num w:numId="8" w16cid:durableId="1247493411">
    <w:abstractNumId w:val="3"/>
  </w:num>
  <w:num w:numId="9" w16cid:durableId="763037434">
    <w:abstractNumId w:val="7"/>
  </w:num>
  <w:num w:numId="10" w16cid:durableId="1376270835">
    <w:abstractNumId w:val="2"/>
  </w:num>
  <w:num w:numId="11" w16cid:durableId="1577858180">
    <w:abstractNumId w:val="16"/>
  </w:num>
  <w:num w:numId="12" w16cid:durableId="1900551728">
    <w:abstractNumId w:val="43"/>
  </w:num>
  <w:num w:numId="13" w16cid:durableId="1288976478">
    <w:abstractNumId w:val="41"/>
  </w:num>
  <w:num w:numId="14" w16cid:durableId="484712053">
    <w:abstractNumId w:val="28"/>
  </w:num>
  <w:num w:numId="15" w16cid:durableId="555972625">
    <w:abstractNumId w:val="11"/>
  </w:num>
  <w:num w:numId="16" w16cid:durableId="59330326">
    <w:abstractNumId w:val="15"/>
  </w:num>
  <w:num w:numId="17" w16cid:durableId="1354696490">
    <w:abstractNumId w:val="30"/>
  </w:num>
  <w:num w:numId="18" w16cid:durableId="22093348">
    <w:abstractNumId w:val="39"/>
  </w:num>
  <w:num w:numId="19" w16cid:durableId="2028142596">
    <w:abstractNumId w:val="42"/>
  </w:num>
  <w:num w:numId="20" w16cid:durableId="907501667">
    <w:abstractNumId w:val="36"/>
  </w:num>
  <w:num w:numId="21" w16cid:durableId="160976995">
    <w:abstractNumId w:val="14"/>
  </w:num>
  <w:num w:numId="22" w16cid:durableId="706757378">
    <w:abstractNumId w:val="13"/>
  </w:num>
  <w:num w:numId="23" w16cid:durableId="1972400662">
    <w:abstractNumId w:val="9"/>
  </w:num>
  <w:num w:numId="24" w16cid:durableId="303975620">
    <w:abstractNumId w:val="1"/>
  </w:num>
  <w:num w:numId="25" w16cid:durableId="1126775330">
    <w:abstractNumId w:val="22"/>
  </w:num>
  <w:num w:numId="26" w16cid:durableId="1719431733">
    <w:abstractNumId w:val="4"/>
  </w:num>
  <w:num w:numId="27" w16cid:durableId="763382994">
    <w:abstractNumId w:val="10"/>
  </w:num>
  <w:num w:numId="28" w16cid:durableId="1291203205">
    <w:abstractNumId w:val="23"/>
  </w:num>
  <w:num w:numId="29" w16cid:durableId="1608927483">
    <w:abstractNumId w:val="31"/>
  </w:num>
  <w:num w:numId="30" w16cid:durableId="1057541">
    <w:abstractNumId w:val="5"/>
  </w:num>
  <w:num w:numId="31" w16cid:durableId="487211193">
    <w:abstractNumId w:val="21"/>
  </w:num>
  <w:num w:numId="32" w16cid:durableId="1233079146">
    <w:abstractNumId w:val="24"/>
  </w:num>
  <w:num w:numId="33" w16cid:durableId="1539010713">
    <w:abstractNumId w:val="29"/>
  </w:num>
  <w:num w:numId="34" w16cid:durableId="1843399081">
    <w:abstractNumId w:val="34"/>
  </w:num>
  <w:num w:numId="35" w16cid:durableId="928581940">
    <w:abstractNumId w:val="6"/>
  </w:num>
  <w:num w:numId="36" w16cid:durableId="1072317642">
    <w:abstractNumId w:val="18"/>
  </w:num>
  <w:num w:numId="37" w16cid:durableId="713887401">
    <w:abstractNumId w:val="32"/>
  </w:num>
  <w:num w:numId="38" w16cid:durableId="127355282">
    <w:abstractNumId w:val="27"/>
  </w:num>
  <w:num w:numId="39" w16cid:durableId="796069740">
    <w:abstractNumId w:val="12"/>
  </w:num>
  <w:num w:numId="40" w16cid:durableId="21055193">
    <w:abstractNumId w:val="37"/>
  </w:num>
  <w:num w:numId="41" w16cid:durableId="1628193592">
    <w:abstractNumId w:val="8"/>
  </w:num>
  <w:num w:numId="42" w16cid:durableId="1114137475">
    <w:abstractNumId w:val="35"/>
  </w:num>
  <w:num w:numId="43" w16cid:durableId="1746411779">
    <w:abstractNumId w:val="17"/>
  </w:num>
  <w:num w:numId="44" w16cid:durableId="8691048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46"/>
    <w:rsid w:val="00011607"/>
    <w:rsid w:val="000133C8"/>
    <w:rsid w:val="00050BE5"/>
    <w:rsid w:val="000636C1"/>
    <w:rsid w:val="00085249"/>
    <w:rsid w:val="00085B4C"/>
    <w:rsid w:val="0009102D"/>
    <w:rsid w:val="00091104"/>
    <w:rsid w:val="00091660"/>
    <w:rsid w:val="000A71FB"/>
    <w:rsid w:val="000A7B73"/>
    <w:rsid w:val="000D2D33"/>
    <w:rsid w:val="00101004"/>
    <w:rsid w:val="00102C63"/>
    <w:rsid w:val="001054F8"/>
    <w:rsid w:val="00106116"/>
    <w:rsid w:val="00117A55"/>
    <w:rsid w:val="00164602"/>
    <w:rsid w:val="00180023"/>
    <w:rsid w:val="001845EE"/>
    <w:rsid w:val="001A2E25"/>
    <w:rsid w:val="001B1978"/>
    <w:rsid w:val="001E2E10"/>
    <w:rsid w:val="00215FC3"/>
    <w:rsid w:val="00217E19"/>
    <w:rsid w:val="0023039D"/>
    <w:rsid w:val="00237B93"/>
    <w:rsid w:val="00241AB0"/>
    <w:rsid w:val="00254C25"/>
    <w:rsid w:val="0026035A"/>
    <w:rsid w:val="002731DF"/>
    <w:rsid w:val="00291434"/>
    <w:rsid w:val="002967F5"/>
    <w:rsid w:val="002B09FC"/>
    <w:rsid w:val="002D6D51"/>
    <w:rsid w:val="003244FE"/>
    <w:rsid w:val="00365E3B"/>
    <w:rsid w:val="003705CE"/>
    <w:rsid w:val="003706F9"/>
    <w:rsid w:val="0037114A"/>
    <w:rsid w:val="003748B2"/>
    <w:rsid w:val="0037514C"/>
    <w:rsid w:val="00381185"/>
    <w:rsid w:val="003A2168"/>
    <w:rsid w:val="003A6CD3"/>
    <w:rsid w:val="003A7B24"/>
    <w:rsid w:val="003B156C"/>
    <w:rsid w:val="003E62B2"/>
    <w:rsid w:val="003E645B"/>
    <w:rsid w:val="003F0713"/>
    <w:rsid w:val="003F4EA1"/>
    <w:rsid w:val="004023D5"/>
    <w:rsid w:val="00414513"/>
    <w:rsid w:val="0043542B"/>
    <w:rsid w:val="00473ABE"/>
    <w:rsid w:val="00475C06"/>
    <w:rsid w:val="0048278B"/>
    <w:rsid w:val="0048780E"/>
    <w:rsid w:val="00497565"/>
    <w:rsid w:val="004B57BD"/>
    <w:rsid w:val="004C14C8"/>
    <w:rsid w:val="004C7664"/>
    <w:rsid w:val="004C78FB"/>
    <w:rsid w:val="004D0AEF"/>
    <w:rsid w:val="004D4256"/>
    <w:rsid w:val="004F5026"/>
    <w:rsid w:val="005067A6"/>
    <w:rsid w:val="005251B0"/>
    <w:rsid w:val="0053062C"/>
    <w:rsid w:val="00532405"/>
    <w:rsid w:val="00533CCA"/>
    <w:rsid w:val="00541389"/>
    <w:rsid w:val="00542468"/>
    <w:rsid w:val="00543516"/>
    <w:rsid w:val="00553BF9"/>
    <w:rsid w:val="005633F9"/>
    <w:rsid w:val="00575826"/>
    <w:rsid w:val="005A662C"/>
    <w:rsid w:val="005C3718"/>
    <w:rsid w:val="005D0C7F"/>
    <w:rsid w:val="005D6A66"/>
    <w:rsid w:val="005E1AF2"/>
    <w:rsid w:val="005F2002"/>
    <w:rsid w:val="005F5CBF"/>
    <w:rsid w:val="006345A0"/>
    <w:rsid w:val="00635AD5"/>
    <w:rsid w:val="00642E63"/>
    <w:rsid w:val="006434CC"/>
    <w:rsid w:val="00651CB7"/>
    <w:rsid w:val="00667471"/>
    <w:rsid w:val="006812DA"/>
    <w:rsid w:val="00681D95"/>
    <w:rsid w:val="006A4C6C"/>
    <w:rsid w:val="006B6711"/>
    <w:rsid w:val="006C4331"/>
    <w:rsid w:val="006F5D3B"/>
    <w:rsid w:val="006F65A8"/>
    <w:rsid w:val="00730A3F"/>
    <w:rsid w:val="00732DD1"/>
    <w:rsid w:val="00787704"/>
    <w:rsid w:val="0079267D"/>
    <w:rsid w:val="007A5EB2"/>
    <w:rsid w:val="007B5D2F"/>
    <w:rsid w:val="007E2C05"/>
    <w:rsid w:val="007E447F"/>
    <w:rsid w:val="007E4B8D"/>
    <w:rsid w:val="007F75E4"/>
    <w:rsid w:val="00803762"/>
    <w:rsid w:val="00823138"/>
    <w:rsid w:val="0082317B"/>
    <w:rsid w:val="008243F3"/>
    <w:rsid w:val="0084346F"/>
    <w:rsid w:val="008519DA"/>
    <w:rsid w:val="00860507"/>
    <w:rsid w:val="0087009D"/>
    <w:rsid w:val="00871D13"/>
    <w:rsid w:val="00872168"/>
    <w:rsid w:val="00874FA4"/>
    <w:rsid w:val="00881E09"/>
    <w:rsid w:val="0088406F"/>
    <w:rsid w:val="00884C0C"/>
    <w:rsid w:val="00891DEA"/>
    <w:rsid w:val="008A5322"/>
    <w:rsid w:val="008B6D6B"/>
    <w:rsid w:val="008D1F2F"/>
    <w:rsid w:val="008D2143"/>
    <w:rsid w:val="008E019E"/>
    <w:rsid w:val="00915464"/>
    <w:rsid w:val="00916081"/>
    <w:rsid w:val="00947432"/>
    <w:rsid w:val="00952CA2"/>
    <w:rsid w:val="00961B4D"/>
    <w:rsid w:val="009777B0"/>
    <w:rsid w:val="009937DA"/>
    <w:rsid w:val="00995BB0"/>
    <w:rsid w:val="009A2D5E"/>
    <w:rsid w:val="009B44DB"/>
    <w:rsid w:val="009B5512"/>
    <w:rsid w:val="009E233C"/>
    <w:rsid w:val="009E28A3"/>
    <w:rsid w:val="009F22C4"/>
    <w:rsid w:val="00A12A51"/>
    <w:rsid w:val="00A14D0D"/>
    <w:rsid w:val="00A16C70"/>
    <w:rsid w:val="00A62C67"/>
    <w:rsid w:val="00A756AA"/>
    <w:rsid w:val="00AA297E"/>
    <w:rsid w:val="00AC123D"/>
    <w:rsid w:val="00AC54D3"/>
    <w:rsid w:val="00AD2BBA"/>
    <w:rsid w:val="00AD6597"/>
    <w:rsid w:val="00B021D1"/>
    <w:rsid w:val="00B07A46"/>
    <w:rsid w:val="00B10F9C"/>
    <w:rsid w:val="00B12168"/>
    <w:rsid w:val="00B32F07"/>
    <w:rsid w:val="00B35C81"/>
    <w:rsid w:val="00B458A9"/>
    <w:rsid w:val="00B616AD"/>
    <w:rsid w:val="00B66C21"/>
    <w:rsid w:val="00B92CC7"/>
    <w:rsid w:val="00BD4A6A"/>
    <w:rsid w:val="00BD7267"/>
    <w:rsid w:val="00BE69AF"/>
    <w:rsid w:val="00C14AEF"/>
    <w:rsid w:val="00C16321"/>
    <w:rsid w:val="00C17874"/>
    <w:rsid w:val="00C251B4"/>
    <w:rsid w:val="00C3306D"/>
    <w:rsid w:val="00C337E7"/>
    <w:rsid w:val="00C717E1"/>
    <w:rsid w:val="00CB4877"/>
    <w:rsid w:val="00CD1F4F"/>
    <w:rsid w:val="00D02BC2"/>
    <w:rsid w:val="00D03531"/>
    <w:rsid w:val="00D075F8"/>
    <w:rsid w:val="00D21948"/>
    <w:rsid w:val="00D40821"/>
    <w:rsid w:val="00D748E1"/>
    <w:rsid w:val="00D849E8"/>
    <w:rsid w:val="00D93223"/>
    <w:rsid w:val="00D96B54"/>
    <w:rsid w:val="00DA40A5"/>
    <w:rsid w:val="00DB0CB8"/>
    <w:rsid w:val="00DB526D"/>
    <w:rsid w:val="00DC0538"/>
    <w:rsid w:val="00DF408A"/>
    <w:rsid w:val="00DF6E00"/>
    <w:rsid w:val="00E07AA1"/>
    <w:rsid w:val="00E14201"/>
    <w:rsid w:val="00E25698"/>
    <w:rsid w:val="00E35141"/>
    <w:rsid w:val="00E46C26"/>
    <w:rsid w:val="00E64E70"/>
    <w:rsid w:val="00E66967"/>
    <w:rsid w:val="00E70157"/>
    <w:rsid w:val="00E8111C"/>
    <w:rsid w:val="00E95A2C"/>
    <w:rsid w:val="00EB518B"/>
    <w:rsid w:val="00EF5193"/>
    <w:rsid w:val="00F00D8D"/>
    <w:rsid w:val="00F1306B"/>
    <w:rsid w:val="00F372CA"/>
    <w:rsid w:val="00F50331"/>
    <w:rsid w:val="00F675C5"/>
    <w:rsid w:val="00F72766"/>
    <w:rsid w:val="00F94506"/>
    <w:rsid w:val="00F97A21"/>
    <w:rsid w:val="00FD1CC7"/>
    <w:rsid w:val="00FE376D"/>
    <w:rsid w:val="00FE531F"/>
    <w:rsid w:val="00FE5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D2BEC7"/>
  <w15:docId w15:val="{F63AD098-F334-465F-80E2-07C4D247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7704"/>
    <w:pPr>
      <w:widowControl w:val="0"/>
      <w:autoSpaceDE w:val="0"/>
      <w:autoSpaceDN w:val="0"/>
      <w:spacing w:after="0" w:line="240" w:lineRule="auto"/>
    </w:pPr>
    <w:rPr>
      <w:rFonts w:ascii="Cambria" w:eastAsia="Cambria" w:hAnsi="Cambria" w:cs="Cambria"/>
      <w:lang w:val="pt-PT"/>
    </w:rPr>
  </w:style>
  <w:style w:type="paragraph" w:styleId="Ttulo1">
    <w:name w:val="heading 1"/>
    <w:basedOn w:val="Normal"/>
    <w:link w:val="Ttulo1Char"/>
    <w:uiPriority w:val="9"/>
    <w:qFormat/>
    <w:rsid w:val="00787704"/>
    <w:pPr>
      <w:ind w:left="400"/>
      <w:outlineLvl w:val="0"/>
    </w:pPr>
    <w:rPr>
      <w:b/>
      <w:bCs/>
      <w:sz w:val="24"/>
      <w:szCs w:val="24"/>
    </w:rPr>
  </w:style>
  <w:style w:type="paragraph" w:styleId="Ttulo2">
    <w:name w:val="heading 2"/>
    <w:basedOn w:val="Normal"/>
    <w:link w:val="Ttulo2Char"/>
    <w:uiPriority w:val="9"/>
    <w:unhideWhenUsed/>
    <w:qFormat/>
    <w:rsid w:val="00787704"/>
    <w:pPr>
      <w:spacing w:before="2"/>
      <w:ind w:left="400"/>
      <w:jc w:val="both"/>
      <w:outlineLvl w:val="1"/>
    </w:pPr>
    <w:rPr>
      <w:rFonts w:ascii="Times New Roman" w:eastAsia="Times New Roman" w:hAnsi="Times New Roman" w:cs="Times New Roman"/>
      <w:sz w:val="24"/>
      <w:szCs w:val="24"/>
    </w:rPr>
  </w:style>
  <w:style w:type="paragraph" w:styleId="Ttulo3">
    <w:name w:val="heading 3"/>
    <w:basedOn w:val="Normal"/>
    <w:link w:val="Ttulo3Char"/>
    <w:uiPriority w:val="9"/>
    <w:semiHidden/>
    <w:unhideWhenUsed/>
    <w:qFormat/>
    <w:rsid w:val="00787704"/>
    <w:pPr>
      <w:ind w:left="400"/>
      <w:outlineLvl w:val="2"/>
    </w:pPr>
    <w:rPr>
      <w:b/>
      <w:bCs/>
      <w:sz w:val="23"/>
      <w:szCs w:val="23"/>
    </w:rPr>
  </w:style>
  <w:style w:type="paragraph" w:styleId="Ttulo4">
    <w:name w:val="heading 4"/>
    <w:basedOn w:val="Normal"/>
    <w:next w:val="Normal"/>
    <w:link w:val="Ttulo4Char"/>
    <w:uiPriority w:val="9"/>
    <w:semiHidden/>
    <w:unhideWhenUsed/>
    <w:qFormat/>
    <w:rsid w:val="0078770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8770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qFormat/>
    <w:rsid w:val="00381185"/>
    <w:pPr>
      <w:widowControl/>
      <w:autoSpaceDE/>
      <w:autoSpaceDN/>
      <w:spacing w:before="240" w:after="60" w:line="360" w:lineRule="auto"/>
      <w:jc w:val="both"/>
      <w:outlineLvl w:val="5"/>
    </w:pPr>
    <w:rPr>
      <w:rFonts w:ascii="Calibri" w:eastAsia="Times New Roman" w:hAnsi="Calibri" w:cs="Times New Roman"/>
      <w:b/>
      <w:bCs/>
      <w:lang w:val="pt-BR" w:eastAsia="pt-BR"/>
    </w:rPr>
  </w:style>
  <w:style w:type="paragraph" w:styleId="Ttulo9">
    <w:name w:val="heading 9"/>
    <w:basedOn w:val="Normal"/>
    <w:next w:val="Normal"/>
    <w:link w:val="Ttulo9Char"/>
    <w:unhideWhenUsed/>
    <w:qFormat/>
    <w:rsid w:val="0078770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7A46"/>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B07A46"/>
  </w:style>
  <w:style w:type="paragraph" w:styleId="Rodap">
    <w:name w:val="footer"/>
    <w:basedOn w:val="Normal"/>
    <w:link w:val="RodapChar"/>
    <w:unhideWhenUsed/>
    <w:rsid w:val="00B07A46"/>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rsid w:val="00B07A46"/>
  </w:style>
  <w:style w:type="paragraph" w:styleId="Textodebalo">
    <w:name w:val="Balloon Text"/>
    <w:basedOn w:val="Normal"/>
    <w:link w:val="TextodebaloChar"/>
    <w:uiPriority w:val="99"/>
    <w:semiHidden/>
    <w:unhideWhenUsed/>
    <w:rsid w:val="00B07A46"/>
    <w:pPr>
      <w:widowControl/>
      <w:autoSpaceDE/>
      <w:autoSpaceDN/>
    </w:pPr>
    <w:rPr>
      <w:rFonts w:ascii="Tahoma" w:eastAsiaTheme="minorHAnsi" w:hAnsi="Tahoma" w:cs="Tahoma"/>
      <w:sz w:val="16"/>
      <w:szCs w:val="16"/>
      <w:lang w:val="pt-BR"/>
    </w:rPr>
  </w:style>
  <w:style w:type="character" w:customStyle="1" w:styleId="TextodebaloChar">
    <w:name w:val="Texto de balão Char"/>
    <w:basedOn w:val="Fontepargpadro"/>
    <w:link w:val="Textodebalo"/>
    <w:uiPriority w:val="99"/>
    <w:semiHidden/>
    <w:rsid w:val="00B07A46"/>
    <w:rPr>
      <w:rFonts w:ascii="Tahoma" w:hAnsi="Tahoma" w:cs="Tahoma"/>
      <w:sz w:val="16"/>
      <w:szCs w:val="16"/>
    </w:rPr>
  </w:style>
  <w:style w:type="character" w:customStyle="1" w:styleId="Ttulo1Char">
    <w:name w:val="Título 1 Char"/>
    <w:basedOn w:val="Fontepargpadro"/>
    <w:link w:val="Ttulo1"/>
    <w:uiPriority w:val="9"/>
    <w:rsid w:val="00787704"/>
    <w:rPr>
      <w:rFonts w:ascii="Cambria" w:eastAsia="Cambria" w:hAnsi="Cambria" w:cs="Cambria"/>
      <w:b/>
      <w:bCs/>
      <w:sz w:val="24"/>
      <w:szCs w:val="24"/>
      <w:lang w:val="pt-PT"/>
    </w:rPr>
  </w:style>
  <w:style w:type="character" w:customStyle="1" w:styleId="Ttulo2Char">
    <w:name w:val="Título 2 Char"/>
    <w:basedOn w:val="Fontepargpadro"/>
    <w:link w:val="Ttulo2"/>
    <w:rsid w:val="00787704"/>
    <w:rPr>
      <w:rFonts w:ascii="Times New Roman" w:eastAsia="Times New Roman" w:hAnsi="Times New Roman" w:cs="Times New Roman"/>
      <w:sz w:val="24"/>
      <w:szCs w:val="24"/>
      <w:lang w:val="pt-PT"/>
    </w:rPr>
  </w:style>
  <w:style w:type="character" w:customStyle="1" w:styleId="Ttulo3Char">
    <w:name w:val="Título 3 Char"/>
    <w:basedOn w:val="Fontepargpadro"/>
    <w:link w:val="Ttulo3"/>
    <w:uiPriority w:val="9"/>
    <w:semiHidden/>
    <w:rsid w:val="00787704"/>
    <w:rPr>
      <w:rFonts w:ascii="Cambria" w:eastAsia="Cambria" w:hAnsi="Cambria" w:cs="Cambria"/>
      <w:b/>
      <w:bCs/>
      <w:sz w:val="23"/>
      <w:szCs w:val="23"/>
      <w:lang w:val="pt-PT"/>
    </w:rPr>
  </w:style>
  <w:style w:type="character" w:customStyle="1" w:styleId="Ttulo4Char">
    <w:name w:val="Título 4 Char"/>
    <w:basedOn w:val="Fontepargpadro"/>
    <w:link w:val="Ttulo4"/>
    <w:uiPriority w:val="9"/>
    <w:semiHidden/>
    <w:rsid w:val="00787704"/>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87704"/>
    <w:rPr>
      <w:rFonts w:asciiTheme="majorHAnsi" w:eastAsiaTheme="majorEastAsia" w:hAnsiTheme="majorHAnsi" w:cstheme="majorBidi"/>
      <w:color w:val="243F60" w:themeColor="accent1" w:themeShade="7F"/>
      <w:lang w:val="pt-PT"/>
    </w:rPr>
  </w:style>
  <w:style w:type="character" w:customStyle="1" w:styleId="Ttulo9Char">
    <w:name w:val="Título 9 Char"/>
    <w:basedOn w:val="Fontepargpadro"/>
    <w:link w:val="Ttulo9"/>
    <w:rsid w:val="00787704"/>
    <w:rPr>
      <w:rFonts w:asciiTheme="majorHAnsi" w:eastAsiaTheme="majorEastAsia" w:hAnsiTheme="majorHAnsi" w:cstheme="majorBidi"/>
      <w:i/>
      <w:iCs/>
      <w:color w:val="404040" w:themeColor="text1" w:themeTint="BF"/>
      <w:sz w:val="20"/>
      <w:szCs w:val="20"/>
      <w:lang w:val="pt-PT"/>
    </w:rPr>
  </w:style>
  <w:style w:type="character" w:styleId="Hyperlink">
    <w:name w:val="Hyperlink"/>
    <w:basedOn w:val="Fontepargpadro"/>
    <w:unhideWhenUsed/>
    <w:rsid w:val="00787704"/>
    <w:rPr>
      <w:color w:val="0000FF" w:themeColor="hyperlink"/>
      <w:u w:val="single"/>
    </w:rPr>
  </w:style>
  <w:style w:type="character" w:styleId="HiperlinkVisitado">
    <w:name w:val="FollowedHyperlink"/>
    <w:basedOn w:val="Fontepargpadro"/>
    <w:uiPriority w:val="99"/>
    <w:semiHidden/>
    <w:unhideWhenUsed/>
    <w:rsid w:val="00787704"/>
    <w:rPr>
      <w:color w:val="800080" w:themeColor="followedHyperlink"/>
      <w:u w:val="single"/>
    </w:rPr>
  </w:style>
  <w:style w:type="paragraph" w:styleId="Ttulo">
    <w:name w:val="Title"/>
    <w:basedOn w:val="Normal"/>
    <w:link w:val="TtuloChar"/>
    <w:uiPriority w:val="10"/>
    <w:qFormat/>
    <w:rsid w:val="00787704"/>
    <w:pPr>
      <w:spacing w:before="96"/>
      <w:ind w:right="173"/>
      <w:jc w:val="center"/>
    </w:pPr>
    <w:rPr>
      <w:b/>
      <w:bCs/>
      <w:sz w:val="48"/>
      <w:szCs w:val="48"/>
    </w:rPr>
  </w:style>
  <w:style w:type="character" w:customStyle="1" w:styleId="TtuloChar">
    <w:name w:val="Título Char"/>
    <w:basedOn w:val="Fontepargpadro"/>
    <w:link w:val="Ttulo"/>
    <w:uiPriority w:val="10"/>
    <w:rsid w:val="00787704"/>
    <w:rPr>
      <w:rFonts w:ascii="Cambria" w:eastAsia="Cambria" w:hAnsi="Cambria" w:cs="Cambria"/>
      <w:b/>
      <w:bCs/>
      <w:sz w:val="48"/>
      <w:szCs w:val="48"/>
      <w:lang w:val="pt-PT"/>
    </w:rPr>
  </w:style>
  <w:style w:type="paragraph" w:styleId="Corpodetexto">
    <w:name w:val="Body Text"/>
    <w:basedOn w:val="Normal"/>
    <w:link w:val="CorpodetextoChar"/>
    <w:uiPriority w:val="99"/>
    <w:semiHidden/>
    <w:unhideWhenUsed/>
    <w:qFormat/>
    <w:rsid w:val="00787704"/>
    <w:pPr>
      <w:ind w:left="400"/>
    </w:pPr>
    <w:rPr>
      <w:sz w:val="23"/>
      <w:szCs w:val="23"/>
    </w:rPr>
  </w:style>
  <w:style w:type="character" w:customStyle="1" w:styleId="CorpodetextoChar">
    <w:name w:val="Corpo de texto Char"/>
    <w:basedOn w:val="Fontepargpadro"/>
    <w:link w:val="Corpodetexto"/>
    <w:uiPriority w:val="99"/>
    <w:semiHidden/>
    <w:rsid w:val="00787704"/>
    <w:rPr>
      <w:rFonts w:ascii="Cambria" w:eastAsia="Cambria" w:hAnsi="Cambria" w:cs="Cambria"/>
      <w:sz w:val="23"/>
      <w:szCs w:val="23"/>
      <w:lang w:val="pt-PT"/>
    </w:rPr>
  </w:style>
  <w:style w:type="paragraph" w:styleId="Corpodetexto3">
    <w:name w:val="Body Text 3"/>
    <w:basedOn w:val="Normal"/>
    <w:link w:val="Corpodetexto3Char"/>
    <w:uiPriority w:val="99"/>
    <w:semiHidden/>
    <w:unhideWhenUsed/>
    <w:rsid w:val="00787704"/>
    <w:pPr>
      <w:spacing w:after="120"/>
    </w:pPr>
    <w:rPr>
      <w:sz w:val="16"/>
      <w:szCs w:val="16"/>
    </w:rPr>
  </w:style>
  <w:style w:type="character" w:customStyle="1" w:styleId="Corpodetexto3Char">
    <w:name w:val="Corpo de texto 3 Char"/>
    <w:basedOn w:val="Fontepargpadro"/>
    <w:link w:val="Corpodetexto3"/>
    <w:uiPriority w:val="99"/>
    <w:semiHidden/>
    <w:rsid w:val="00787704"/>
    <w:rPr>
      <w:rFonts w:ascii="Cambria" w:eastAsia="Cambria" w:hAnsi="Cambria" w:cs="Cambria"/>
      <w:sz w:val="16"/>
      <w:szCs w:val="16"/>
      <w:lang w:val="pt-PT"/>
    </w:rPr>
  </w:style>
  <w:style w:type="paragraph" w:styleId="Recuodecorpodetexto2">
    <w:name w:val="Body Text Indent 2"/>
    <w:basedOn w:val="Normal"/>
    <w:link w:val="Recuodecorpodetexto2Char"/>
    <w:unhideWhenUsed/>
    <w:rsid w:val="00787704"/>
    <w:pPr>
      <w:spacing w:after="120" w:line="480" w:lineRule="auto"/>
      <w:ind w:left="283"/>
    </w:pPr>
  </w:style>
  <w:style w:type="character" w:customStyle="1" w:styleId="Recuodecorpodetexto2Char">
    <w:name w:val="Recuo de corpo de texto 2 Char"/>
    <w:basedOn w:val="Fontepargpadro"/>
    <w:link w:val="Recuodecorpodetexto2"/>
    <w:rsid w:val="00787704"/>
    <w:rPr>
      <w:rFonts w:ascii="Cambria" w:eastAsia="Cambria" w:hAnsi="Cambria" w:cs="Cambria"/>
      <w:lang w:val="pt-PT"/>
    </w:rPr>
  </w:style>
  <w:style w:type="paragraph" w:styleId="PargrafodaLista">
    <w:name w:val="List Paragraph"/>
    <w:basedOn w:val="Normal"/>
    <w:uiPriority w:val="1"/>
    <w:qFormat/>
    <w:rsid w:val="00787704"/>
    <w:pPr>
      <w:ind w:left="400"/>
      <w:jc w:val="both"/>
    </w:pPr>
  </w:style>
  <w:style w:type="paragraph" w:customStyle="1" w:styleId="Default">
    <w:name w:val="Default"/>
    <w:rsid w:val="00787704"/>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TableParagraph">
    <w:name w:val="Table Paragraph"/>
    <w:basedOn w:val="Normal"/>
    <w:uiPriority w:val="1"/>
    <w:qFormat/>
    <w:rsid w:val="00787704"/>
    <w:rPr>
      <w:rFonts w:ascii="Times New Roman" w:eastAsia="Times New Roman" w:hAnsi="Times New Roman" w:cs="Times New Roman"/>
    </w:rPr>
  </w:style>
  <w:style w:type="table" w:styleId="Tabelacomgrade">
    <w:name w:val="Table Grid"/>
    <w:basedOn w:val="Tabelanormal"/>
    <w:uiPriority w:val="59"/>
    <w:rsid w:val="0078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78770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915464"/>
    <w:rPr>
      <w:color w:val="605E5C"/>
      <w:shd w:val="clear" w:color="auto" w:fill="E1DFDD"/>
    </w:rPr>
  </w:style>
  <w:style w:type="paragraph" w:styleId="Commarcadores">
    <w:name w:val="List Bullet"/>
    <w:basedOn w:val="Normal"/>
    <w:uiPriority w:val="99"/>
    <w:unhideWhenUsed/>
    <w:rsid w:val="00BE69AF"/>
    <w:pPr>
      <w:numPr>
        <w:numId w:val="3"/>
      </w:numPr>
      <w:contextualSpacing/>
    </w:pPr>
  </w:style>
  <w:style w:type="character" w:customStyle="1" w:styleId="Ttulo6Char">
    <w:name w:val="Título 6 Char"/>
    <w:basedOn w:val="Fontepargpadro"/>
    <w:link w:val="Ttulo6"/>
    <w:uiPriority w:val="9"/>
    <w:rsid w:val="00381185"/>
    <w:rPr>
      <w:rFonts w:ascii="Calibri" w:eastAsia="Times New Roman" w:hAnsi="Calibri" w:cs="Times New Roman"/>
      <w:b/>
      <w:bCs/>
      <w:lang w:eastAsia="pt-BR"/>
    </w:rPr>
  </w:style>
  <w:style w:type="paragraph" w:styleId="Corpodetexto2">
    <w:name w:val="Body Text 2"/>
    <w:basedOn w:val="Normal"/>
    <w:link w:val="Corpodetexto2Char"/>
    <w:uiPriority w:val="99"/>
    <w:semiHidden/>
    <w:unhideWhenUsed/>
    <w:rsid w:val="00381185"/>
    <w:pPr>
      <w:widowControl/>
      <w:autoSpaceDE/>
      <w:autoSpaceDN/>
      <w:spacing w:after="120" w:line="480" w:lineRule="auto"/>
    </w:pPr>
    <w:rPr>
      <w:rFonts w:ascii="Calibri" w:eastAsia="Calibri" w:hAnsi="Calibri" w:cs="Times New Roman"/>
      <w:lang w:val="pt-BR"/>
    </w:rPr>
  </w:style>
  <w:style w:type="character" w:customStyle="1" w:styleId="Corpodetexto2Char">
    <w:name w:val="Corpo de texto 2 Char"/>
    <w:basedOn w:val="Fontepargpadro"/>
    <w:link w:val="Corpodetexto2"/>
    <w:uiPriority w:val="99"/>
    <w:semiHidden/>
    <w:rsid w:val="00381185"/>
    <w:rPr>
      <w:rFonts w:ascii="Calibri" w:eastAsia="Calibri" w:hAnsi="Calibri" w:cs="Times New Roman"/>
    </w:rPr>
  </w:style>
  <w:style w:type="paragraph" w:styleId="Recuodecorpodetexto3">
    <w:name w:val="Body Text Indent 3"/>
    <w:basedOn w:val="Normal"/>
    <w:link w:val="Recuodecorpodetexto3Char"/>
    <w:uiPriority w:val="99"/>
    <w:semiHidden/>
    <w:unhideWhenUsed/>
    <w:rsid w:val="00381185"/>
    <w:pPr>
      <w:widowControl/>
      <w:autoSpaceDE/>
      <w:autoSpaceDN/>
      <w:spacing w:after="120" w:line="276" w:lineRule="auto"/>
      <w:ind w:left="283"/>
    </w:pPr>
    <w:rPr>
      <w:rFonts w:ascii="Calibri" w:eastAsia="Calibri" w:hAnsi="Calibri" w:cs="Times New Roman"/>
      <w:sz w:val="16"/>
      <w:szCs w:val="16"/>
      <w:lang w:val="pt-BR"/>
    </w:rPr>
  </w:style>
  <w:style w:type="character" w:customStyle="1" w:styleId="Recuodecorpodetexto3Char">
    <w:name w:val="Recuo de corpo de texto 3 Char"/>
    <w:basedOn w:val="Fontepargpadro"/>
    <w:link w:val="Recuodecorpodetexto3"/>
    <w:uiPriority w:val="99"/>
    <w:semiHidden/>
    <w:rsid w:val="00381185"/>
    <w:rPr>
      <w:rFonts w:ascii="Calibri" w:eastAsia="Calibri" w:hAnsi="Calibri" w:cs="Times New Roman"/>
      <w:sz w:val="16"/>
      <w:szCs w:val="16"/>
    </w:rPr>
  </w:style>
  <w:style w:type="paragraph" w:styleId="Recuodecorpodetexto">
    <w:name w:val="Body Text Indent"/>
    <w:basedOn w:val="Normal"/>
    <w:link w:val="RecuodecorpodetextoChar"/>
    <w:unhideWhenUsed/>
    <w:rsid w:val="00381185"/>
    <w:pPr>
      <w:widowControl/>
      <w:autoSpaceDE/>
      <w:autoSpaceDN/>
      <w:spacing w:after="120" w:line="360" w:lineRule="auto"/>
      <w:ind w:left="283"/>
      <w:jc w:val="both"/>
    </w:pPr>
    <w:rPr>
      <w:rFonts w:ascii="Times New Roman" w:eastAsia="Times New Roman" w:hAnsi="Times New Roman" w:cs="Times New Roman"/>
      <w:sz w:val="24"/>
      <w:szCs w:val="20"/>
      <w:lang w:val="pt-BR" w:eastAsia="pt-BR"/>
    </w:rPr>
  </w:style>
  <w:style w:type="character" w:customStyle="1" w:styleId="RecuodecorpodetextoChar">
    <w:name w:val="Recuo de corpo de texto Char"/>
    <w:basedOn w:val="Fontepargpadro"/>
    <w:link w:val="Recuodecorpodetexto"/>
    <w:rsid w:val="00381185"/>
    <w:rPr>
      <w:rFonts w:ascii="Times New Roman" w:eastAsia="Times New Roman" w:hAnsi="Times New Roman" w:cs="Times New Roman"/>
      <w:sz w:val="24"/>
      <w:szCs w:val="20"/>
      <w:lang w:eastAsia="pt-BR"/>
    </w:rPr>
  </w:style>
  <w:style w:type="paragraph" w:customStyle="1" w:styleId="WW-Corpodetexto3">
    <w:name w:val="WW-Corpo de texto 3"/>
    <w:basedOn w:val="Normal"/>
    <w:rsid w:val="00381185"/>
    <w:pPr>
      <w:widowControl/>
      <w:suppressAutoHyphens/>
      <w:autoSpaceDE/>
      <w:autoSpaceDN/>
      <w:jc w:val="both"/>
    </w:pPr>
    <w:rPr>
      <w:rFonts w:ascii="MS Mincho" w:eastAsia="Times New Roman" w:hAnsi="MS Mincho" w:cs="Times New Roman"/>
      <w:color w:val="000000"/>
      <w:sz w:val="24"/>
      <w:szCs w:val="20"/>
      <w:lang w:val="pt-BR" w:eastAsia="pt-BR"/>
    </w:rPr>
  </w:style>
  <w:style w:type="paragraph" w:customStyle="1" w:styleId="western">
    <w:name w:val="western"/>
    <w:basedOn w:val="Normal"/>
    <w:rsid w:val="00381185"/>
    <w:pPr>
      <w:widowControl/>
      <w:suppressAutoHyphens/>
      <w:autoSpaceDE/>
      <w:autoSpaceDN/>
      <w:spacing w:before="280" w:after="119"/>
    </w:pPr>
    <w:rPr>
      <w:rFonts w:ascii="Times New Roman" w:eastAsia="Times New Roman" w:hAnsi="Times New Roman" w:cs="Times New Roman"/>
      <w:sz w:val="24"/>
      <w:szCs w:val="24"/>
      <w:lang w:val="pt-BR" w:eastAsia="ar-SA"/>
    </w:rPr>
  </w:style>
  <w:style w:type="character" w:styleId="Refdecomentrio">
    <w:name w:val="annotation reference"/>
    <w:uiPriority w:val="99"/>
    <w:semiHidden/>
    <w:unhideWhenUsed/>
    <w:rsid w:val="00381185"/>
    <w:rPr>
      <w:sz w:val="16"/>
      <w:szCs w:val="16"/>
    </w:rPr>
  </w:style>
  <w:style w:type="paragraph" w:styleId="Textodecomentrio">
    <w:name w:val="annotation text"/>
    <w:basedOn w:val="Normal"/>
    <w:link w:val="TextodecomentrioChar"/>
    <w:uiPriority w:val="99"/>
    <w:semiHidden/>
    <w:unhideWhenUsed/>
    <w:rsid w:val="00381185"/>
    <w:pPr>
      <w:widowControl/>
      <w:autoSpaceDE/>
      <w:autoSpaceDN/>
      <w:spacing w:after="200" w:line="276" w:lineRule="auto"/>
    </w:pPr>
    <w:rPr>
      <w:rFonts w:ascii="Calibri" w:eastAsia="Calibri" w:hAnsi="Calibri" w:cs="Times New Roman"/>
      <w:sz w:val="20"/>
      <w:szCs w:val="20"/>
      <w:lang w:val="pt-BR"/>
    </w:rPr>
  </w:style>
  <w:style w:type="character" w:customStyle="1" w:styleId="TextodecomentrioChar">
    <w:name w:val="Texto de comentário Char"/>
    <w:basedOn w:val="Fontepargpadro"/>
    <w:link w:val="Textodecomentrio"/>
    <w:uiPriority w:val="99"/>
    <w:semiHidden/>
    <w:rsid w:val="00381185"/>
    <w:rPr>
      <w:rFonts w:ascii="Calibri" w:eastAsia="Calibri" w:hAnsi="Calibri" w:cs="Times New Roman"/>
      <w:sz w:val="20"/>
      <w:szCs w:val="20"/>
    </w:rPr>
  </w:style>
  <w:style w:type="paragraph" w:styleId="Subttulo">
    <w:name w:val="Subtitle"/>
    <w:basedOn w:val="Normal"/>
    <w:next w:val="Normal"/>
    <w:link w:val="SubttuloChar"/>
    <w:uiPriority w:val="11"/>
    <w:qFormat/>
    <w:rsid w:val="00381185"/>
    <w:pPr>
      <w:keepNext/>
      <w:keepLines/>
      <w:widowControl/>
      <w:autoSpaceDE/>
      <w:autoSpaceDN/>
      <w:spacing w:before="360" w:after="80" w:line="259" w:lineRule="auto"/>
      <w:jc w:val="both"/>
    </w:pPr>
    <w:rPr>
      <w:rFonts w:ascii="Georgia" w:eastAsia="Georgia" w:hAnsi="Georgia" w:cs="Georgia"/>
      <w:i/>
      <w:color w:val="666666"/>
      <w:sz w:val="48"/>
      <w:szCs w:val="48"/>
      <w:lang w:val="pt-BR" w:eastAsia="pt-BR"/>
    </w:rPr>
  </w:style>
  <w:style w:type="character" w:customStyle="1" w:styleId="SubttuloChar">
    <w:name w:val="Subtítulo Char"/>
    <w:basedOn w:val="Fontepargpadro"/>
    <w:link w:val="Subttulo"/>
    <w:uiPriority w:val="11"/>
    <w:rsid w:val="00381185"/>
    <w:rPr>
      <w:rFonts w:ascii="Georgia" w:eastAsia="Georgia" w:hAnsi="Georgia" w:cs="Georgia"/>
      <w:i/>
      <w:color w:val="66666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1805">
      <w:bodyDiv w:val="1"/>
      <w:marLeft w:val="0"/>
      <w:marRight w:val="0"/>
      <w:marTop w:val="0"/>
      <w:marBottom w:val="0"/>
      <w:divBdr>
        <w:top w:val="none" w:sz="0" w:space="0" w:color="auto"/>
        <w:left w:val="none" w:sz="0" w:space="0" w:color="auto"/>
        <w:bottom w:val="none" w:sz="0" w:space="0" w:color="auto"/>
        <w:right w:val="none" w:sz="0" w:space="0" w:color="auto"/>
      </w:divBdr>
    </w:div>
    <w:div w:id="431902783">
      <w:bodyDiv w:val="1"/>
      <w:marLeft w:val="0"/>
      <w:marRight w:val="0"/>
      <w:marTop w:val="0"/>
      <w:marBottom w:val="0"/>
      <w:divBdr>
        <w:top w:val="none" w:sz="0" w:space="0" w:color="auto"/>
        <w:left w:val="none" w:sz="0" w:space="0" w:color="auto"/>
        <w:bottom w:val="none" w:sz="0" w:space="0" w:color="auto"/>
        <w:right w:val="none" w:sz="0" w:space="0" w:color="auto"/>
      </w:divBdr>
    </w:div>
    <w:div w:id="539174958">
      <w:bodyDiv w:val="1"/>
      <w:marLeft w:val="0"/>
      <w:marRight w:val="0"/>
      <w:marTop w:val="0"/>
      <w:marBottom w:val="0"/>
      <w:divBdr>
        <w:top w:val="none" w:sz="0" w:space="0" w:color="auto"/>
        <w:left w:val="none" w:sz="0" w:space="0" w:color="auto"/>
        <w:bottom w:val="none" w:sz="0" w:space="0" w:color="auto"/>
        <w:right w:val="none" w:sz="0" w:space="0" w:color="auto"/>
      </w:divBdr>
    </w:div>
    <w:div w:id="636225596">
      <w:bodyDiv w:val="1"/>
      <w:marLeft w:val="0"/>
      <w:marRight w:val="0"/>
      <w:marTop w:val="0"/>
      <w:marBottom w:val="0"/>
      <w:divBdr>
        <w:top w:val="none" w:sz="0" w:space="0" w:color="auto"/>
        <w:left w:val="none" w:sz="0" w:space="0" w:color="auto"/>
        <w:bottom w:val="none" w:sz="0" w:space="0" w:color="auto"/>
        <w:right w:val="none" w:sz="0" w:space="0" w:color="auto"/>
      </w:divBdr>
    </w:div>
    <w:div w:id="1155146238">
      <w:bodyDiv w:val="1"/>
      <w:marLeft w:val="0"/>
      <w:marRight w:val="0"/>
      <w:marTop w:val="0"/>
      <w:marBottom w:val="0"/>
      <w:divBdr>
        <w:top w:val="none" w:sz="0" w:space="0" w:color="auto"/>
        <w:left w:val="none" w:sz="0" w:space="0" w:color="auto"/>
        <w:bottom w:val="none" w:sz="0" w:space="0" w:color="auto"/>
        <w:right w:val="none" w:sz="0" w:space="0" w:color="auto"/>
      </w:divBdr>
    </w:div>
    <w:div w:id="1165972651">
      <w:bodyDiv w:val="1"/>
      <w:marLeft w:val="0"/>
      <w:marRight w:val="0"/>
      <w:marTop w:val="0"/>
      <w:marBottom w:val="0"/>
      <w:divBdr>
        <w:top w:val="none" w:sz="0" w:space="0" w:color="auto"/>
        <w:left w:val="none" w:sz="0" w:space="0" w:color="auto"/>
        <w:bottom w:val="none" w:sz="0" w:space="0" w:color="auto"/>
        <w:right w:val="none" w:sz="0" w:space="0" w:color="auto"/>
      </w:divBdr>
    </w:div>
    <w:div w:id="1311902660">
      <w:bodyDiv w:val="1"/>
      <w:marLeft w:val="0"/>
      <w:marRight w:val="0"/>
      <w:marTop w:val="0"/>
      <w:marBottom w:val="0"/>
      <w:divBdr>
        <w:top w:val="none" w:sz="0" w:space="0" w:color="auto"/>
        <w:left w:val="none" w:sz="0" w:space="0" w:color="auto"/>
        <w:bottom w:val="none" w:sz="0" w:space="0" w:color="auto"/>
        <w:right w:val="none" w:sz="0" w:space="0" w:color="auto"/>
      </w:divBdr>
    </w:div>
    <w:div w:id="1332483748">
      <w:bodyDiv w:val="1"/>
      <w:marLeft w:val="0"/>
      <w:marRight w:val="0"/>
      <w:marTop w:val="0"/>
      <w:marBottom w:val="0"/>
      <w:divBdr>
        <w:top w:val="none" w:sz="0" w:space="0" w:color="auto"/>
        <w:left w:val="none" w:sz="0" w:space="0" w:color="auto"/>
        <w:bottom w:val="none" w:sz="0" w:space="0" w:color="auto"/>
        <w:right w:val="none" w:sz="0" w:space="0" w:color="auto"/>
      </w:divBdr>
    </w:div>
    <w:div w:id="1336691083">
      <w:bodyDiv w:val="1"/>
      <w:marLeft w:val="0"/>
      <w:marRight w:val="0"/>
      <w:marTop w:val="0"/>
      <w:marBottom w:val="0"/>
      <w:divBdr>
        <w:top w:val="none" w:sz="0" w:space="0" w:color="auto"/>
        <w:left w:val="none" w:sz="0" w:space="0" w:color="auto"/>
        <w:bottom w:val="none" w:sz="0" w:space="0" w:color="auto"/>
        <w:right w:val="none" w:sz="0" w:space="0" w:color="auto"/>
      </w:divBdr>
    </w:div>
    <w:div w:id="1428772809">
      <w:bodyDiv w:val="1"/>
      <w:marLeft w:val="0"/>
      <w:marRight w:val="0"/>
      <w:marTop w:val="0"/>
      <w:marBottom w:val="0"/>
      <w:divBdr>
        <w:top w:val="none" w:sz="0" w:space="0" w:color="auto"/>
        <w:left w:val="none" w:sz="0" w:space="0" w:color="auto"/>
        <w:bottom w:val="none" w:sz="0" w:space="0" w:color="auto"/>
        <w:right w:val="none" w:sz="0" w:space="0" w:color="auto"/>
      </w:divBdr>
    </w:div>
    <w:div w:id="1562062151">
      <w:bodyDiv w:val="1"/>
      <w:marLeft w:val="0"/>
      <w:marRight w:val="0"/>
      <w:marTop w:val="0"/>
      <w:marBottom w:val="0"/>
      <w:divBdr>
        <w:top w:val="none" w:sz="0" w:space="0" w:color="auto"/>
        <w:left w:val="none" w:sz="0" w:space="0" w:color="auto"/>
        <w:bottom w:val="none" w:sz="0" w:space="0" w:color="auto"/>
        <w:right w:val="none" w:sz="0" w:space="0" w:color="auto"/>
      </w:divBdr>
    </w:div>
    <w:div w:id="1666130767">
      <w:bodyDiv w:val="1"/>
      <w:marLeft w:val="0"/>
      <w:marRight w:val="0"/>
      <w:marTop w:val="0"/>
      <w:marBottom w:val="0"/>
      <w:divBdr>
        <w:top w:val="none" w:sz="0" w:space="0" w:color="auto"/>
        <w:left w:val="none" w:sz="0" w:space="0" w:color="auto"/>
        <w:bottom w:val="none" w:sz="0" w:space="0" w:color="auto"/>
        <w:right w:val="none" w:sz="0" w:space="0" w:color="auto"/>
      </w:divBdr>
    </w:div>
    <w:div w:id="17181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65</Pages>
  <Words>33810</Words>
  <Characters>182576</Characters>
  <Application>Microsoft Office Word</Application>
  <DocSecurity>0</DocSecurity>
  <Lines>1521</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71</cp:revision>
  <cp:lastPrinted>2024-03-07T13:06:00Z</cp:lastPrinted>
  <dcterms:created xsi:type="dcterms:W3CDTF">2024-02-29T11:58:00Z</dcterms:created>
  <dcterms:modified xsi:type="dcterms:W3CDTF">2024-03-07T13:06:00Z</dcterms:modified>
</cp:coreProperties>
</file>